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Look w:val="04A0" w:firstRow="1" w:lastRow="0" w:firstColumn="1" w:lastColumn="0" w:noHBand="0" w:noVBand="1"/>
      </w:tblPr>
      <w:tblGrid>
        <w:gridCol w:w="3969"/>
        <w:gridCol w:w="6237"/>
      </w:tblGrid>
      <w:tr w:rsidR="00F04E47" w:rsidRPr="00080334" w:rsidTr="008D31E4">
        <w:tc>
          <w:tcPr>
            <w:tcW w:w="3969" w:type="dxa"/>
            <w:shd w:val="clear" w:color="auto" w:fill="auto"/>
          </w:tcPr>
          <w:p w:rsidR="00F04E47" w:rsidRPr="004212DE" w:rsidRDefault="00F04E47" w:rsidP="0017047D">
            <w:pPr>
              <w:jc w:val="center"/>
              <w:outlineLvl w:val="0"/>
              <w:rPr>
                <w:bCs/>
                <w:szCs w:val="26"/>
              </w:rPr>
            </w:pPr>
            <w:r w:rsidRPr="004212DE">
              <w:rPr>
                <w:bCs/>
                <w:szCs w:val="26"/>
              </w:rPr>
              <w:t>ỦY BAN MTTQ VIỆT NAM</w:t>
            </w:r>
          </w:p>
          <w:p w:rsidR="00F04E47" w:rsidRPr="004212DE" w:rsidRDefault="00F04E47" w:rsidP="0017047D">
            <w:pPr>
              <w:jc w:val="center"/>
              <w:outlineLvl w:val="0"/>
              <w:rPr>
                <w:b/>
                <w:bCs/>
                <w:szCs w:val="26"/>
              </w:rPr>
            </w:pPr>
            <w:r w:rsidRPr="004212DE">
              <w:rPr>
                <w:bCs/>
                <w:szCs w:val="26"/>
              </w:rPr>
              <w:t>TỈNH HÀ TĨNH</w:t>
            </w:r>
          </w:p>
          <w:p w:rsidR="00F04E47" w:rsidRPr="00080334" w:rsidRDefault="00F04E47" w:rsidP="0017047D">
            <w:pPr>
              <w:jc w:val="center"/>
              <w:outlineLvl w:val="0"/>
              <w:rPr>
                <w:b/>
                <w:bCs/>
                <w:sz w:val="26"/>
                <w:szCs w:val="26"/>
              </w:rPr>
            </w:pPr>
            <w:r w:rsidRPr="004212DE">
              <w:rPr>
                <w:b/>
                <w:bCs/>
                <w:szCs w:val="26"/>
              </w:rPr>
              <w:t>BAN THƯỜNG TRỰC</w:t>
            </w:r>
          </w:p>
          <w:p w:rsidR="00F04E47" w:rsidRPr="00080334" w:rsidRDefault="00F04E47" w:rsidP="0017047D">
            <w:pPr>
              <w:jc w:val="center"/>
              <w:outlineLvl w:val="0"/>
              <w:rPr>
                <w:b/>
                <w:sz w:val="18"/>
              </w:rPr>
            </w:pPr>
            <w:r>
              <w:rPr>
                <w:b/>
                <w:bCs/>
                <w:noProof/>
                <w:sz w:val="26"/>
                <w:szCs w:val="26"/>
              </w:rPr>
              <mc:AlternateContent>
                <mc:Choice Requires="wps">
                  <w:drawing>
                    <wp:anchor distT="0" distB="0" distL="114300" distR="114300" simplePos="0" relativeHeight="251659776" behindDoc="0" locked="0" layoutInCell="1" allowOverlap="1" wp14:anchorId="69E86A10" wp14:editId="1439D151">
                      <wp:simplePos x="0" y="0"/>
                      <wp:positionH relativeFrom="column">
                        <wp:posOffset>605155</wp:posOffset>
                      </wp:positionH>
                      <wp:positionV relativeFrom="paragraph">
                        <wp:posOffset>7620</wp:posOffset>
                      </wp:positionV>
                      <wp:extent cx="1219835" cy="0"/>
                      <wp:effectExtent l="12700"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B6B0A"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6pt" to="143.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xGM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"/>
                  </w:pict>
                </mc:Fallback>
              </mc:AlternateContent>
            </w:r>
          </w:p>
          <w:p w:rsidR="00F04E47" w:rsidRPr="00CB3269" w:rsidRDefault="00F04E47" w:rsidP="0017047D">
            <w:pPr>
              <w:jc w:val="center"/>
              <w:rPr>
                <w:b/>
                <w:bCs/>
              </w:rPr>
            </w:pPr>
            <w:r w:rsidRPr="00CB3269">
              <w:t xml:space="preserve">Số: </w:t>
            </w:r>
            <w:r w:rsidR="004212DE">
              <w:rPr>
                <w:b/>
              </w:rPr>
              <w:t>134</w:t>
            </w:r>
            <w:r w:rsidRPr="00CB3269">
              <w:t>/BC-MTTQ-BTT</w:t>
            </w:r>
          </w:p>
          <w:p w:rsidR="00F04E47" w:rsidRPr="00601CAB" w:rsidRDefault="00F04E47" w:rsidP="0017047D">
            <w:pPr>
              <w:jc w:val="center"/>
            </w:pPr>
          </w:p>
        </w:tc>
        <w:tc>
          <w:tcPr>
            <w:tcW w:w="6237" w:type="dxa"/>
            <w:shd w:val="clear" w:color="auto" w:fill="auto"/>
          </w:tcPr>
          <w:p w:rsidR="00F04E47" w:rsidRPr="004212DE" w:rsidRDefault="00F04E47" w:rsidP="004212DE">
            <w:pPr>
              <w:jc w:val="center"/>
              <w:rPr>
                <w:b/>
                <w:bCs/>
              </w:rPr>
            </w:pPr>
            <w:r w:rsidRPr="004212DE">
              <w:rPr>
                <w:b/>
                <w:bCs/>
              </w:rPr>
              <w:t xml:space="preserve">CỘNG </w:t>
            </w:r>
            <w:r w:rsidR="004212DE" w:rsidRPr="004212DE">
              <w:rPr>
                <w:b/>
                <w:bCs/>
              </w:rPr>
              <w:t>HÒA</w:t>
            </w:r>
            <w:r w:rsidRPr="004212DE">
              <w:rPr>
                <w:b/>
                <w:bCs/>
              </w:rPr>
              <w:t xml:space="preserve"> XÃ HỘI CHỦ NGHĨA VIỆT NAM</w:t>
            </w:r>
          </w:p>
          <w:p w:rsidR="00F04E47" w:rsidRPr="004212DE" w:rsidRDefault="00F04E47" w:rsidP="004212DE">
            <w:pPr>
              <w:jc w:val="center"/>
              <w:rPr>
                <w:b/>
                <w:bCs/>
              </w:rPr>
            </w:pPr>
            <w:r w:rsidRPr="004212DE">
              <w:rPr>
                <w:b/>
                <w:bCs/>
              </w:rPr>
              <w:t>Độc lập - Tự do - Hạnh phúc</w:t>
            </w:r>
          </w:p>
          <w:p w:rsidR="00F04E47" w:rsidRPr="004212DE" w:rsidRDefault="00F04E47" w:rsidP="004212DE">
            <w:pPr>
              <w:jc w:val="center"/>
              <w:rPr>
                <w:b/>
                <w:bCs/>
              </w:rPr>
            </w:pPr>
            <w:r w:rsidRPr="004212DE">
              <w:rPr>
                <w:noProof/>
              </w:rPr>
              <mc:AlternateContent>
                <mc:Choice Requires="wps">
                  <w:drawing>
                    <wp:anchor distT="0" distB="0" distL="114300" distR="114300" simplePos="0" relativeHeight="251658752" behindDoc="0" locked="0" layoutInCell="1" allowOverlap="1" wp14:anchorId="091FBA50" wp14:editId="213B5725">
                      <wp:simplePos x="0" y="0"/>
                      <wp:positionH relativeFrom="column">
                        <wp:posOffset>846801</wp:posOffset>
                      </wp:positionH>
                      <wp:positionV relativeFrom="paragraph">
                        <wp:posOffset>28385</wp:posOffset>
                      </wp:positionV>
                      <wp:extent cx="2145665" cy="0"/>
                      <wp:effectExtent l="5715" t="5715" r="1079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0CF96"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2.25pt" to="235.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8I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"/>
                  </w:pict>
                </mc:Fallback>
              </mc:AlternateContent>
            </w:r>
          </w:p>
          <w:p w:rsidR="00F04E47" w:rsidRPr="004212DE" w:rsidRDefault="00F04E47" w:rsidP="004212DE">
            <w:pPr>
              <w:jc w:val="center"/>
            </w:pPr>
            <w:r w:rsidRPr="004212DE">
              <w:rPr>
                <w:i/>
                <w:iCs/>
              </w:rPr>
              <w:t xml:space="preserve">Hà Tĩnh, ngày </w:t>
            </w:r>
            <w:r w:rsidR="004212DE">
              <w:rPr>
                <w:i/>
                <w:iCs/>
              </w:rPr>
              <w:t xml:space="preserve"> 03 </w:t>
            </w:r>
            <w:r w:rsidRPr="004212DE">
              <w:rPr>
                <w:i/>
                <w:iCs/>
              </w:rPr>
              <w:t xml:space="preserve">tháng </w:t>
            </w:r>
            <w:r w:rsidR="00A55C0E" w:rsidRPr="004212DE">
              <w:rPr>
                <w:i/>
                <w:iCs/>
              </w:rPr>
              <w:t>12</w:t>
            </w:r>
            <w:r w:rsidRPr="004212DE">
              <w:rPr>
                <w:i/>
                <w:iCs/>
              </w:rPr>
              <w:t xml:space="preserve"> năm 20</w:t>
            </w:r>
            <w:r w:rsidR="00C54B2E" w:rsidRPr="004212DE">
              <w:rPr>
                <w:i/>
                <w:iCs/>
              </w:rPr>
              <w:t>2</w:t>
            </w:r>
            <w:r w:rsidR="00A55C0E" w:rsidRPr="004212DE">
              <w:rPr>
                <w:i/>
                <w:iCs/>
              </w:rPr>
              <w:t>1</w:t>
            </w:r>
          </w:p>
          <w:p w:rsidR="00F04E47" w:rsidRPr="00080334" w:rsidRDefault="00F04E47" w:rsidP="0017047D">
            <w:pPr>
              <w:tabs>
                <w:tab w:val="left" w:pos="735"/>
              </w:tabs>
              <w:outlineLvl w:val="0"/>
              <w:rPr>
                <w:b/>
              </w:rPr>
            </w:pPr>
          </w:p>
        </w:tc>
      </w:tr>
    </w:tbl>
    <w:p w:rsidR="00F04E47" w:rsidRPr="00601CAB" w:rsidRDefault="00F04E47" w:rsidP="00F04E47">
      <w:pPr>
        <w:jc w:val="center"/>
        <w:outlineLvl w:val="0"/>
        <w:rPr>
          <w:b/>
        </w:rPr>
      </w:pPr>
      <w:r w:rsidRPr="00601CAB">
        <w:rPr>
          <w:b/>
        </w:rPr>
        <w:t>BÁO CÁO</w:t>
      </w:r>
    </w:p>
    <w:p w:rsidR="00080F0E" w:rsidRDefault="00F04E47" w:rsidP="00F04E47">
      <w:pPr>
        <w:jc w:val="center"/>
        <w:outlineLvl w:val="0"/>
        <w:rPr>
          <w:b/>
        </w:rPr>
      </w:pPr>
      <w:r w:rsidRPr="00601CAB">
        <w:rPr>
          <w:b/>
        </w:rPr>
        <w:t xml:space="preserve">Tổng hợp ý kiến cử tri trước kỳ họp thứ </w:t>
      </w:r>
      <w:r w:rsidR="00B96A51">
        <w:rPr>
          <w:b/>
        </w:rPr>
        <w:t>4</w:t>
      </w:r>
      <w:r w:rsidR="002A79CB">
        <w:rPr>
          <w:b/>
        </w:rPr>
        <w:t>,</w:t>
      </w:r>
      <w:r w:rsidRPr="00601CAB">
        <w:rPr>
          <w:b/>
        </w:rPr>
        <w:t xml:space="preserve"> </w:t>
      </w:r>
    </w:p>
    <w:p w:rsidR="00F04E47" w:rsidRPr="00601CAB" w:rsidRDefault="00A55C0E" w:rsidP="00F04E47">
      <w:pPr>
        <w:jc w:val="center"/>
        <w:outlineLvl w:val="0"/>
        <w:rPr>
          <w:b/>
        </w:rPr>
      </w:pPr>
      <w:r>
        <w:rPr>
          <w:b/>
        </w:rPr>
        <w:t>Hội đồng nhân dân tỉnh</w:t>
      </w:r>
      <w:r w:rsidR="00F04E47" w:rsidRPr="00601CAB">
        <w:rPr>
          <w:b/>
        </w:rPr>
        <w:t xml:space="preserve"> khóa X</w:t>
      </w:r>
      <w:r>
        <w:rPr>
          <w:b/>
        </w:rPr>
        <w:t>VIII</w:t>
      </w:r>
    </w:p>
    <w:p w:rsidR="00F04E47" w:rsidRPr="00601CAB" w:rsidRDefault="00F04E47" w:rsidP="00F04E47">
      <w:pPr>
        <w:jc w:val="center"/>
        <w:outlineLvl w:val="0"/>
        <w:rPr>
          <w:b/>
        </w:rPr>
      </w:pPr>
    </w:p>
    <w:p w:rsidR="00F04E47" w:rsidRPr="00080F0E" w:rsidRDefault="00A0740E" w:rsidP="002A79CB">
      <w:pPr>
        <w:spacing w:before="120" w:after="120"/>
        <w:ind w:firstLine="720"/>
        <w:jc w:val="both"/>
        <w:rPr>
          <w:bCs/>
        </w:rPr>
      </w:pPr>
      <w:r w:rsidRPr="00080F0E">
        <w:t>Thực hiện Kế hoạch số 458/KH-HĐND ngày 09/11/2021 của Hội đồng nhân dân tỉnh Hà Tĩnh về tiếp xúc cử tri đại biểu Quốc hội và đại biểu Hội đồng nhân dân tỉnh</w:t>
      </w:r>
      <w:r w:rsidR="00F04E47" w:rsidRPr="00080F0E">
        <w:t xml:space="preserve">, </w:t>
      </w:r>
      <w:r w:rsidR="006A013E">
        <w:t>t</w:t>
      </w:r>
      <w:r w:rsidR="00F04E47" w:rsidRPr="00080F0E">
        <w:rPr>
          <w:bCs/>
        </w:rPr>
        <w:t>hông qua hội nghị tiếp xúc cử tri</w:t>
      </w:r>
      <w:r w:rsidR="006A013E">
        <w:rPr>
          <w:bCs/>
        </w:rPr>
        <w:t xml:space="preserve"> v</w:t>
      </w:r>
      <w:r w:rsidR="006A013E" w:rsidRPr="006A013E">
        <w:rPr>
          <w:bCs/>
        </w:rPr>
        <w:t>à</w:t>
      </w:r>
      <w:r w:rsidR="00F04E47" w:rsidRPr="00080F0E">
        <w:rPr>
          <w:bCs/>
        </w:rPr>
        <w:t xml:space="preserve"> nắm </w:t>
      </w:r>
      <w:r w:rsidR="006A013E">
        <w:rPr>
          <w:bCs/>
        </w:rPr>
        <w:t>t</w:t>
      </w:r>
      <w:r w:rsidR="006A013E" w:rsidRPr="006A013E">
        <w:rPr>
          <w:bCs/>
        </w:rPr>
        <w:t>ình</w:t>
      </w:r>
      <w:r w:rsidR="006A013E">
        <w:rPr>
          <w:bCs/>
        </w:rPr>
        <w:t xml:space="preserve"> h</w:t>
      </w:r>
      <w:r w:rsidR="006A013E" w:rsidRPr="006A013E">
        <w:rPr>
          <w:bCs/>
        </w:rPr>
        <w:t>ình</w:t>
      </w:r>
      <w:r w:rsidR="006A013E">
        <w:rPr>
          <w:bCs/>
        </w:rPr>
        <w:t>,</w:t>
      </w:r>
      <w:r w:rsidR="00F04E47" w:rsidRPr="00080F0E">
        <w:rPr>
          <w:bCs/>
        </w:rPr>
        <w:t xml:space="preserve"> dư luận của Nhân dân, Ban Thường trực Ủy ban MTTQ tỉnh </w:t>
      </w:r>
      <w:r w:rsidR="00F04E47" w:rsidRPr="00080F0E">
        <w:t xml:space="preserve">tổng hợp các ý kiến, kiến nghị của cử tri và các tầng lớp Nhân dân gửi đến kỳ họp </w:t>
      </w:r>
      <w:r w:rsidR="00F04E47" w:rsidRPr="00080F0E">
        <w:rPr>
          <w:bCs/>
        </w:rPr>
        <w:t xml:space="preserve">thứ </w:t>
      </w:r>
      <w:r w:rsidRPr="00080F0E">
        <w:rPr>
          <w:bCs/>
        </w:rPr>
        <w:t>4</w:t>
      </w:r>
      <w:r w:rsidR="00F04E47" w:rsidRPr="00080F0E">
        <w:rPr>
          <w:bCs/>
        </w:rPr>
        <w:t xml:space="preserve">, </w:t>
      </w:r>
      <w:r w:rsidRPr="00080F0E">
        <w:rPr>
          <w:bCs/>
        </w:rPr>
        <w:t>Hội đồng nhân dân tỉnh  khóa XVIII</w:t>
      </w:r>
      <w:r w:rsidR="00F04E47" w:rsidRPr="00080F0E">
        <w:rPr>
          <w:bCs/>
        </w:rPr>
        <w:t xml:space="preserve"> như sau:</w:t>
      </w:r>
    </w:p>
    <w:p w:rsidR="00F04E47" w:rsidRPr="002A79CB" w:rsidRDefault="002A79CB" w:rsidP="002A79CB">
      <w:pPr>
        <w:spacing w:before="120" w:after="120"/>
        <w:ind w:firstLine="720"/>
        <w:jc w:val="both"/>
        <w:rPr>
          <w:rFonts w:eastAsia="Calibri"/>
        </w:rPr>
      </w:pPr>
      <w:r>
        <w:rPr>
          <w:b/>
        </w:rPr>
        <w:t xml:space="preserve">1. </w:t>
      </w:r>
      <w:r w:rsidR="00F04E47" w:rsidRPr="002A79CB">
        <w:rPr>
          <w:b/>
        </w:rPr>
        <w:t>Về lĩnh vực nông nghiệp, nông dân và xây dựng nông thôn mới</w:t>
      </w:r>
    </w:p>
    <w:p w:rsidR="00281B76" w:rsidRPr="00A55C0E" w:rsidRDefault="00394F4E" w:rsidP="00281B76">
      <w:pPr>
        <w:spacing w:before="120" w:after="120"/>
        <w:ind w:firstLine="720"/>
        <w:jc w:val="both"/>
        <w:rPr>
          <w:lang w:val="vi-VN"/>
        </w:rPr>
      </w:pPr>
      <w:r>
        <w:rPr>
          <w:color w:val="000000"/>
        </w:rPr>
        <w:t xml:space="preserve">(1)  </w:t>
      </w:r>
      <w:r w:rsidR="00E667F5">
        <w:rPr>
          <w:color w:val="000000"/>
        </w:rPr>
        <w:t xml:space="preserve">Đề án </w:t>
      </w:r>
      <w:r w:rsidR="00367226">
        <w:rPr>
          <w:color w:val="000000"/>
        </w:rPr>
        <w:t>tái cơ cấu đất nông nghiệp</w:t>
      </w:r>
      <w:r w:rsidR="00E667F5">
        <w:rPr>
          <w:color w:val="000000"/>
        </w:rPr>
        <w:t>, quy hoạch thành các cánh đồng mẫu lớn thuận tiện cho việc cơ cấu trong sản xuất, chăm bón, đưa hệ thống máy móc hiện đại vào sản xuất nông nghiệp là chính</w:t>
      </w:r>
      <w:r w:rsidR="004A6BB6">
        <w:rPr>
          <w:color w:val="000000"/>
        </w:rPr>
        <w:t xml:space="preserve"> sách đúng đắn được cử</w:t>
      </w:r>
      <w:r w:rsidR="00E667F5">
        <w:rPr>
          <w:color w:val="000000"/>
        </w:rPr>
        <w:t xml:space="preserve"> tri đồng tình, nhất trí cao</w:t>
      </w:r>
      <w:r w:rsidR="00281B76">
        <w:rPr>
          <w:color w:val="000000"/>
        </w:rPr>
        <w:t xml:space="preserve"> nh</w:t>
      </w:r>
      <w:r w:rsidR="00281B76" w:rsidRPr="00281B76">
        <w:rPr>
          <w:color w:val="000000"/>
        </w:rPr>
        <w:t>ư</w:t>
      </w:r>
      <w:r w:rsidR="00281B76">
        <w:rPr>
          <w:color w:val="000000"/>
        </w:rPr>
        <w:t>ng</w:t>
      </w:r>
      <w:r w:rsidR="00E667F5">
        <w:rPr>
          <w:color w:val="000000"/>
        </w:rPr>
        <w:t xml:space="preserve"> cử tri vẫn còn băn khoăn</w:t>
      </w:r>
      <w:r w:rsidR="00281B76">
        <w:rPr>
          <w:color w:val="000000"/>
        </w:rPr>
        <w:t>,</w:t>
      </w:r>
      <w:r w:rsidR="00E667F5">
        <w:rPr>
          <w:color w:val="000000"/>
        </w:rPr>
        <w:t xml:space="preserve"> </w:t>
      </w:r>
      <w:r w:rsidR="00080F0E">
        <w:rPr>
          <w:color w:val="000000"/>
        </w:rPr>
        <w:t>hiện nay</w:t>
      </w:r>
      <w:r w:rsidR="00E667F5">
        <w:rPr>
          <w:color w:val="000000"/>
        </w:rPr>
        <w:t xml:space="preserve"> giao thông thủy lợi nội đồng, giống, đầu ra cho sản xuất nông nghiệp</w:t>
      </w:r>
      <w:r w:rsidR="00035049">
        <w:rPr>
          <w:color w:val="000000"/>
        </w:rPr>
        <w:t xml:space="preserve"> c</w:t>
      </w:r>
      <w:r w:rsidR="00035049" w:rsidRPr="00035049">
        <w:rPr>
          <w:color w:val="000000"/>
        </w:rPr>
        <w:t>ò</w:t>
      </w:r>
      <w:r w:rsidR="00035049">
        <w:rPr>
          <w:color w:val="000000"/>
        </w:rPr>
        <w:t>n g</w:t>
      </w:r>
      <w:r w:rsidR="00035049" w:rsidRPr="00035049">
        <w:rPr>
          <w:color w:val="000000"/>
        </w:rPr>
        <w:t>ặp</w:t>
      </w:r>
      <w:r w:rsidR="00035049">
        <w:rPr>
          <w:color w:val="000000"/>
        </w:rPr>
        <w:t xml:space="preserve"> nhi</w:t>
      </w:r>
      <w:r w:rsidR="00035049" w:rsidRPr="00035049">
        <w:rPr>
          <w:color w:val="000000"/>
        </w:rPr>
        <w:t>ề</w:t>
      </w:r>
      <w:r w:rsidR="00035049">
        <w:rPr>
          <w:color w:val="000000"/>
        </w:rPr>
        <w:t>u kh</w:t>
      </w:r>
      <w:r w:rsidR="00035049" w:rsidRPr="00035049">
        <w:rPr>
          <w:color w:val="000000"/>
        </w:rPr>
        <w:t>ó</w:t>
      </w:r>
      <w:r w:rsidR="00035049">
        <w:rPr>
          <w:color w:val="000000"/>
        </w:rPr>
        <w:t xml:space="preserve"> kh</w:t>
      </w:r>
      <w:r w:rsidR="00035049" w:rsidRPr="00035049">
        <w:rPr>
          <w:color w:val="000000"/>
        </w:rPr>
        <w:t>ă</w:t>
      </w:r>
      <w:r w:rsidR="00035049">
        <w:rPr>
          <w:color w:val="000000"/>
        </w:rPr>
        <w:t>n</w:t>
      </w:r>
      <w:r w:rsidR="0004470E">
        <w:rPr>
          <w:color w:val="000000"/>
        </w:rPr>
        <w:t>, trong khi giá cả các mặt hàng thiết yếu tăng cao nhất là phân bón, thức ăn chăn nuôi, xăng dầu</w:t>
      </w:r>
      <w:r w:rsidR="00E667F5">
        <w:rPr>
          <w:color w:val="000000"/>
        </w:rPr>
        <w:t xml:space="preserve">... Đề nghị </w:t>
      </w:r>
      <w:r w:rsidR="0004470E">
        <w:rPr>
          <w:color w:val="000000"/>
        </w:rPr>
        <w:t>Hội đồng nhân dân tỉnh</w:t>
      </w:r>
      <w:r w:rsidR="00E667F5">
        <w:rPr>
          <w:color w:val="000000"/>
        </w:rPr>
        <w:t xml:space="preserve"> </w:t>
      </w:r>
      <w:r w:rsidR="00035049">
        <w:rPr>
          <w:color w:val="000000"/>
        </w:rPr>
        <w:t>ti</w:t>
      </w:r>
      <w:r w:rsidR="00035049" w:rsidRPr="00035049">
        <w:rPr>
          <w:color w:val="000000"/>
        </w:rPr>
        <w:t>ế</w:t>
      </w:r>
      <w:r w:rsidR="00035049">
        <w:rPr>
          <w:color w:val="000000"/>
        </w:rPr>
        <w:t>p t</w:t>
      </w:r>
      <w:r w:rsidR="00035049" w:rsidRPr="00035049">
        <w:rPr>
          <w:color w:val="000000"/>
        </w:rPr>
        <w:t>ục</w:t>
      </w:r>
      <w:r w:rsidR="00E667F5">
        <w:rPr>
          <w:color w:val="000000"/>
        </w:rPr>
        <w:t xml:space="preserve"> quan tâm và có chính sách hỗ trợ </w:t>
      </w:r>
      <w:r w:rsidR="0006721F">
        <w:rPr>
          <w:color w:val="000000"/>
        </w:rPr>
        <w:t xml:space="preserve">người dân yên tâm sản xuất, kinh doanh </w:t>
      </w:r>
      <w:r w:rsidR="00E667F5">
        <w:rPr>
          <w:color w:val="000000"/>
        </w:rPr>
        <w:t xml:space="preserve">phù hợp </w:t>
      </w:r>
      <w:r w:rsidR="0004470E">
        <w:rPr>
          <w:color w:val="000000"/>
        </w:rPr>
        <w:t>vào điều kiện cụ thể của đ</w:t>
      </w:r>
      <w:r w:rsidR="00281B76" w:rsidRPr="00281B76">
        <w:rPr>
          <w:color w:val="000000"/>
        </w:rPr>
        <w:t>ịa</w:t>
      </w:r>
      <w:r w:rsidR="00281B76">
        <w:rPr>
          <w:color w:val="000000"/>
        </w:rPr>
        <w:t xml:space="preserve"> phương; </w:t>
      </w:r>
      <w:r w:rsidR="00281B76">
        <w:rPr>
          <w:rFonts w:eastAsia="Calibri"/>
          <w:szCs w:val="22"/>
          <w:shd w:val="clear" w:color="auto" w:fill="FFFFFF"/>
        </w:rPr>
        <w:t xml:space="preserve">Tiếp tục duy trì chính sách hỗ trợ xi măng theo cơ chế hiện nay và chính sách hỗ trợ khu dân cư nông thôn mới kiểu mẫu, </w:t>
      </w:r>
      <w:r w:rsidR="00281B76" w:rsidRPr="004300AA">
        <w:rPr>
          <w:lang w:val="vi-VN"/>
        </w:rPr>
        <w:t>đồng thời có chính sách đặc thù cho các xã khó khăn, không có nguồn thu từ đất trong xây dựng NTM</w:t>
      </w:r>
      <w:r w:rsidR="00281B76">
        <w:t xml:space="preserve"> (</w:t>
      </w:r>
      <w:r w:rsidR="00281B76" w:rsidRPr="002A79CB">
        <w:t>Cử tri</w:t>
      </w:r>
      <w:r w:rsidR="00281B76" w:rsidRPr="0006721F">
        <w:rPr>
          <w:b/>
        </w:rPr>
        <w:t xml:space="preserve"> toàn tỉnh</w:t>
      </w:r>
      <w:r w:rsidR="00281B76">
        <w:t>)</w:t>
      </w:r>
      <w:r w:rsidR="00281B76" w:rsidRPr="004300AA">
        <w:rPr>
          <w:lang w:val="vi-VN"/>
        </w:rPr>
        <w:t>.</w:t>
      </w:r>
    </w:p>
    <w:p w:rsidR="0004470E" w:rsidRPr="0004470E" w:rsidRDefault="00281B76" w:rsidP="002A79CB">
      <w:pPr>
        <w:spacing w:before="120" w:after="120"/>
        <w:ind w:firstLine="720"/>
        <w:jc w:val="both"/>
        <w:rPr>
          <w:lang w:val="vi-VN"/>
        </w:rPr>
      </w:pPr>
      <w:r>
        <w:rPr>
          <w:color w:val="000000"/>
        </w:rPr>
        <w:t>(2</w:t>
      </w:r>
      <w:r w:rsidR="00394F4E">
        <w:rPr>
          <w:color w:val="000000"/>
        </w:rPr>
        <w:t xml:space="preserve">) </w:t>
      </w:r>
      <w:r w:rsidR="0004470E">
        <w:rPr>
          <w:color w:val="000000"/>
        </w:rPr>
        <w:t>Nhân dân đồng tình với các chính sách của tỉnh về hỗ trợ phát t</w:t>
      </w:r>
      <w:r w:rsidR="0006721F">
        <w:rPr>
          <w:color w:val="000000"/>
        </w:rPr>
        <w:t>riển sản xuất theo chuỗi giá trị hàng hóa</w:t>
      </w:r>
      <w:r w:rsidR="00394F4E">
        <w:rPr>
          <w:color w:val="000000"/>
        </w:rPr>
        <w:t>;</w:t>
      </w:r>
      <w:r w:rsidR="0004470E">
        <w:rPr>
          <w:color w:val="000000"/>
        </w:rPr>
        <w:t xml:space="preserve"> tuy nhiên</w:t>
      </w:r>
      <w:r>
        <w:rPr>
          <w:color w:val="000000"/>
        </w:rPr>
        <w:t>,</w:t>
      </w:r>
      <w:r w:rsidR="0004470E">
        <w:rPr>
          <w:color w:val="000000"/>
        </w:rPr>
        <w:t xml:space="preserve"> hiện nay</w:t>
      </w:r>
      <w:r>
        <w:rPr>
          <w:color w:val="000000"/>
        </w:rPr>
        <w:t>,</w:t>
      </w:r>
      <w:r w:rsidR="0046373D">
        <w:rPr>
          <w:rFonts w:eastAsia="Calibri"/>
          <w:szCs w:val="22"/>
          <w:shd w:val="clear" w:color="auto" w:fill="FFFFFF"/>
        </w:rPr>
        <w:t xml:space="preserve"> </w:t>
      </w:r>
      <w:r w:rsidR="0006721F">
        <w:rPr>
          <w:rFonts w:eastAsia="Calibri"/>
          <w:szCs w:val="22"/>
          <w:shd w:val="clear" w:color="auto" w:fill="FFFFFF"/>
        </w:rPr>
        <w:t xml:space="preserve">tỉnh </w:t>
      </w:r>
      <w:r w:rsidR="0004470E">
        <w:rPr>
          <w:rFonts w:eastAsia="Calibri"/>
          <w:szCs w:val="22"/>
          <w:shd w:val="clear" w:color="auto" w:fill="FFFFFF"/>
        </w:rPr>
        <w:t xml:space="preserve">xây dựng </w:t>
      </w:r>
      <w:r w:rsidR="0046373D">
        <w:rPr>
          <w:rFonts w:eastAsia="Calibri"/>
          <w:szCs w:val="22"/>
          <w:shd w:val="clear" w:color="auto" w:fill="FFFFFF"/>
        </w:rPr>
        <w:t>D</w:t>
      </w:r>
      <w:r w:rsidR="004943DF">
        <w:rPr>
          <w:rFonts w:eastAsia="Calibri"/>
          <w:szCs w:val="22"/>
          <w:shd w:val="clear" w:color="auto" w:fill="FFFFFF"/>
        </w:rPr>
        <w:t>ự thảo Nghị quyết chính sách của tỉnh năm 2022 đối với chính sách hỗ trợ phát triển sản phẩm O</w:t>
      </w:r>
      <w:r w:rsidR="00EC0C84">
        <w:rPr>
          <w:rFonts w:eastAsia="Calibri"/>
          <w:szCs w:val="22"/>
          <w:shd w:val="clear" w:color="auto" w:fill="FFFFFF"/>
        </w:rPr>
        <w:t>C</w:t>
      </w:r>
      <w:r w:rsidR="004212DE">
        <w:rPr>
          <w:rFonts w:eastAsia="Calibri"/>
          <w:szCs w:val="22"/>
          <w:shd w:val="clear" w:color="auto" w:fill="FFFFFF"/>
        </w:rPr>
        <w:t>O</w:t>
      </w:r>
      <w:r w:rsidR="00EC0C84">
        <w:rPr>
          <w:rFonts w:eastAsia="Calibri"/>
          <w:szCs w:val="22"/>
          <w:shd w:val="clear" w:color="auto" w:fill="FFFFFF"/>
        </w:rPr>
        <w:t>P</w:t>
      </w:r>
      <w:r>
        <w:rPr>
          <w:rFonts w:eastAsia="Calibri"/>
          <w:szCs w:val="22"/>
          <w:shd w:val="clear" w:color="auto" w:fill="FFFFFF"/>
        </w:rPr>
        <w:t>;</w:t>
      </w:r>
      <w:r w:rsidR="004943DF">
        <w:rPr>
          <w:rFonts w:eastAsia="Calibri"/>
          <w:szCs w:val="22"/>
          <w:shd w:val="clear" w:color="auto" w:fill="FFFFFF"/>
        </w:rPr>
        <w:t xml:space="preserve"> trong đó</w:t>
      </w:r>
      <w:r>
        <w:rPr>
          <w:rFonts w:eastAsia="Calibri"/>
          <w:szCs w:val="22"/>
          <w:shd w:val="clear" w:color="auto" w:fill="FFFFFF"/>
        </w:rPr>
        <w:t>,</w:t>
      </w:r>
      <w:r w:rsidR="004943DF">
        <w:rPr>
          <w:rFonts w:eastAsia="Calibri"/>
          <w:szCs w:val="22"/>
          <w:shd w:val="clear" w:color="auto" w:fill="FFFFFF"/>
        </w:rPr>
        <w:t xml:space="preserve"> có một số nội dung cắt giảm kinh phí hướng dẫn xây dựng phát triển sản phẩm, quy trình sản xuất, chế biến, công bố chất lượng sản phẩm, xây dựng thương hiệu, bảo hộ sản phẩ</w:t>
      </w:r>
      <w:r w:rsidR="00C4646F">
        <w:rPr>
          <w:rFonts w:eastAsia="Calibri"/>
          <w:szCs w:val="22"/>
          <w:shd w:val="clear" w:color="auto" w:fill="FFFFFF"/>
        </w:rPr>
        <w:t xml:space="preserve">m... </w:t>
      </w:r>
      <w:r w:rsidR="00C4646F" w:rsidRPr="00C4646F">
        <w:rPr>
          <w:rFonts w:eastAsia="Calibri"/>
          <w:szCs w:val="22"/>
          <w:shd w:val="clear" w:color="auto" w:fill="FFFFFF"/>
        </w:rPr>
        <w:t>Đ</w:t>
      </w:r>
      <w:r w:rsidR="004943DF">
        <w:rPr>
          <w:rFonts w:eastAsia="Calibri"/>
          <w:szCs w:val="22"/>
          <w:shd w:val="clear" w:color="auto" w:fill="FFFFFF"/>
        </w:rPr>
        <w:t>ề xuất nên giữ nguyên chính sách theo Nghị quyết 123 của HĐND tỉ</w:t>
      </w:r>
      <w:r w:rsidR="00C4646F">
        <w:rPr>
          <w:rFonts w:eastAsia="Calibri"/>
          <w:szCs w:val="22"/>
          <w:shd w:val="clear" w:color="auto" w:fill="FFFFFF"/>
        </w:rPr>
        <w:t>nh;</w:t>
      </w:r>
      <w:r w:rsidR="0004470E">
        <w:rPr>
          <w:rFonts w:eastAsia="Calibri"/>
          <w:szCs w:val="22"/>
          <w:shd w:val="clear" w:color="auto" w:fill="FFFFFF"/>
        </w:rPr>
        <w:t xml:space="preserve"> đồng thời</w:t>
      </w:r>
      <w:r w:rsidR="00C4646F">
        <w:rPr>
          <w:rFonts w:eastAsia="Calibri"/>
          <w:szCs w:val="22"/>
          <w:shd w:val="clear" w:color="auto" w:fill="FFFFFF"/>
        </w:rPr>
        <w:t>,</w:t>
      </w:r>
      <w:r w:rsidR="0004470E">
        <w:rPr>
          <w:rFonts w:eastAsia="Calibri"/>
          <w:szCs w:val="22"/>
          <w:shd w:val="clear" w:color="auto" w:fill="FFFFFF"/>
        </w:rPr>
        <w:t xml:space="preserve"> </w:t>
      </w:r>
      <w:r w:rsidR="0046373D">
        <w:rPr>
          <w:rFonts w:eastAsia="Calibri"/>
          <w:szCs w:val="22"/>
          <w:shd w:val="clear" w:color="auto" w:fill="FFFFFF"/>
        </w:rPr>
        <w:t>chỉ đạo tổng rà soát thực trạng, kết quả thực hiệ</w:t>
      </w:r>
      <w:r w:rsidR="00EC0C84">
        <w:rPr>
          <w:rFonts w:eastAsia="Calibri"/>
          <w:szCs w:val="22"/>
          <w:shd w:val="clear" w:color="auto" w:fill="FFFFFF"/>
        </w:rPr>
        <w:t>n xây</w:t>
      </w:r>
      <w:r w:rsidR="0046373D">
        <w:rPr>
          <w:rFonts w:eastAsia="Calibri"/>
          <w:szCs w:val="22"/>
          <w:shd w:val="clear" w:color="auto" w:fill="FFFFFF"/>
        </w:rPr>
        <w:t xml:space="preserve"> dựng các mô hình trong chính sách xây dựng nông thôn mớ</w:t>
      </w:r>
      <w:r w:rsidR="00C4646F">
        <w:rPr>
          <w:rFonts w:eastAsia="Calibri"/>
          <w:szCs w:val="22"/>
          <w:shd w:val="clear" w:color="auto" w:fill="FFFFFF"/>
        </w:rPr>
        <w:t>i;</w:t>
      </w:r>
      <w:r w:rsidR="0046373D">
        <w:rPr>
          <w:rFonts w:eastAsia="Calibri"/>
          <w:szCs w:val="22"/>
          <w:shd w:val="clear" w:color="auto" w:fill="FFFFFF"/>
        </w:rPr>
        <w:t xml:space="preserve"> hiện nay</w:t>
      </w:r>
      <w:r w:rsidR="00C4646F">
        <w:rPr>
          <w:rFonts w:eastAsia="Calibri"/>
          <w:szCs w:val="22"/>
          <w:shd w:val="clear" w:color="auto" w:fill="FFFFFF"/>
        </w:rPr>
        <w:t>,</w:t>
      </w:r>
      <w:r w:rsidR="0046373D">
        <w:rPr>
          <w:rFonts w:eastAsia="Calibri"/>
          <w:szCs w:val="22"/>
          <w:shd w:val="clear" w:color="auto" w:fill="FFFFFF"/>
        </w:rPr>
        <w:t xml:space="preserve"> nhiều mô hình hầu như không phát huy hiệu quả như: Vườn mẫu, doan</w:t>
      </w:r>
      <w:r w:rsidR="00142CBF">
        <w:rPr>
          <w:rFonts w:eastAsia="Calibri"/>
          <w:szCs w:val="22"/>
          <w:shd w:val="clear" w:color="auto" w:fill="FFFFFF"/>
        </w:rPr>
        <w:t>h</w:t>
      </w:r>
      <w:r w:rsidR="0046373D">
        <w:rPr>
          <w:rFonts w:eastAsia="Calibri"/>
          <w:szCs w:val="22"/>
          <w:shd w:val="clear" w:color="auto" w:fill="FFFFFF"/>
        </w:rPr>
        <w:t xml:space="preserve"> </w:t>
      </w:r>
      <w:r w:rsidR="00142CBF">
        <w:rPr>
          <w:rFonts w:eastAsia="Calibri"/>
          <w:szCs w:val="22"/>
          <w:shd w:val="clear" w:color="auto" w:fill="FFFFFF"/>
        </w:rPr>
        <w:t>nghiệp</w:t>
      </w:r>
      <w:r w:rsidR="0046373D">
        <w:rPr>
          <w:rFonts w:eastAsia="Calibri"/>
          <w:szCs w:val="22"/>
          <w:shd w:val="clear" w:color="auto" w:fill="FFFFFF"/>
        </w:rPr>
        <w:t>, hợ</w:t>
      </w:r>
      <w:r w:rsidR="0004470E">
        <w:rPr>
          <w:rFonts w:eastAsia="Calibri"/>
          <w:szCs w:val="22"/>
          <w:shd w:val="clear" w:color="auto" w:fill="FFFFFF"/>
        </w:rPr>
        <w:t>p tác xã, sản phẩm chủ lự</w:t>
      </w:r>
      <w:r w:rsidR="00EC0C84">
        <w:rPr>
          <w:rFonts w:eastAsia="Calibri"/>
          <w:szCs w:val="22"/>
          <w:shd w:val="clear" w:color="auto" w:fill="FFFFFF"/>
        </w:rPr>
        <w:t>c (OC</w:t>
      </w:r>
      <w:r w:rsidR="003D544A">
        <w:rPr>
          <w:rFonts w:eastAsia="Calibri"/>
          <w:szCs w:val="22"/>
          <w:shd w:val="clear" w:color="auto" w:fill="FFFFFF"/>
        </w:rPr>
        <w:t>O</w:t>
      </w:r>
      <w:r w:rsidR="00EC0C84">
        <w:rPr>
          <w:rFonts w:eastAsia="Calibri"/>
          <w:szCs w:val="22"/>
          <w:shd w:val="clear" w:color="auto" w:fill="FFFFFF"/>
        </w:rPr>
        <w:t>P</w:t>
      </w:r>
      <w:r w:rsidR="0004470E">
        <w:rPr>
          <w:rFonts w:eastAsia="Calibri"/>
          <w:szCs w:val="22"/>
          <w:shd w:val="clear" w:color="auto" w:fill="FFFFFF"/>
        </w:rPr>
        <w:t xml:space="preserve">) của địa phương </w:t>
      </w:r>
      <w:r w:rsidR="0046373D">
        <w:rPr>
          <w:rFonts w:eastAsia="Calibri"/>
          <w:szCs w:val="22"/>
          <w:shd w:val="clear" w:color="auto" w:fill="FFFFFF"/>
        </w:rPr>
        <w:t>và một số chương trình, dự</w:t>
      </w:r>
      <w:r w:rsidR="00CA5505">
        <w:rPr>
          <w:rFonts w:eastAsia="Calibri"/>
          <w:szCs w:val="22"/>
          <w:shd w:val="clear" w:color="auto" w:fill="FFFFFF"/>
        </w:rPr>
        <w:t xml:space="preserve"> án khác</w:t>
      </w:r>
      <w:r w:rsidR="0006721F">
        <w:rPr>
          <w:rFonts w:eastAsia="Calibri"/>
          <w:szCs w:val="22"/>
          <w:shd w:val="clear" w:color="auto" w:fill="FFFFFF"/>
        </w:rPr>
        <w:t>.</w:t>
      </w:r>
      <w:r w:rsidR="0046373D">
        <w:rPr>
          <w:rFonts w:eastAsia="Calibri"/>
          <w:szCs w:val="22"/>
          <w:shd w:val="clear" w:color="auto" w:fill="FFFFFF"/>
        </w:rPr>
        <w:t>v</w:t>
      </w:r>
      <w:r w:rsidR="0006721F">
        <w:rPr>
          <w:rFonts w:eastAsia="Calibri"/>
          <w:szCs w:val="22"/>
          <w:shd w:val="clear" w:color="auto" w:fill="FFFFFF"/>
        </w:rPr>
        <w:t>.</w:t>
      </w:r>
      <w:r w:rsidR="0046373D">
        <w:rPr>
          <w:rFonts w:eastAsia="Calibri"/>
          <w:szCs w:val="22"/>
          <w:shd w:val="clear" w:color="auto" w:fill="FFFFFF"/>
        </w:rPr>
        <w:t>v để điều chỉnh chính sách cho sát thực tiễn, tránh lãng phí…</w:t>
      </w:r>
    </w:p>
    <w:p w:rsidR="00F42D97" w:rsidRPr="003A5D45" w:rsidRDefault="002A79CB" w:rsidP="003A5D45">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pPr>
      <w:r>
        <w:rPr>
          <w:rFonts w:eastAsia="Calibri"/>
          <w:szCs w:val="22"/>
          <w:shd w:val="clear" w:color="auto" w:fill="FFFFFF"/>
        </w:rPr>
        <w:t>(</w:t>
      </w:r>
      <w:r w:rsidR="00C4646F">
        <w:rPr>
          <w:rFonts w:eastAsia="Calibri"/>
          <w:szCs w:val="22"/>
          <w:shd w:val="clear" w:color="auto" w:fill="FFFFFF"/>
        </w:rPr>
        <w:t>3</w:t>
      </w:r>
      <w:r w:rsidR="00EC0C84">
        <w:rPr>
          <w:rFonts w:eastAsia="Calibri"/>
          <w:szCs w:val="22"/>
          <w:shd w:val="clear" w:color="auto" w:fill="FFFFFF"/>
        </w:rPr>
        <w:t xml:space="preserve">) </w:t>
      </w:r>
      <w:r w:rsidR="0004470E">
        <w:rPr>
          <w:rFonts w:eastAsia="Calibri"/>
          <w:szCs w:val="22"/>
          <w:shd w:val="clear" w:color="auto" w:fill="FFFFFF"/>
        </w:rPr>
        <w:t>Hiện nay</w:t>
      </w:r>
      <w:r w:rsidR="00C4646F">
        <w:rPr>
          <w:rFonts w:eastAsia="Calibri"/>
          <w:szCs w:val="22"/>
          <w:shd w:val="clear" w:color="auto" w:fill="FFFFFF"/>
        </w:rPr>
        <w:t>,</w:t>
      </w:r>
      <w:r w:rsidR="0004470E">
        <w:rPr>
          <w:rFonts w:eastAsia="Calibri"/>
          <w:szCs w:val="22"/>
          <w:shd w:val="clear" w:color="auto" w:fill="FFFFFF"/>
        </w:rPr>
        <w:t xml:space="preserve"> trong </w:t>
      </w:r>
      <w:r w:rsidR="00CA5505">
        <w:rPr>
          <w:rFonts w:eastAsia="Calibri"/>
          <w:szCs w:val="22"/>
          <w:shd w:val="clear" w:color="auto" w:fill="FFFFFF"/>
        </w:rPr>
        <w:t>đ</w:t>
      </w:r>
      <w:r w:rsidR="0004470E">
        <w:rPr>
          <w:rFonts w:eastAsia="Calibri"/>
          <w:szCs w:val="22"/>
          <w:shd w:val="clear" w:color="auto" w:fill="FFFFFF"/>
        </w:rPr>
        <w:t>iều kiện sản xuất, kinh doanh gặp nhiều khó khăn do ả</w:t>
      </w:r>
      <w:r w:rsidR="0006721F">
        <w:rPr>
          <w:rFonts w:eastAsia="Calibri"/>
          <w:szCs w:val="22"/>
          <w:shd w:val="clear" w:color="auto" w:fill="FFFFFF"/>
        </w:rPr>
        <w:t>nh hưởng</w:t>
      </w:r>
      <w:r w:rsidR="0004470E">
        <w:rPr>
          <w:rFonts w:eastAsia="Calibri"/>
          <w:szCs w:val="22"/>
          <w:shd w:val="clear" w:color="auto" w:fill="FFFFFF"/>
        </w:rPr>
        <w:t xml:space="preserve"> của đại dịch </w:t>
      </w:r>
      <w:r w:rsidR="00CA5505">
        <w:rPr>
          <w:rFonts w:eastAsia="Calibri"/>
          <w:szCs w:val="22"/>
          <w:shd w:val="clear" w:color="auto" w:fill="FFFFFF"/>
        </w:rPr>
        <w:t>C</w:t>
      </w:r>
      <w:r w:rsidR="0004470E">
        <w:rPr>
          <w:rFonts w:eastAsia="Calibri"/>
          <w:szCs w:val="22"/>
          <w:shd w:val="clear" w:color="auto" w:fill="FFFFFF"/>
        </w:rPr>
        <w:t xml:space="preserve">ovid-19 và </w:t>
      </w:r>
      <w:r w:rsidR="00056FF6">
        <w:rPr>
          <w:lang w:val="vi-VN"/>
        </w:rPr>
        <w:t>dịch tả</w:t>
      </w:r>
      <w:r w:rsidR="00056FF6" w:rsidRPr="00BA53CF">
        <w:rPr>
          <w:lang w:val="vi-VN"/>
        </w:rPr>
        <w:t xml:space="preserve"> lợn Châu Phi, dịch Viêm da nổi cục ở trâu bò</w:t>
      </w:r>
      <w:r w:rsidR="00C4646F">
        <w:rPr>
          <w:rFonts w:eastAsia="Calibri"/>
          <w:szCs w:val="22"/>
          <w:shd w:val="clear" w:color="auto" w:fill="FFFFFF"/>
        </w:rPr>
        <w:t>;</w:t>
      </w:r>
      <w:r w:rsidR="0004470E">
        <w:rPr>
          <w:rFonts w:eastAsia="Calibri"/>
          <w:szCs w:val="22"/>
          <w:shd w:val="clear" w:color="auto" w:fill="FFFFFF"/>
        </w:rPr>
        <w:t xml:space="preserve"> </w:t>
      </w:r>
      <w:r w:rsidR="00C4646F" w:rsidRPr="00C4646F">
        <w:rPr>
          <w:rFonts w:eastAsia="Calibri"/>
          <w:szCs w:val="22"/>
          <w:shd w:val="clear" w:color="auto" w:fill="FFFFFF"/>
        </w:rPr>
        <w:t>đ</w:t>
      </w:r>
      <w:r w:rsidR="000E02EB">
        <w:t xml:space="preserve">ề nghị HĐND, UBND </w:t>
      </w:r>
      <w:r w:rsidR="003E63E5">
        <w:rPr>
          <w:lang w:val="vi-VN"/>
        </w:rPr>
        <w:t>t</w:t>
      </w:r>
      <w:r w:rsidR="000E02EB" w:rsidRPr="004300AA">
        <w:rPr>
          <w:lang w:val="vi-VN"/>
        </w:rPr>
        <w:t xml:space="preserve">ỉnh </w:t>
      </w:r>
      <w:r w:rsidR="000E02EB">
        <w:t xml:space="preserve">nghiên cứu, </w:t>
      </w:r>
      <w:r w:rsidR="00C4646F">
        <w:t>c</w:t>
      </w:r>
      <w:r w:rsidR="00C4646F" w:rsidRPr="00C4646F">
        <w:t>ó</w:t>
      </w:r>
      <w:r w:rsidR="000E02EB">
        <w:t xml:space="preserve"> </w:t>
      </w:r>
      <w:r w:rsidR="000E02EB" w:rsidRPr="00BA53CF">
        <w:rPr>
          <w:lang w:val="vi-VN"/>
        </w:rPr>
        <w:t>chính sách hỗ trợ các hộ gia đình, trang trại chăn nuôi</w:t>
      </w:r>
      <w:r w:rsidR="000E02EB">
        <w:rPr>
          <w:lang w:val="vi-VN"/>
        </w:rPr>
        <w:t xml:space="preserve"> bò, lợn bị thiệt hại</w:t>
      </w:r>
      <w:r w:rsidR="000E02EB" w:rsidRPr="004300AA">
        <w:rPr>
          <w:lang w:val="vi-VN"/>
        </w:rPr>
        <w:t xml:space="preserve">; hỗ trợ </w:t>
      </w:r>
      <w:r w:rsidR="000E02EB" w:rsidRPr="00BA53CF">
        <w:rPr>
          <w:lang w:val="vi-VN"/>
        </w:rPr>
        <w:t xml:space="preserve">nông dân giá nông sản thấp, </w:t>
      </w:r>
      <w:r w:rsidR="000E02EB" w:rsidRPr="00BA53CF">
        <w:rPr>
          <w:lang w:val="vi-VN"/>
        </w:rPr>
        <w:lastRenderedPageBreak/>
        <w:t>giá vật tư phân bón tăng cao</w:t>
      </w:r>
      <w:r w:rsidR="00056FF6">
        <w:t xml:space="preserve">; </w:t>
      </w:r>
      <w:r w:rsidR="00F5494E">
        <w:t>chính sách hỗ trợ mua</w:t>
      </w:r>
      <w:r w:rsidR="00F5494E" w:rsidRPr="00F87E2E">
        <w:t xml:space="preserve"> máy làm đất</w:t>
      </w:r>
      <w:r w:rsidR="00F5494E">
        <w:t xml:space="preserve"> 04 bánh</w:t>
      </w:r>
      <w:r w:rsidR="00F5494E" w:rsidRPr="00F87E2E">
        <w:t xml:space="preserve">, máy cấy, </w:t>
      </w:r>
      <w:r w:rsidR="00F5494E">
        <w:t xml:space="preserve">máy gặt, máy </w:t>
      </w:r>
      <w:r w:rsidR="00F5494E" w:rsidRPr="00F87E2E">
        <w:t xml:space="preserve">phun </w:t>
      </w:r>
      <w:r w:rsidR="00F5494E">
        <w:t>thuốc để đầu tư phát triển sản</w:t>
      </w:r>
      <w:r w:rsidR="003A5D45">
        <w:t xml:space="preserve"> xuất kích cầu quá trình tích tụ ruộng</w:t>
      </w:r>
      <w:r w:rsidR="00F5494E">
        <w:t xml:space="preserve"> đất, đầu tư sản xuất cánh đồng mẫu lớn theo chu</w:t>
      </w:r>
      <w:r w:rsidR="00436A77">
        <w:t>ỗ</w:t>
      </w:r>
      <w:r w:rsidR="00F5494E">
        <w:t>i hàng hóa</w:t>
      </w:r>
      <w:r w:rsidR="000E02EB">
        <w:rPr>
          <w:lang w:val="vi-VN"/>
        </w:rPr>
        <w:t>…</w:t>
      </w:r>
    </w:p>
    <w:p w:rsidR="00F42D97" w:rsidRPr="008141A8" w:rsidRDefault="002A79CB"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lang w:val="vi-VN"/>
        </w:rPr>
      </w:pPr>
      <w:r w:rsidRPr="008141A8">
        <w:t>(</w:t>
      </w:r>
      <w:r w:rsidR="00C4646F" w:rsidRPr="008141A8">
        <w:t>4</w:t>
      </w:r>
      <w:r w:rsidR="00EC0C84" w:rsidRPr="008141A8">
        <w:t xml:space="preserve">) </w:t>
      </w:r>
      <w:r w:rsidR="00FA46D9" w:rsidRPr="008141A8">
        <w:rPr>
          <w:bCs/>
          <w:color w:val="000000"/>
        </w:rPr>
        <w:t>Cử tri</w:t>
      </w:r>
      <w:r w:rsidR="00F42D97" w:rsidRPr="008141A8">
        <w:rPr>
          <w:bCs/>
          <w:color w:val="000000"/>
        </w:rPr>
        <w:t xml:space="preserve"> các địa phương còn </w:t>
      </w:r>
      <w:r w:rsidR="00FA46D9" w:rsidRPr="008141A8">
        <w:rPr>
          <w:bCs/>
          <w:color w:val="000000"/>
        </w:rPr>
        <w:t>băn khoăn trước</w:t>
      </w:r>
      <w:r w:rsidR="00F42D97" w:rsidRPr="008141A8">
        <w:rPr>
          <w:bCs/>
          <w:color w:val="000000"/>
        </w:rPr>
        <w:t xml:space="preserve"> </w:t>
      </w:r>
      <w:r w:rsidR="00080F0E" w:rsidRPr="008141A8">
        <w:rPr>
          <w:bCs/>
          <w:color w:val="000000"/>
        </w:rPr>
        <w:t>tình trạng</w:t>
      </w:r>
      <w:r w:rsidR="00F42D97" w:rsidRPr="008141A8">
        <w:rPr>
          <w:bCs/>
          <w:color w:val="000000"/>
        </w:rPr>
        <w:t xml:space="preserve"> kinh doanh </w:t>
      </w:r>
      <w:r w:rsidR="00F42D97" w:rsidRPr="008141A8">
        <w:rPr>
          <w:color w:val="000000"/>
          <w:shd w:val="clear" w:color="auto" w:fill="FFFFFF"/>
          <w:lang w:val="af-ZA"/>
        </w:rPr>
        <w:t>hàng giả, hàng kém chất lượng, không rõ nguồn gốc, vi phạm quyền sở hữu trí tuệ, nhất là một số đối tượng lợi dụng tình hình dịch bệnh để kinh doanh, buôn bán các thiết bị, vật phẩm y tế giả, kém chất lượng như thuốc điều trị Covid-19, khẩu trang</w:t>
      </w:r>
      <w:r w:rsidR="00FA46D9" w:rsidRPr="008141A8">
        <w:rPr>
          <w:color w:val="000000"/>
          <w:shd w:val="clear" w:color="auto" w:fill="FFFFFF"/>
          <w:lang w:val="af-ZA"/>
        </w:rPr>
        <w:t xml:space="preserve"> còn xẩy ra ở một số địa phương</w:t>
      </w:r>
      <w:r w:rsidR="00F42D97" w:rsidRPr="008141A8">
        <w:rPr>
          <w:color w:val="000000"/>
          <w:shd w:val="clear" w:color="auto" w:fill="FFFFFF"/>
          <w:lang w:val="af-ZA"/>
        </w:rPr>
        <w:t>..</w:t>
      </w:r>
      <w:r w:rsidR="00F42D97" w:rsidRPr="008141A8">
        <w:rPr>
          <w:color w:val="000000"/>
        </w:rPr>
        <w:t xml:space="preserve">. đề nghị </w:t>
      </w:r>
      <w:r w:rsidR="0006721F" w:rsidRPr="008141A8">
        <w:rPr>
          <w:color w:val="000000"/>
        </w:rPr>
        <w:t xml:space="preserve">HĐND, UBND chỉ đạo </w:t>
      </w:r>
      <w:r w:rsidR="00F42D97" w:rsidRPr="008141A8">
        <w:rPr>
          <w:color w:val="000000"/>
        </w:rPr>
        <w:t>các cơ quan có thẩm quyền tiếp tục tăng cường công tác quản lý, kiểm tra, giám sát và có các biện pháp mạnh, xử lý nghiêm các trường hợp vi phạm.</w:t>
      </w:r>
    </w:p>
    <w:p w:rsidR="00056FF6" w:rsidRDefault="00056FF6"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rFonts w:eastAsia="Calibri"/>
          <w:szCs w:val="22"/>
          <w:shd w:val="clear" w:color="auto" w:fill="FFFFFF"/>
        </w:rPr>
      </w:pPr>
      <w:r w:rsidRPr="006E7D82">
        <w:rPr>
          <w:rFonts w:eastAsia="Calibri"/>
          <w:b/>
          <w:szCs w:val="22"/>
          <w:shd w:val="clear" w:color="auto" w:fill="FFFFFF"/>
        </w:rPr>
        <w:t>2.</w:t>
      </w:r>
      <w:r>
        <w:rPr>
          <w:rFonts w:eastAsia="Calibri"/>
          <w:szCs w:val="22"/>
          <w:shd w:val="clear" w:color="auto" w:fill="FFFFFF"/>
        </w:rPr>
        <w:t xml:space="preserve"> </w:t>
      </w:r>
      <w:r w:rsidR="00F04E47" w:rsidRPr="00056FF6">
        <w:rPr>
          <w:b/>
        </w:rPr>
        <w:t>Lĩnh vực đầu tư</w:t>
      </w:r>
      <w:r w:rsidR="00E97797" w:rsidRPr="00056FF6">
        <w:rPr>
          <w:b/>
        </w:rPr>
        <w:t>,</w:t>
      </w:r>
      <w:r w:rsidR="00F04E47" w:rsidRPr="00056FF6">
        <w:rPr>
          <w:b/>
        </w:rPr>
        <w:t xml:space="preserve"> xây dựng cơ bản</w:t>
      </w:r>
    </w:p>
    <w:p w:rsidR="00056FF6" w:rsidRDefault="00EC0C84"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color w:val="000000"/>
          <w:lang w:val="vi-VN"/>
        </w:rPr>
      </w:pPr>
      <w:r>
        <w:rPr>
          <w:color w:val="000000"/>
        </w:rPr>
        <w:t xml:space="preserve">(1) </w:t>
      </w:r>
      <w:r w:rsidR="00BA3675">
        <w:rPr>
          <w:color w:val="000000"/>
        </w:rPr>
        <w:t>Cử</w:t>
      </w:r>
      <w:r w:rsidR="006E7D82">
        <w:rPr>
          <w:color w:val="000000"/>
        </w:rPr>
        <w:t xml:space="preserve"> tri đề nghị HĐND tỉnh</w:t>
      </w:r>
      <w:r w:rsidR="00BA3675">
        <w:rPr>
          <w:color w:val="000000"/>
        </w:rPr>
        <w:t xml:space="preserve"> nghiên cứu, xem xét, bổ sung vào</w:t>
      </w:r>
      <w:r w:rsidR="00CC333E">
        <w:rPr>
          <w:color w:val="000000"/>
          <w:lang w:val="vi-VN"/>
        </w:rPr>
        <w:t xml:space="preserve"> D</w:t>
      </w:r>
      <w:r w:rsidR="00CC333E" w:rsidRPr="004300AA">
        <w:rPr>
          <w:color w:val="000000"/>
          <w:lang w:val="vi-VN"/>
        </w:rPr>
        <w:t>ự thảo Nghị quyết của HĐND tỉnh về một số cơ chế về xây dựng t</w:t>
      </w:r>
      <w:r w:rsidR="00BA3675">
        <w:rPr>
          <w:color w:val="000000"/>
          <w:lang w:val="vi-VN"/>
        </w:rPr>
        <w:t xml:space="preserve">ỉnh NTM giai đoạn 2022 </w:t>
      </w:r>
      <w:r w:rsidR="00C4646F">
        <w:rPr>
          <w:color w:val="000000"/>
        </w:rPr>
        <w:t>-</w:t>
      </w:r>
      <w:r w:rsidR="00BA3675">
        <w:rPr>
          <w:color w:val="000000"/>
          <w:lang w:val="vi-VN"/>
        </w:rPr>
        <w:t xml:space="preserve"> 2025: T</w:t>
      </w:r>
      <w:r w:rsidR="00CC333E" w:rsidRPr="004300AA">
        <w:rPr>
          <w:color w:val="000000"/>
          <w:lang w:val="vi-VN"/>
        </w:rPr>
        <w:t>ỷ lệ đ</w:t>
      </w:r>
      <w:r w:rsidR="00056FF6">
        <w:rPr>
          <w:color w:val="000000"/>
          <w:lang w:val="vi-VN"/>
        </w:rPr>
        <w:t>iều tiết cho cấp xã, thị trấn: D</w:t>
      </w:r>
      <w:r w:rsidR="00CC333E" w:rsidRPr="004300AA">
        <w:rPr>
          <w:color w:val="000000"/>
          <w:lang w:val="vi-VN"/>
        </w:rPr>
        <w:t>o huyện làm chủ đầu tư (tỉnh 30%; huyện 60%; thị trấn</w:t>
      </w:r>
      <w:r w:rsidR="006E7D82">
        <w:rPr>
          <w:color w:val="000000"/>
        </w:rPr>
        <w:t xml:space="preserve"> </w:t>
      </w:r>
      <w:r w:rsidR="00CC333E" w:rsidRPr="004300AA">
        <w:rPr>
          <w:color w:val="000000"/>
          <w:lang w:val="vi-VN"/>
        </w:rPr>
        <w:t xml:space="preserve">10%); do xã, thị trấn làm </w:t>
      </w:r>
      <w:r w:rsidR="006E7D82">
        <w:rPr>
          <w:color w:val="000000"/>
          <w:lang w:val="vi-VN"/>
        </w:rPr>
        <w:t>chủ đầu tư (tỉnh 30%; huyện 10%;</w:t>
      </w:r>
      <w:r w:rsidR="00CC333E" w:rsidRPr="004300AA">
        <w:rPr>
          <w:color w:val="000000"/>
          <w:lang w:val="vi-VN"/>
        </w:rPr>
        <w:t xml:space="preserve"> xã 60%) là rất thấp và hết sức khó khăn cho địa phương trong quá trình đầu tư và phát triển. Kính mong HĐND tỉnh xem xét, giữ nguyên như mức hiện nay hoặc điều tiết hỗ trợ tăng thêm cho phần cấp huyện để phục vụ xây dựng huyện NTM nâng cao và cá</w:t>
      </w:r>
      <w:r w:rsidR="00056FF6">
        <w:rPr>
          <w:color w:val="000000"/>
          <w:lang w:val="vi-VN"/>
        </w:rPr>
        <w:t xml:space="preserve">c địa phương xây dựng NTM, ĐTVM; </w:t>
      </w:r>
      <w:r w:rsidR="00056FF6">
        <w:rPr>
          <w:color w:val="000000"/>
        </w:rPr>
        <w:t>v</w:t>
      </w:r>
      <w:r w:rsidR="009D2DB1" w:rsidRPr="004300AA">
        <w:rPr>
          <w:color w:val="000000"/>
          <w:lang w:val="vi-VN"/>
        </w:rPr>
        <w:t xml:space="preserve">ề </w:t>
      </w:r>
      <w:r w:rsidR="009D2DB1">
        <w:rPr>
          <w:color w:val="000000"/>
        </w:rPr>
        <w:t xml:space="preserve">nguồn </w:t>
      </w:r>
      <w:r w:rsidR="009D2DB1" w:rsidRPr="004300AA">
        <w:rPr>
          <w:color w:val="000000"/>
          <w:lang w:val="vi-VN"/>
        </w:rPr>
        <w:t xml:space="preserve">thu từ quỹ đất giao cho các nhà đầu tư để thực hiện các </w:t>
      </w:r>
      <w:r w:rsidR="00BE504E">
        <w:rPr>
          <w:color w:val="000000"/>
          <w:lang w:val="vi-VN"/>
        </w:rPr>
        <w:t>chương trình dự án trên địa bàn</w:t>
      </w:r>
      <w:r w:rsidR="009D2DB1" w:rsidRPr="004300AA">
        <w:rPr>
          <w:color w:val="000000"/>
          <w:lang w:val="vi-VN"/>
        </w:rPr>
        <w:t xml:space="preserve"> (sau khi trừ chi phí đầu tư) phát sinh trên địa bàn một số huyệ</w:t>
      </w:r>
      <w:r w:rsidR="009D2DB1">
        <w:rPr>
          <w:color w:val="000000"/>
          <w:lang w:val="vi-VN"/>
        </w:rPr>
        <w:t>n</w:t>
      </w:r>
      <w:r w:rsidR="009D2DB1" w:rsidRPr="004300AA">
        <w:rPr>
          <w:color w:val="000000"/>
          <w:lang w:val="vi-VN"/>
        </w:rPr>
        <w:t xml:space="preserve">: ngân sách tỉnh hưởng 100%. Đề nghị </w:t>
      </w:r>
      <w:r w:rsidR="009D2DB1">
        <w:rPr>
          <w:color w:val="000000"/>
        </w:rPr>
        <w:t xml:space="preserve">HĐND </w:t>
      </w:r>
      <w:r w:rsidR="009D2DB1" w:rsidRPr="004300AA">
        <w:rPr>
          <w:color w:val="000000"/>
          <w:lang w:val="vi-VN"/>
        </w:rPr>
        <w:t>tỉnh xem xét</w:t>
      </w:r>
      <w:r w:rsidR="009D2DB1">
        <w:rPr>
          <w:color w:val="000000"/>
        </w:rPr>
        <w:t>, chỉ đạo</w:t>
      </w:r>
      <w:r w:rsidR="009D2DB1" w:rsidRPr="004300AA">
        <w:rPr>
          <w:color w:val="000000"/>
          <w:lang w:val="vi-VN"/>
        </w:rPr>
        <w:t xml:space="preserve"> điều tiết theo tỷ lệ: Huyện 50%, Thị trấn 50% hoặc (trong điều kiện xây dựng Tỉnh NTM - Tỉnh 40%; Huyện 30%; Thị trấn 30% (để có điều kiện hỗ trợ nhân dân xây dựng các công trình phúc lợi xã hội, dân sinh, xây dựng NTM).</w:t>
      </w:r>
    </w:p>
    <w:p w:rsidR="00056FF6" w:rsidRDefault="00EC0C84"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rFonts w:eastAsia="Calibri"/>
          <w:szCs w:val="22"/>
          <w:shd w:val="clear" w:color="auto" w:fill="FFFFFF"/>
        </w:rPr>
      </w:pPr>
      <w:r>
        <w:rPr>
          <w:color w:val="000000"/>
        </w:rPr>
        <w:t xml:space="preserve">(2) </w:t>
      </w:r>
      <w:r w:rsidR="00056FF6">
        <w:rPr>
          <w:color w:val="000000"/>
        </w:rPr>
        <w:t>Cử tri và Nhân dân đ</w:t>
      </w:r>
      <w:r w:rsidR="00CC333E" w:rsidRPr="004300AA">
        <w:rPr>
          <w:color w:val="000000"/>
          <w:lang w:val="vi-VN"/>
        </w:rPr>
        <w:t>ề nghị HĐND tỉnh nghiên cứu điều chỉnh một số nội dung trong Nghị quyết 175 ngày 15/12/2018 của HĐND tỉnh về cập nhật chỉnh lý bản đồ, hồ sơ địa chính trên địa bàn toàn tỉnh giai đoạn 2020-2025 và những năm tiếp theo trong đó</w:t>
      </w:r>
      <w:r w:rsidR="00CC333E">
        <w:rPr>
          <w:color w:val="000000"/>
        </w:rPr>
        <w:t xml:space="preserve"> quan tâm</w:t>
      </w:r>
      <w:r w:rsidR="00CC333E" w:rsidRPr="004300AA">
        <w:rPr>
          <w:color w:val="000000"/>
          <w:lang w:val="vi-VN"/>
        </w:rPr>
        <w:t>:</w:t>
      </w:r>
      <w:r w:rsidR="00CC333E">
        <w:t xml:space="preserve"> </w:t>
      </w:r>
      <w:r w:rsidR="00CC333E" w:rsidRPr="004300AA">
        <w:rPr>
          <w:color w:val="000000"/>
          <w:lang w:val="vi-VN"/>
        </w:rPr>
        <w:t xml:space="preserve">Các tuyến đường mà người dân hiến đất để mở rộng GTNT trong xây dựng nông thôn mới, chỉnh trang đô thị khi thực hiện đo đạc, cập nhật và chỉnh lý hồ </w:t>
      </w:r>
      <w:r w:rsidR="00CC333E">
        <w:rPr>
          <w:color w:val="000000"/>
          <w:lang w:val="vi-VN"/>
        </w:rPr>
        <w:t xml:space="preserve">sơ địa chính thì không thu tiền; </w:t>
      </w:r>
      <w:r w:rsidR="00CC333E">
        <w:rPr>
          <w:color w:val="000000"/>
        </w:rPr>
        <w:t>đ</w:t>
      </w:r>
      <w:r w:rsidR="00CC333E" w:rsidRPr="004300AA">
        <w:rPr>
          <w:color w:val="000000"/>
          <w:lang w:val="vi-VN"/>
        </w:rPr>
        <w:t>ối với các khu quy hoạch đất ở đô thị, khu dân cư đã được giao đất, đấu giá đất khi thực hiện cắm mốc thực địa và cập nhật hồ sơ địa chính về kinh phí đề nghị tỉnh h</w:t>
      </w:r>
      <w:r w:rsidR="00332693">
        <w:rPr>
          <w:color w:val="000000"/>
        </w:rPr>
        <w:t>ỗ</w:t>
      </w:r>
      <w:r w:rsidR="00CC333E" w:rsidRPr="004300AA">
        <w:rPr>
          <w:color w:val="000000"/>
          <w:lang w:val="vi-VN"/>
        </w:rPr>
        <w:t xml:space="preserve"> trợ không lấy từ nguồn </w:t>
      </w:r>
      <w:r w:rsidR="00056FF6">
        <w:rPr>
          <w:color w:val="000000"/>
        </w:rPr>
        <w:t>kinh phí thu từ</w:t>
      </w:r>
      <w:r w:rsidR="00CC333E" w:rsidRPr="004300AA">
        <w:rPr>
          <w:color w:val="000000"/>
          <w:lang w:val="vi-VN"/>
        </w:rPr>
        <w:t xml:space="preserve"> đất trích lại cho địa phương</w:t>
      </w:r>
      <w:r w:rsidR="00CC333E" w:rsidRPr="004300AA">
        <w:rPr>
          <w:lang w:val="vi-VN"/>
        </w:rPr>
        <w:t>.</w:t>
      </w:r>
    </w:p>
    <w:p w:rsidR="00056FF6" w:rsidRDefault="00EC0C84"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rFonts w:eastAsia="Calibri"/>
          <w:szCs w:val="22"/>
          <w:shd w:val="clear" w:color="auto" w:fill="FFFFFF"/>
        </w:rPr>
      </w:pPr>
      <w:r>
        <w:rPr>
          <w:rFonts w:eastAsia="Calibri"/>
          <w:szCs w:val="22"/>
          <w:shd w:val="clear" w:color="auto" w:fill="FFFFFF"/>
        </w:rPr>
        <w:t xml:space="preserve">(3) </w:t>
      </w:r>
      <w:r w:rsidR="00BA3675">
        <w:rPr>
          <w:rFonts w:eastAsia="Calibri"/>
          <w:szCs w:val="22"/>
          <w:shd w:val="clear" w:color="auto" w:fill="FFFFFF"/>
        </w:rPr>
        <w:t>Cử</w:t>
      </w:r>
      <w:r w:rsidR="00311D2D">
        <w:rPr>
          <w:rFonts w:eastAsia="Calibri"/>
          <w:szCs w:val="22"/>
          <w:shd w:val="clear" w:color="auto" w:fill="FFFFFF"/>
        </w:rPr>
        <w:t xml:space="preserve"> tri trên đ</w:t>
      </w:r>
      <w:r w:rsidR="00BA3675">
        <w:rPr>
          <w:rFonts w:eastAsia="Calibri"/>
          <w:szCs w:val="22"/>
          <w:shd w:val="clear" w:color="auto" w:fill="FFFFFF"/>
        </w:rPr>
        <w:t>ịa bàn toàn tỉnh băn khoăn</w:t>
      </w:r>
      <w:r w:rsidR="00056FF6">
        <w:rPr>
          <w:rFonts w:eastAsia="Calibri"/>
          <w:szCs w:val="22"/>
          <w:shd w:val="clear" w:color="auto" w:fill="FFFFFF"/>
        </w:rPr>
        <w:t xml:space="preserve"> nhiều tuyến đường, hệ thống kênh mương</w:t>
      </w:r>
      <w:r w:rsidR="00BA3675">
        <w:rPr>
          <w:rFonts w:eastAsia="Calibri"/>
          <w:szCs w:val="22"/>
          <w:shd w:val="clear" w:color="auto" w:fill="FFFFFF"/>
        </w:rPr>
        <w:t>, hồ đập</w:t>
      </w:r>
      <w:r w:rsidR="00056FF6">
        <w:rPr>
          <w:rFonts w:eastAsia="Calibri"/>
          <w:szCs w:val="22"/>
          <w:shd w:val="clear" w:color="auto" w:fill="FFFFFF"/>
        </w:rPr>
        <w:t xml:space="preserve"> xuống cấp, đ</w:t>
      </w:r>
      <w:r w:rsidR="00343B2E" w:rsidRPr="00343B2E">
        <w:rPr>
          <w:rFonts w:eastAsia="Calibri"/>
          <w:szCs w:val="22"/>
          <w:shd w:val="clear" w:color="auto" w:fill="FFFFFF"/>
        </w:rPr>
        <w:t xml:space="preserve">ề nghị HĐND, UBND tỉnh quan tâm, </w:t>
      </w:r>
      <w:r w:rsidR="00BA3675">
        <w:rPr>
          <w:rFonts w:eastAsia="Calibri"/>
          <w:szCs w:val="22"/>
          <w:shd w:val="clear" w:color="auto" w:fill="FFFFFF"/>
        </w:rPr>
        <w:t>bố trí nguồn vốn</w:t>
      </w:r>
      <w:r w:rsidR="00343B2E" w:rsidRPr="00343B2E">
        <w:rPr>
          <w:rFonts w:eastAsia="Calibri"/>
          <w:szCs w:val="22"/>
          <w:shd w:val="clear" w:color="auto" w:fill="FFFFFF"/>
        </w:rPr>
        <w:t xml:space="preserve"> đầu tư mở rộng, nâng cấp</w:t>
      </w:r>
      <w:r w:rsidR="00F66355">
        <w:rPr>
          <w:rFonts w:eastAsia="Calibri"/>
          <w:szCs w:val="22"/>
          <w:shd w:val="clear" w:color="auto" w:fill="FFFFFF"/>
        </w:rPr>
        <w:t>: T</w:t>
      </w:r>
      <w:r w:rsidR="00343B2E" w:rsidRPr="00343B2E">
        <w:rPr>
          <w:rFonts w:eastAsia="Calibri"/>
          <w:szCs w:val="22"/>
          <w:shd w:val="clear" w:color="auto" w:fill="FFFFFF"/>
        </w:rPr>
        <w:t>uyến đường cứu hộ, cứu nạn Đập Khe Mơ, kết hợp đường giao thông trụ</w:t>
      </w:r>
      <w:r w:rsidR="004950BF">
        <w:rPr>
          <w:rFonts w:eastAsia="Calibri"/>
          <w:szCs w:val="22"/>
          <w:shd w:val="clear" w:color="auto" w:fill="FFFFFF"/>
        </w:rPr>
        <w:t>c chính xã Sơn Hàm</w:t>
      </w:r>
      <w:r w:rsidR="00C42371">
        <w:rPr>
          <w:rFonts w:eastAsia="Calibri"/>
          <w:szCs w:val="22"/>
          <w:shd w:val="clear" w:color="auto" w:fill="FFFFFF"/>
        </w:rPr>
        <w:t xml:space="preserve"> (Cử tri </w:t>
      </w:r>
      <w:r w:rsidR="00C42371" w:rsidRPr="00056FF6">
        <w:rPr>
          <w:rFonts w:eastAsia="Calibri"/>
          <w:b/>
          <w:szCs w:val="22"/>
          <w:shd w:val="clear" w:color="auto" w:fill="FFFFFF"/>
        </w:rPr>
        <w:t>Hương Sơn</w:t>
      </w:r>
      <w:r w:rsidR="00C42371">
        <w:rPr>
          <w:rFonts w:eastAsia="Calibri"/>
          <w:szCs w:val="22"/>
          <w:shd w:val="clear" w:color="auto" w:fill="FFFFFF"/>
        </w:rPr>
        <w:t>)</w:t>
      </w:r>
      <w:r w:rsidR="009D2DB1">
        <w:rPr>
          <w:rFonts w:eastAsia="Calibri"/>
          <w:szCs w:val="22"/>
          <w:shd w:val="clear" w:color="auto" w:fill="FFFFFF"/>
        </w:rPr>
        <w:t xml:space="preserve">; </w:t>
      </w:r>
      <w:r w:rsidR="009D2DB1" w:rsidRPr="004300AA">
        <w:rPr>
          <w:lang w:val="vi-VN"/>
        </w:rPr>
        <w:t xml:space="preserve">xây dựng cầu Đò Hào, cầu Đồng Dâu và xây cầu mới thay cho đập tràn đang lưu thông (thuộc địa phận xã Quang Vĩnh), cầu Bãi Thẹn (xã Thanh Bình Thịnh đã tháo dỡ cầu cũ 01 năm) </w:t>
      </w:r>
      <w:r w:rsidR="00C42371">
        <w:t>(</w:t>
      </w:r>
      <w:r w:rsidR="00C42371" w:rsidRPr="00EC0C84">
        <w:t>Cử Tri</w:t>
      </w:r>
      <w:r w:rsidR="00C42371" w:rsidRPr="00056FF6">
        <w:rPr>
          <w:b/>
        </w:rPr>
        <w:t xml:space="preserve"> Đức Thọ</w:t>
      </w:r>
      <w:r w:rsidR="00C42371">
        <w:t>)</w:t>
      </w:r>
      <w:r w:rsidR="000962CE">
        <w:t xml:space="preserve">; </w:t>
      </w:r>
      <w:r w:rsidR="000962CE" w:rsidRPr="003F75FB">
        <w:t>Quốc lộ 281</w:t>
      </w:r>
      <w:r w:rsidR="000962CE">
        <w:t>, đường Hồng Lộc; xây dựng tuyến đường ven biển nối Lộc Hà - Cẩm Xuyên</w:t>
      </w:r>
      <w:r w:rsidR="00C42371">
        <w:t xml:space="preserve"> (Cử </w:t>
      </w:r>
      <w:r w:rsidR="00C42371" w:rsidRPr="00EC0C84">
        <w:t>tr</w:t>
      </w:r>
      <w:r w:rsidR="00056FF6" w:rsidRPr="00EC0C84">
        <w:t>i</w:t>
      </w:r>
      <w:r w:rsidR="00C42371" w:rsidRPr="00EC0C84">
        <w:t xml:space="preserve"> </w:t>
      </w:r>
      <w:r w:rsidR="00C42371" w:rsidRPr="00056FF6">
        <w:rPr>
          <w:b/>
        </w:rPr>
        <w:t>Lộc Hà</w:t>
      </w:r>
      <w:r w:rsidR="00C42371">
        <w:t xml:space="preserve">); đầu tư xây dựng </w:t>
      </w:r>
      <w:r w:rsidR="00C42371">
        <w:rPr>
          <w:bCs/>
          <w:color w:val="000000" w:themeColor="text1"/>
        </w:rPr>
        <w:t>đ</w:t>
      </w:r>
      <w:r w:rsidR="00C42371" w:rsidRPr="00530C00">
        <w:rPr>
          <w:bCs/>
          <w:color w:val="000000" w:themeColor="text1"/>
        </w:rPr>
        <w:t>ê</w:t>
      </w:r>
      <w:r>
        <w:rPr>
          <w:bCs/>
          <w:color w:val="000000" w:themeColor="text1"/>
        </w:rPr>
        <w:t xml:space="preserve"> biển Hội thống (xã Xuân Hội), x</w:t>
      </w:r>
      <w:r w:rsidR="00C42371" w:rsidRPr="00530C00">
        <w:rPr>
          <w:bCs/>
          <w:color w:val="000000" w:themeColor="text1"/>
        </w:rPr>
        <w:t xml:space="preserve">ây dựng tuyến đường nối Quốc lộ 1A - Quốc lộ ven biển; </w:t>
      </w:r>
      <w:r w:rsidR="00C42371" w:rsidRPr="00530C00">
        <w:rPr>
          <w:bCs/>
          <w:color w:val="000000" w:themeColor="text1"/>
        </w:rPr>
        <w:lastRenderedPageBreak/>
        <w:t>thoát lũ khẩn cấp rào Mỹ Dươn</w:t>
      </w:r>
      <w:r w:rsidR="00056FF6">
        <w:rPr>
          <w:bCs/>
          <w:color w:val="000000" w:themeColor="text1"/>
        </w:rPr>
        <w:t xml:space="preserve"> (</w:t>
      </w:r>
      <w:r w:rsidR="00056FF6" w:rsidRPr="00EC0C84">
        <w:rPr>
          <w:bCs/>
          <w:color w:val="000000" w:themeColor="text1"/>
        </w:rPr>
        <w:t>C</w:t>
      </w:r>
      <w:r w:rsidR="00C42371" w:rsidRPr="00EC0C84">
        <w:rPr>
          <w:bCs/>
          <w:color w:val="000000" w:themeColor="text1"/>
        </w:rPr>
        <w:t>ử tr</w:t>
      </w:r>
      <w:r w:rsidR="00056FF6" w:rsidRPr="00EC0C84">
        <w:rPr>
          <w:bCs/>
          <w:color w:val="000000" w:themeColor="text1"/>
        </w:rPr>
        <w:t>i</w:t>
      </w:r>
      <w:r w:rsidR="00C42371" w:rsidRPr="00056FF6">
        <w:rPr>
          <w:b/>
          <w:bCs/>
          <w:color w:val="000000" w:themeColor="text1"/>
        </w:rPr>
        <w:t xml:space="preserve"> Nghi Xuân</w:t>
      </w:r>
      <w:r w:rsidR="00C42371">
        <w:rPr>
          <w:bCs/>
          <w:color w:val="000000" w:themeColor="text1"/>
        </w:rPr>
        <w:t>)</w:t>
      </w:r>
      <w:r w:rsidR="007B61FF">
        <w:rPr>
          <w:bCs/>
          <w:color w:val="000000" w:themeColor="text1"/>
        </w:rPr>
        <w:t xml:space="preserve">; hoàn thành xây dựng </w:t>
      </w:r>
      <w:r w:rsidR="007B61FF">
        <w:t xml:space="preserve">đường 58 dưới chân núi Hồng Lĩnh đi qua địa phận xã Vượng Lộc đã xây dựng từ lâu nhưng đến nay chưa hoàn </w:t>
      </w:r>
      <w:r w:rsidR="00D1315A">
        <w:t>thành</w:t>
      </w:r>
      <w:r w:rsidR="007B61FF">
        <w:t xml:space="preserve"> (</w:t>
      </w:r>
      <w:r w:rsidR="007B61FF" w:rsidRPr="00EC0C84">
        <w:t>Cử tri</w:t>
      </w:r>
      <w:r w:rsidR="007B61FF" w:rsidRPr="00056FF6">
        <w:rPr>
          <w:b/>
        </w:rPr>
        <w:t xml:space="preserve"> Can Lộc)</w:t>
      </w:r>
      <w:r w:rsidR="005B5E62">
        <w:rPr>
          <w:rFonts w:eastAsia="Calibri"/>
          <w:szCs w:val="22"/>
          <w:shd w:val="clear" w:color="auto" w:fill="FFFFFF"/>
        </w:rPr>
        <w:t xml:space="preserve">; </w:t>
      </w:r>
      <w:r w:rsidR="005B5E62">
        <w:t xml:space="preserve">Dự án đường ven biển Xuân Hội - Thạch Khê - Vũng Áng qua huyện Kỳ Anh có một số bất cập cần sớm được xử lý: Có 2 điểm bị sạt lở, đất đá vùi lấp mặt đường, tiềm ẩn rủi ro khi mưa lớn </w:t>
      </w:r>
      <w:r w:rsidR="005B5E62" w:rsidRPr="00FD6BCA">
        <w:rPr>
          <w:i/>
        </w:rPr>
        <w:t>(giáp ranh giữa xã Cẩm Lĩnh với xã Kỳ Bắc và đoạn</w:t>
      </w:r>
      <w:r w:rsidR="00F66355">
        <w:rPr>
          <w:i/>
        </w:rPr>
        <w:t xml:space="preserve"> qua thôn Nguyễn Huệ xã Kỳ Xuân</w:t>
      </w:r>
      <w:r w:rsidR="00F66355" w:rsidRPr="00777DB7">
        <w:t xml:space="preserve">; </w:t>
      </w:r>
      <w:r w:rsidR="00F66355" w:rsidRPr="00C226E0">
        <w:rPr>
          <w:iCs/>
          <w:spacing w:val="-4"/>
          <w:lang w:val="it-IT"/>
        </w:rPr>
        <w:t>Kè chống sạt lở bờ sông</w:t>
      </w:r>
      <w:r w:rsidR="00F66355">
        <w:rPr>
          <w:iCs/>
          <w:spacing w:val="-4"/>
          <w:lang w:val="it-IT"/>
        </w:rPr>
        <w:t xml:space="preserve"> (</w:t>
      </w:r>
      <w:r w:rsidR="00F66355" w:rsidRPr="00EC0C84">
        <w:rPr>
          <w:iCs/>
          <w:spacing w:val="-4"/>
          <w:lang w:val="it-IT"/>
        </w:rPr>
        <w:t>Cử tri</w:t>
      </w:r>
      <w:r w:rsidR="00F66355" w:rsidRPr="00F66355">
        <w:rPr>
          <w:b/>
          <w:iCs/>
          <w:spacing w:val="-4"/>
          <w:lang w:val="it-IT"/>
        </w:rPr>
        <w:t xml:space="preserve"> Hương Khê, Hương Sơn</w:t>
      </w:r>
      <w:r w:rsidR="00F66355">
        <w:rPr>
          <w:iCs/>
          <w:spacing w:val="-4"/>
          <w:lang w:val="it-IT"/>
        </w:rPr>
        <w:t>)</w:t>
      </w:r>
      <w:r w:rsidR="00777DB7">
        <w:rPr>
          <w:iCs/>
          <w:spacing w:val="-4"/>
          <w:lang w:val="it-IT"/>
        </w:rPr>
        <w:t>.</w:t>
      </w:r>
    </w:p>
    <w:p w:rsidR="00056FF6" w:rsidRDefault="00EC0C84"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rFonts w:eastAsia="Calibri"/>
          <w:szCs w:val="22"/>
          <w:shd w:val="clear" w:color="auto" w:fill="FFFFFF"/>
        </w:rPr>
      </w:pPr>
      <w:r>
        <w:rPr>
          <w:rFonts w:eastAsia="Calibri"/>
          <w:szCs w:val="22"/>
          <w:shd w:val="clear" w:color="auto" w:fill="FFFFFF"/>
        </w:rPr>
        <w:t xml:space="preserve">(4) </w:t>
      </w:r>
      <w:r w:rsidR="00056FF6">
        <w:t>Đề nghị</w:t>
      </w:r>
      <w:r w:rsidR="00056FF6" w:rsidRPr="00D87AF8">
        <w:rPr>
          <w:sz w:val="30"/>
          <w:szCs w:val="30"/>
        </w:rPr>
        <w:t xml:space="preserve"> </w:t>
      </w:r>
      <w:r w:rsidR="00056FF6">
        <w:rPr>
          <w:sz w:val="30"/>
          <w:szCs w:val="30"/>
        </w:rPr>
        <w:t xml:space="preserve">HĐND, UBND </w:t>
      </w:r>
      <w:r w:rsidR="00056FF6" w:rsidRPr="00D87AF8">
        <w:rPr>
          <w:sz w:val="30"/>
          <w:szCs w:val="30"/>
        </w:rPr>
        <w:t xml:space="preserve">tỉnh </w:t>
      </w:r>
      <w:r w:rsidR="00056FF6">
        <w:rPr>
          <w:sz w:val="30"/>
          <w:szCs w:val="30"/>
        </w:rPr>
        <w:t xml:space="preserve">sớm ban hành chính sách, hướng dẫn cụ thể để huyện </w:t>
      </w:r>
      <w:r w:rsidR="00056FF6">
        <w:t xml:space="preserve">tiếp tục </w:t>
      </w:r>
      <w:r w:rsidR="00056FF6" w:rsidRPr="00D87AF8">
        <w:t>thực hiện</w:t>
      </w:r>
      <w:r w:rsidR="00056FF6">
        <w:t xml:space="preserve"> </w:t>
      </w:r>
      <w:r w:rsidR="00E21053">
        <w:t>văn bản số 475/HĐND</w:t>
      </w:r>
      <w:r w:rsidR="00056FF6">
        <w:t xml:space="preserve"> của Thường trực HĐND tỉnh</w:t>
      </w:r>
      <w:r w:rsidR="00E21053">
        <w:t xml:space="preserve"> về phương án bồi thường, hỗ trợ, tái định cư thực hiện Dự án cấp nước cho KKT Vũng Áng; ngày 19/11/2011, Thường trực Tỉnh ủy ban hành Thông báo số 192-TB/TU, tại cuộc làm việc với Thường trực Huyện ủy Kỳ Anh, thống nhất tiếp tục triển khai công tác bồi thường, giải phóng mặt bằng dự án cấp nước Khu kinh tế Vũng Áng</w:t>
      </w:r>
      <w:r w:rsidR="00056FF6">
        <w:t xml:space="preserve"> và tăng cường giám sát việc thực hiện </w:t>
      </w:r>
      <w:r w:rsidR="00056FF6" w:rsidRPr="00D87AF8">
        <w:t>công tác</w:t>
      </w:r>
      <w:r w:rsidR="00056FF6">
        <w:t xml:space="preserve"> bồi thường, hỗ trợ, giải phóng mặt bằng </w:t>
      </w:r>
      <w:r w:rsidR="00056FF6" w:rsidRPr="00D87AF8">
        <w:t>dự án</w:t>
      </w:r>
      <w:r w:rsidR="00056FF6">
        <w:t xml:space="preserve"> nói trên</w:t>
      </w:r>
      <w:r w:rsidR="000B629C">
        <w:t xml:space="preserve"> (</w:t>
      </w:r>
      <w:r w:rsidR="000B629C" w:rsidRPr="00EC0C84">
        <w:t>Cử tri</w:t>
      </w:r>
      <w:r w:rsidR="000B629C" w:rsidRPr="000B629C">
        <w:rPr>
          <w:b/>
        </w:rPr>
        <w:t xml:space="preserve"> huyện Kỳ Anh</w:t>
      </w:r>
      <w:r w:rsidR="000B629C">
        <w:t>).</w:t>
      </w:r>
    </w:p>
    <w:p w:rsidR="005B5E62" w:rsidRDefault="00EC0C84"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rFonts w:eastAsia="Calibri"/>
          <w:szCs w:val="22"/>
          <w:shd w:val="clear" w:color="auto" w:fill="FFFFFF"/>
        </w:rPr>
      </w:pPr>
      <w:r>
        <w:rPr>
          <w:rFonts w:eastAsia="Calibri"/>
          <w:szCs w:val="22"/>
          <w:shd w:val="clear" w:color="auto" w:fill="FFFFFF"/>
        </w:rPr>
        <w:t xml:space="preserve">(5) </w:t>
      </w:r>
      <w:r w:rsidR="009A314C" w:rsidRPr="00006044">
        <w:rPr>
          <w:lang w:val="vi-VN"/>
        </w:rPr>
        <w:t>Đề nghị UBND tỉnh sớm chỉ đạo các sở</w:t>
      </w:r>
      <w:r>
        <w:t>,</w:t>
      </w:r>
      <w:r w:rsidR="009A314C" w:rsidRPr="00006044">
        <w:rPr>
          <w:lang w:val="vi-VN"/>
        </w:rPr>
        <w:t xml:space="preserve"> ngành liên quan tiến hành kiểm tra, </w:t>
      </w:r>
      <w:r w:rsidR="009A314C">
        <w:t xml:space="preserve">rà soát </w:t>
      </w:r>
      <w:r w:rsidR="009A314C" w:rsidRPr="00006044">
        <w:rPr>
          <w:lang w:val="vi-VN"/>
        </w:rPr>
        <w:t>bố trí nguồn kinh</w:t>
      </w:r>
      <w:r w:rsidR="009A314C">
        <w:rPr>
          <w:lang w:val="vi-VN"/>
        </w:rPr>
        <w:t xml:space="preserve"> phí </w:t>
      </w:r>
      <w:r w:rsidR="00080F0E">
        <w:t>đầu tư xây dựng</w:t>
      </w:r>
      <w:r w:rsidR="009A314C">
        <w:rPr>
          <w:lang w:val="vi-VN"/>
        </w:rPr>
        <w:t xml:space="preserve"> cột phủ sóng mạng </w:t>
      </w:r>
      <w:r w:rsidR="009A314C" w:rsidRPr="004300AA">
        <w:rPr>
          <w:lang w:val="vi-VN"/>
        </w:rPr>
        <w:t>đ</w:t>
      </w:r>
      <w:r w:rsidR="009A314C">
        <w:rPr>
          <w:lang w:val="vi-VN"/>
        </w:rPr>
        <w:t>iện thoại</w:t>
      </w:r>
      <w:r w:rsidR="009A314C" w:rsidRPr="004300AA">
        <w:rPr>
          <w:lang w:val="vi-VN"/>
        </w:rPr>
        <w:t xml:space="preserve">, </w:t>
      </w:r>
      <w:r w:rsidR="009A314C" w:rsidRPr="00006044">
        <w:rPr>
          <w:lang w:val="vi-VN"/>
        </w:rPr>
        <w:t xml:space="preserve">mạng Internet tại </w:t>
      </w:r>
      <w:r w:rsidR="009A314C">
        <w:t xml:space="preserve">các vùng </w:t>
      </w:r>
      <w:r w:rsidR="005B5E62">
        <w:t>khó khăn để phục vụ hoạt động dạ</w:t>
      </w:r>
      <w:r w:rsidR="009A314C">
        <w:t>y và học trực tuyến; công tác chuyển đổi số trong tình hình mới đang đặt ra</w:t>
      </w:r>
      <w:r w:rsidR="009A314C" w:rsidRPr="004300AA">
        <w:rPr>
          <w:lang w:val="vi-VN"/>
        </w:rPr>
        <w:t>.</w:t>
      </w:r>
    </w:p>
    <w:p w:rsidR="005B5E62" w:rsidRPr="00E857A5" w:rsidRDefault="00EC0C84"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rFonts w:eastAsia="Calibri"/>
          <w:spacing w:val="-2"/>
          <w:szCs w:val="22"/>
          <w:shd w:val="clear" w:color="auto" w:fill="FFFFFF"/>
        </w:rPr>
      </w:pPr>
      <w:r w:rsidRPr="00E857A5">
        <w:rPr>
          <w:rFonts w:eastAsia="Calibri"/>
          <w:spacing w:val="-2"/>
          <w:szCs w:val="22"/>
          <w:shd w:val="clear" w:color="auto" w:fill="FFFFFF"/>
        </w:rPr>
        <w:t xml:space="preserve">(6) </w:t>
      </w:r>
      <w:r w:rsidR="00C42371" w:rsidRPr="00E857A5">
        <w:rPr>
          <w:spacing w:val="-2"/>
          <w:lang w:val="vi-VN"/>
        </w:rPr>
        <w:t xml:space="preserve">Đề nghị </w:t>
      </w:r>
      <w:r w:rsidR="00C42371" w:rsidRPr="00E857A5">
        <w:rPr>
          <w:spacing w:val="-2"/>
        </w:rPr>
        <w:t xml:space="preserve">tỉnh </w:t>
      </w:r>
      <w:r w:rsidR="005B5E62" w:rsidRPr="00E857A5">
        <w:rPr>
          <w:spacing w:val="-2"/>
        </w:rPr>
        <w:t xml:space="preserve">tiếp tục </w:t>
      </w:r>
      <w:r w:rsidR="00C42371" w:rsidRPr="00E857A5">
        <w:rPr>
          <w:spacing w:val="-2"/>
        </w:rPr>
        <w:t xml:space="preserve">chỉ đạo </w:t>
      </w:r>
      <w:r w:rsidR="00C42371" w:rsidRPr="00E857A5">
        <w:rPr>
          <w:spacing w:val="-2"/>
          <w:lang w:val="vi-VN"/>
        </w:rPr>
        <w:t>Ban quản lý Dự án Ngàn Trươi sớm hoàn trả lại tuyến đường giao thông đi vào mỏ đất, mương, thủy lợi nội đồng, mương tiêu úng bị hư hỏng trong quá trình thi công công trình Thủy lợi Ngàn Trươi, Cẩm Trang; vấn đề xử lý môi trường trong quá trình khai thác đất phục vụ công trình nhất là về mùa mưa làm nguồn nước sinh hoạt trong dân cư bị ô nhiễm</w:t>
      </w:r>
      <w:r w:rsidR="00C42371" w:rsidRPr="00E857A5">
        <w:rPr>
          <w:spacing w:val="-2"/>
        </w:rPr>
        <w:t xml:space="preserve">; </w:t>
      </w:r>
      <w:r w:rsidR="00C42371" w:rsidRPr="00E857A5">
        <w:rPr>
          <w:bCs/>
          <w:color w:val="000000" w:themeColor="text1"/>
          <w:spacing w:val="-2"/>
        </w:rPr>
        <w:t>Ban Quản lý Dự án Đầu tư xây dựng công trình giao thông tỉnh và các nhà thầu xây dựng hoàn trả lại tuyến đường công vụ của xã Xuân Hải, huyện Nghi Xuân mà các đơn vị thi công đã mượn để thi công đường Quốc lộ ven biển đoạn qua huyện Nghi Xuân.</w:t>
      </w:r>
    </w:p>
    <w:p w:rsidR="002A79CB" w:rsidRPr="008401D1" w:rsidRDefault="00EC0C84" w:rsidP="008401D1">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rFonts w:eastAsia="Calibri"/>
          <w:szCs w:val="22"/>
          <w:shd w:val="clear" w:color="auto" w:fill="FFFFFF"/>
        </w:rPr>
      </w:pPr>
      <w:r w:rsidRPr="008401D1">
        <w:rPr>
          <w:rFonts w:eastAsia="Calibri"/>
          <w:szCs w:val="22"/>
          <w:shd w:val="clear" w:color="auto" w:fill="FFFFFF"/>
        </w:rPr>
        <w:t xml:space="preserve">(7) </w:t>
      </w:r>
      <w:r w:rsidR="00C42371" w:rsidRPr="008401D1">
        <w:t>Hiện nay trên địa bàn tỉnh có nhiều dự án đã được chấp thuận chủ trương đầu tư, đã được giao đất nhưng chủ đầu tư triển khai chậm tiến độ, đề nghị HĐND, UBND tỉnh chỉ đạo các Sở, ban, ngành cấp tỉnh tiếp tục rà soát, tham mưu phương án xử lý dứt điểm đối với dự án đã được chấp thuận chủ trương đầu tư nhưng ch</w:t>
      </w:r>
      <w:r w:rsidR="00C42371" w:rsidRPr="008401D1">
        <w:rPr>
          <w:rFonts w:hint="eastAsia"/>
        </w:rPr>
        <w:t>ư</w:t>
      </w:r>
      <w:r w:rsidR="00C42371" w:rsidRPr="008401D1">
        <w:t xml:space="preserve">a </w:t>
      </w:r>
      <w:r w:rsidR="00C42371" w:rsidRPr="008401D1">
        <w:rPr>
          <w:rFonts w:hint="eastAsia"/>
        </w:rPr>
        <w:t>đư</w:t>
      </w:r>
      <w:r w:rsidR="00C42371" w:rsidRPr="008401D1">
        <w:t xml:space="preserve">ợc thuê </w:t>
      </w:r>
      <w:r w:rsidR="00C42371" w:rsidRPr="008401D1">
        <w:rPr>
          <w:rFonts w:hint="eastAsia"/>
        </w:rPr>
        <w:t>đ</w:t>
      </w:r>
      <w:r w:rsidR="00C4646F" w:rsidRPr="008401D1">
        <w:t xml:space="preserve">ất do </w:t>
      </w:r>
      <w:r w:rsidR="00C42371" w:rsidRPr="008401D1">
        <w:t>v</w:t>
      </w:r>
      <w:r w:rsidR="00C42371" w:rsidRPr="008401D1">
        <w:rPr>
          <w:rFonts w:hint="eastAsia"/>
        </w:rPr>
        <w:t>ư</w:t>
      </w:r>
      <w:r w:rsidR="00C42371" w:rsidRPr="008401D1">
        <w:t xml:space="preserve">ớng mắc quy </w:t>
      </w:r>
      <w:r w:rsidR="00C42371" w:rsidRPr="008401D1">
        <w:rPr>
          <w:rFonts w:hint="eastAsia"/>
        </w:rPr>
        <w:t>đ</w:t>
      </w:r>
      <w:r w:rsidR="00C42371" w:rsidRPr="008401D1">
        <w:t xml:space="preserve">ịnh tại Nghị </w:t>
      </w:r>
      <w:r w:rsidR="00C42371" w:rsidRPr="008401D1">
        <w:rPr>
          <w:rFonts w:hint="eastAsia"/>
        </w:rPr>
        <w:t>đ</w:t>
      </w:r>
      <w:r w:rsidR="00C42371" w:rsidRPr="008401D1">
        <w:t>ịnh số 148/2020/N</w:t>
      </w:r>
      <w:r w:rsidR="00C42371" w:rsidRPr="008401D1">
        <w:rPr>
          <w:rFonts w:hint="eastAsia"/>
        </w:rPr>
        <w:t>Đ</w:t>
      </w:r>
      <w:r w:rsidR="00C42371" w:rsidRPr="008401D1">
        <w:t>-CP ngày 18/12/2020 của Chính phủ</w:t>
      </w:r>
      <w:r w:rsidR="00F66355" w:rsidRPr="008401D1">
        <w:t xml:space="preserve"> và </w:t>
      </w:r>
      <w:r w:rsidR="00F66355" w:rsidRPr="008401D1">
        <w:rPr>
          <w:lang w:val="es-ES"/>
        </w:rPr>
        <w:t>một số dự án thu hồi đất dang dở, quy hoạch treo, đền bù giải phóng mặt bằng nhưng chưa triển khai thực hiện gây ảnh hưởng rất lớn đến sản xuất, đời sống và tâm lý của người dân; đề nghị các cấp có thẩm quyền cho rà soát, kiểm tra, nếu không thực hiện thì tiến hành thu hồi giấy phép theo quy định và tạo điều kiện cho Nhân dân ổn định cuộc sống.</w:t>
      </w:r>
    </w:p>
    <w:p w:rsidR="00F04E47" w:rsidRPr="00C4646F" w:rsidRDefault="008448A5"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rFonts w:eastAsia="Calibri"/>
          <w:spacing w:val="-8"/>
          <w:szCs w:val="22"/>
          <w:shd w:val="clear" w:color="auto" w:fill="FFFFFF"/>
        </w:rPr>
      </w:pPr>
      <w:r w:rsidRPr="00C4646F">
        <w:rPr>
          <w:b/>
          <w:spacing w:val="-8"/>
          <w:shd w:val="clear" w:color="auto" w:fill="FFFFFF"/>
          <w:lang w:val="nl-NL"/>
        </w:rPr>
        <w:t xml:space="preserve">3. Lĩnh vực quản lý, </w:t>
      </w:r>
      <w:r w:rsidR="00F04E47" w:rsidRPr="00C4646F">
        <w:rPr>
          <w:b/>
          <w:spacing w:val="-8"/>
          <w:shd w:val="clear" w:color="auto" w:fill="FFFFFF"/>
          <w:lang w:val="nl-NL"/>
        </w:rPr>
        <w:t>khai thác tài nguyên, khoáng sản và bảo vệ môi trường</w:t>
      </w:r>
    </w:p>
    <w:p w:rsidR="00176992" w:rsidRPr="00E5575B" w:rsidRDefault="00EC0C84"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bCs/>
        </w:rPr>
      </w:pPr>
      <w:r w:rsidRPr="00E5575B">
        <w:rPr>
          <w:rFonts w:eastAsia="Calibri"/>
          <w:szCs w:val="22"/>
        </w:rPr>
        <w:t xml:space="preserve">(1) </w:t>
      </w:r>
      <w:r w:rsidR="00343B2E" w:rsidRPr="00E5575B">
        <w:rPr>
          <w:bCs/>
          <w:lang w:eastAsia="x-none"/>
        </w:rPr>
        <w:t xml:space="preserve">Đề nghị UBND tỉnh, </w:t>
      </w:r>
      <w:r w:rsidR="005C3E0F">
        <w:rPr>
          <w:bCs/>
          <w:lang w:eastAsia="x-none"/>
        </w:rPr>
        <w:t>Tỉnh đ</w:t>
      </w:r>
      <w:r w:rsidR="00343B2E" w:rsidRPr="00E5575B">
        <w:rPr>
          <w:bCs/>
          <w:lang w:eastAsia="x-none"/>
        </w:rPr>
        <w:t>oàn cho đánh giá hiệu quả dự án Tổng đội TNXP XDKTM Tây Sơn để có giải pháp thực hiện hiệu quả hơn trong thời gian tới</w:t>
      </w:r>
      <w:r w:rsidR="00343B2E" w:rsidRPr="00E5575B">
        <w:rPr>
          <w:bCs/>
          <w:lang w:val="vi-VN" w:eastAsia="x-none"/>
        </w:rPr>
        <w:t>,</w:t>
      </w:r>
      <w:r w:rsidR="00343B2E" w:rsidRPr="00E5575B">
        <w:rPr>
          <w:bCs/>
          <w:lang w:eastAsia="x-none"/>
        </w:rPr>
        <w:t xml:space="preserve"> </w:t>
      </w:r>
      <w:r w:rsidR="00343B2E" w:rsidRPr="00E5575B">
        <w:rPr>
          <w:bCs/>
          <w:lang w:val="vi-VN" w:eastAsia="x-none"/>
        </w:rPr>
        <w:t>t</w:t>
      </w:r>
      <w:r w:rsidR="00343B2E" w:rsidRPr="00E5575B">
        <w:rPr>
          <w:bCs/>
          <w:lang w:eastAsia="x-none"/>
        </w:rPr>
        <w:t>ạo điều kiện hỗ trợ cho các hộ dân xã Sơn Kim</w:t>
      </w:r>
      <w:r w:rsidR="00E5575B" w:rsidRPr="00E5575B">
        <w:rPr>
          <w:bCs/>
          <w:lang w:eastAsia="x-none"/>
        </w:rPr>
        <w:t xml:space="preserve"> 2 </w:t>
      </w:r>
      <w:r w:rsidR="00343B2E" w:rsidRPr="00E5575B">
        <w:rPr>
          <w:bCs/>
          <w:lang w:eastAsia="x-none"/>
        </w:rPr>
        <w:t xml:space="preserve">hợp đồng liên kết với Tổng đội TNXP sản xuất theo hướng liên kết phát triển bền vững. Nếu dự án đã hoàn </w:t>
      </w:r>
      <w:r w:rsidR="00343B2E" w:rsidRPr="00E5575B">
        <w:rPr>
          <w:bCs/>
          <w:lang w:eastAsia="x-none"/>
        </w:rPr>
        <w:lastRenderedPageBreak/>
        <w:t>thành thì cho rà soát cơ sở hạ tầng, đất đai, tài sản…</w:t>
      </w:r>
      <w:r w:rsidR="00A775B2">
        <w:rPr>
          <w:bCs/>
          <w:lang w:eastAsia="x-none"/>
        </w:rPr>
        <w:t xml:space="preserve"> </w:t>
      </w:r>
      <w:r w:rsidR="00343B2E" w:rsidRPr="00E5575B">
        <w:rPr>
          <w:bCs/>
          <w:lang w:eastAsia="x-none"/>
        </w:rPr>
        <w:t>giao lại cho các địa phương quản lý, sử dụng, đất đai thì giao cho hộ dân</w:t>
      </w:r>
      <w:r w:rsidR="005B5E62" w:rsidRPr="00E5575B">
        <w:rPr>
          <w:bCs/>
          <w:lang w:eastAsia="x-none"/>
        </w:rPr>
        <w:t xml:space="preserve"> (Cử tri</w:t>
      </w:r>
      <w:r w:rsidR="005B5E62" w:rsidRPr="00E5575B">
        <w:rPr>
          <w:b/>
          <w:bCs/>
          <w:lang w:eastAsia="x-none"/>
        </w:rPr>
        <w:t xml:space="preserve"> Hương Sơn</w:t>
      </w:r>
      <w:r w:rsidR="005B5E62" w:rsidRPr="00E5575B">
        <w:rPr>
          <w:bCs/>
          <w:lang w:eastAsia="x-none"/>
        </w:rPr>
        <w:t>)</w:t>
      </w:r>
      <w:r w:rsidR="00343B2E" w:rsidRPr="00E5575B">
        <w:rPr>
          <w:bCs/>
          <w:lang w:eastAsia="x-none"/>
        </w:rPr>
        <w:t>.</w:t>
      </w:r>
      <w:r w:rsidR="00343B2E" w:rsidRPr="00E5575B">
        <w:rPr>
          <w:bCs/>
        </w:rPr>
        <w:tab/>
      </w:r>
    </w:p>
    <w:p w:rsidR="00176992" w:rsidRDefault="00467FCC"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bCs/>
          <w:spacing w:val="-4"/>
        </w:rPr>
      </w:pPr>
      <w:r>
        <w:rPr>
          <w:bCs/>
          <w:spacing w:val="-4"/>
        </w:rPr>
        <w:t xml:space="preserve">(2) </w:t>
      </w:r>
      <w:r w:rsidR="00176992" w:rsidRPr="00C226E0">
        <w:rPr>
          <w:shd w:val="clear" w:color="auto" w:fill="FFFFFF"/>
          <w:lang w:val="nl-NL"/>
        </w:rPr>
        <w:t xml:space="preserve">Hiện nay, việc quản lý và sử dụng đất lâm nghiệp của các chủ rừng Nhà nước trên địa bàn </w:t>
      </w:r>
      <w:r w:rsidR="00176992">
        <w:rPr>
          <w:shd w:val="clear" w:color="auto" w:fill="FFFFFF"/>
          <w:lang w:val="nl-NL"/>
        </w:rPr>
        <w:t>một số huyện</w:t>
      </w:r>
      <w:r w:rsidR="00176992" w:rsidRPr="00C226E0">
        <w:rPr>
          <w:shd w:val="clear" w:color="auto" w:fill="FFFFFF"/>
          <w:lang w:val="nl-NL"/>
        </w:rPr>
        <w:t xml:space="preserve"> để xẩy ra tình trạng lấn chiếm, tranh chấp, khiếu kiện phức tạp, ảnh hưởng đến tình hình an ninh chính trị, trật tự an toàn xã hội tại một số địa phương. Đề nghị </w:t>
      </w:r>
      <w:r w:rsidR="00176992">
        <w:rPr>
          <w:shd w:val="clear" w:color="auto" w:fill="FFFFFF"/>
          <w:lang w:val="nl-NL"/>
        </w:rPr>
        <w:t>H</w:t>
      </w:r>
      <w:r w:rsidR="00176992" w:rsidRPr="00C226E0">
        <w:rPr>
          <w:shd w:val="clear" w:color="auto" w:fill="FFFFFF"/>
          <w:lang w:val="nl-NL"/>
        </w:rPr>
        <w:t>ội đồng nhân tỉnh giám sát và đề nghị thanh tra, kiểm tra xử lý theo quy định.</w:t>
      </w:r>
    </w:p>
    <w:p w:rsidR="00BA3675" w:rsidRDefault="00467FCC"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rFonts w:eastAsia="Calibri"/>
          <w:szCs w:val="22"/>
          <w:shd w:val="clear" w:color="auto" w:fill="FFFFFF"/>
        </w:rPr>
      </w:pPr>
      <w:r>
        <w:rPr>
          <w:bCs/>
          <w:spacing w:val="-4"/>
        </w:rPr>
        <w:t xml:space="preserve">(3) </w:t>
      </w:r>
      <w:r w:rsidR="000724B7">
        <w:rPr>
          <w:lang w:val="nb-NO"/>
        </w:rPr>
        <w:t>Đ</w:t>
      </w:r>
      <w:r w:rsidR="000724B7" w:rsidRPr="00D96476">
        <w:rPr>
          <w:lang w:val="nb-NO"/>
        </w:rPr>
        <w:t xml:space="preserve">ề nghị </w:t>
      </w:r>
      <w:r w:rsidR="000724B7">
        <w:rPr>
          <w:lang w:val="nb-NO"/>
        </w:rPr>
        <w:t xml:space="preserve">HĐND, </w:t>
      </w:r>
      <w:r w:rsidR="000724B7" w:rsidRPr="00D96476">
        <w:rPr>
          <w:lang w:val="nb-NO"/>
        </w:rPr>
        <w:t xml:space="preserve">UBND tỉnh chỉ đạo các Sở, ban ngành đẩy nhanh tiến độ xây dựng phương án để giải quyết dứt điểm, cắm mốc phân định ranh giới đồng thời xây dựng phương án di dời các hộ dân ở trong lâm phần của Vườn Quốc gia </w:t>
      </w:r>
      <w:r w:rsidR="00A775B2">
        <w:rPr>
          <w:lang w:val="nb-NO"/>
        </w:rPr>
        <w:t>V</w:t>
      </w:r>
      <w:r w:rsidR="000724B7" w:rsidRPr="00D96476">
        <w:rPr>
          <w:lang w:val="nb-NO"/>
        </w:rPr>
        <w:t>ũ Quang ra khỏi vườn để trả</w:t>
      </w:r>
      <w:r w:rsidR="00BA3675">
        <w:rPr>
          <w:lang w:val="nb-NO"/>
        </w:rPr>
        <w:t xml:space="preserve"> lại mặt bằng cho vườn quản lý; </w:t>
      </w:r>
      <w:r w:rsidR="00BA3675">
        <w:t>Cắm mốc xác định ranh giới lòng hồ Văn Võ (Kỳ Văn); bàn giao đất, tài sản trên đất đối với Kho lương thực cũ (Kỳ Tiến), Phòng khám đa khoa khu vực Bắc Kỳ Anh (Kỳ Bắc), trại cá Kỳ Văn; bàn giao đất của Công ty Cao su Hà Tĩnh cho các nhà đầu tư khác hoặc bàn giao huyện quản lý, khai thác.</w:t>
      </w:r>
    </w:p>
    <w:p w:rsidR="00A55C0E" w:rsidRDefault="00467FCC"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pPr>
      <w:r>
        <w:rPr>
          <w:bCs/>
          <w:spacing w:val="-4"/>
        </w:rPr>
        <w:t xml:space="preserve">(4) </w:t>
      </w:r>
      <w:r w:rsidR="00EF3C68">
        <w:rPr>
          <w:bCs/>
          <w:spacing w:val="-4"/>
        </w:rPr>
        <w:t>Cử tri lo lắng trước</w:t>
      </w:r>
      <w:r w:rsidR="00FE7D84">
        <w:t xml:space="preserve"> tình trạng môi giới, mua bán, đầu cơ đất, tạo “sốt đất” ở nhiều địa phương... Bên cạnh mặt tích cực là tăng thu ngân sách, thúc đẩy đầu tư cho địa phương, nhưng gây nhiều khó khăn cho người dân có nhu cầu thực sự mua đất làm nhà ở, vừa tiềm ẩn rủi ro, gây mất ổn định về trật tự, an toàn xã hội. Đề nghị HĐND, UBND chỉ đạo các cơ quan chức năng quan tâm có giải pháp tăng cường quản lý nhà nước và hạn chế tình trạng nêu trên</w:t>
      </w:r>
      <w:r w:rsidR="00E21053">
        <w:t>.</w:t>
      </w:r>
    </w:p>
    <w:p w:rsidR="00BA3675" w:rsidRDefault="00467FCC"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pPr>
      <w:r>
        <w:t xml:space="preserve">(5) </w:t>
      </w:r>
      <w:r w:rsidR="00BA3675">
        <w:t>Đề nghị tỉnh tiếp tục c</w:t>
      </w:r>
      <w:r w:rsidR="00EF3C68">
        <w:t>hỉ đạo các sở ngành, chính quyền</w:t>
      </w:r>
      <w:r w:rsidR="00BA3675">
        <w:t xml:space="preserve"> cấp huyện tiếp tục tăng cường công tác quản lý đất đai</w:t>
      </w:r>
      <w:r w:rsidR="00EF3C68">
        <w:t>, theo dư luận của N</w:t>
      </w:r>
      <w:r w:rsidR="00B96A51">
        <w:t>hân dân tại một số địa phương v</w:t>
      </w:r>
      <w:r w:rsidR="00A775B2">
        <w:t>ẫ</w:t>
      </w:r>
      <w:r w:rsidR="00B96A51">
        <w:t>n còn tình tr</w:t>
      </w:r>
      <w:r w:rsidRPr="00467FCC">
        <w:t>ạng</w:t>
      </w:r>
      <w:r w:rsidR="00B96A51">
        <w:t xml:space="preserve"> cấp đất trái thẩm quyền hoặc lợi dụng để chuyển nhượng, hợp thức hóa đất công ích…</w:t>
      </w:r>
      <w:r w:rsidR="00BA3675">
        <w:t xml:space="preserve"> rà soá</w:t>
      </w:r>
      <w:r w:rsidR="00EF3C68">
        <w:t>t hoàn thành các chỉ tiêu về đo</w:t>
      </w:r>
      <w:r w:rsidR="00BA3675">
        <w:t xml:space="preserve"> đạc, cấp đất nông nghiệp, đất </w:t>
      </w:r>
      <w:r w:rsidR="00EF3C68">
        <w:t xml:space="preserve">ở </w:t>
      </w:r>
      <w:r w:rsidR="00B96A51">
        <w:t>trước 1980 cho người dân mà tỉnh đã giao có lộ trình.</w:t>
      </w:r>
    </w:p>
    <w:p w:rsidR="00C4646F" w:rsidRPr="008401D1" w:rsidRDefault="00467FCC" w:rsidP="008401D1">
      <w:pPr>
        <w:widowControl w:val="0"/>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lang w:val="nb-NO"/>
        </w:rPr>
      </w:pPr>
      <w:r>
        <w:t xml:space="preserve">(6) </w:t>
      </w:r>
      <w:r w:rsidR="00F42D97" w:rsidRPr="003D33DD">
        <w:rPr>
          <w:color w:val="000000"/>
          <w:spacing w:val="-2"/>
          <w:lang w:val="pl-PL"/>
        </w:rPr>
        <w:t>Nhân dân lo lắng trước tình trạng và nguy cơ ô nhiễm môi trường</w:t>
      </w:r>
      <w:r w:rsidR="00F42D97">
        <w:rPr>
          <w:color w:val="000000"/>
          <w:spacing w:val="-2"/>
          <w:lang w:val="pl-PL"/>
        </w:rPr>
        <w:t>, bi</w:t>
      </w:r>
      <w:r w:rsidR="00F42D97" w:rsidRPr="00B84A68">
        <w:rPr>
          <w:color w:val="000000"/>
          <w:spacing w:val="-2"/>
          <w:lang w:val="pl-PL"/>
        </w:rPr>
        <w:t>ến</w:t>
      </w:r>
      <w:r w:rsidR="00F42D97">
        <w:rPr>
          <w:color w:val="000000"/>
          <w:spacing w:val="-2"/>
          <w:lang w:val="pl-PL"/>
        </w:rPr>
        <w:t xml:space="preserve"> đ</w:t>
      </w:r>
      <w:r w:rsidR="00F42D97" w:rsidRPr="00B84A68">
        <w:rPr>
          <w:color w:val="000000"/>
          <w:spacing w:val="-2"/>
          <w:lang w:val="pl-PL"/>
        </w:rPr>
        <w:t>ổi</w:t>
      </w:r>
      <w:r w:rsidR="00F42D97">
        <w:rPr>
          <w:color w:val="000000"/>
          <w:spacing w:val="-2"/>
          <w:lang w:val="pl-PL"/>
        </w:rPr>
        <w:t xml:space="preserve"> kh</w:t>
      </w:r>
      <w:r w:rsidR="00F42D97" w:rsidRPr="00B84A68">
        <w:rPr>
          <w:color w:val="000000"/>
          <w:spacing w:val="-2"/>
          <w:lang w:val="pl-PL"/>
        </w:rPr>
        <w:t>í</w:t>
      </w:r>
      <w:r w:rsidR="00F42D97">
        <w:rPr>
          <w:color w:val="000000"/>
          <w:spacing w:val="-2"/>
          <w:lang w:val="pl-PL"/>
        </w:rPr>
        <w:t xml:space="preserve"> h</w:t>
      </w:r>
      <w:r w:rsidR="00F42D97" w:rsidRPr="00B84A68">
        <w:rPr>
          <w:color w:val="000000"/>
          <w:spacing w:val="-2"/>
          <w:lang w:val="pl-PL"/>
        </w:rPr>
        <w:t>ậu</w:t>
      </w:r>
      <w:r w:rsidR="00F42D97" w:rsidRPr="003D33DD">
        <w:rPr>
          <w:color w:val="000000"/>
          <w:spacing w:val="-2"/>
          <w:lang w:val="pl-PL"/>
        </w:rPr>
        <w:t xml:space="preserve"> ngày càng nghiêm trọ</w:t>
      </w:r>
      <w:r w:rsidR="00F42D97">
        <w:rPr>
          <w:color w:val="000000"/>
          <w:spacing w:val="-2"/>
          <w:lang w:val="pl-PL"/>
        </w:rPr>
        <w:t>ng</w:t>
      </w:r>
      <w:r w:rsidR="00F42D97" w:rsidRPr="003D33DD">
        <w:rPr>
          <w:color w:val="000000"/>
          <w:spacing w:val="-2"/>
          <w:lang w:val="pl-PL"/>
        </w:rPr>
        <w:t xml:space="preserve">; việc thu gom, phân loại rác tại nguồn chưa đồng bộ, rác thải nhựa, túi ni lông vẫn sử dụng bừa bãi, nguồn nước sạch phục vụ sinh hoạt, sản xuất chưa đảm bảo; </w:t>
      </w:r>
      <w:r w:rsidR="00F42D97" w:rsidRPr="003D33DD">
        <w:rPr>
          <w:color w:val="000000"/>
          <w:spacing w:val="-2"/>
        </w:rPr>
        <w:t>một số huyện</w:t>
      </w:r>
      <w:r w:rsidR="00F42D97" w:rsidRPr="003D33DD">
        <w:rPr>
          <w:color w:val="000000"/>
          <w:spacing w:val="-2"/>
          <w:lang w:val="pl-PL"/>
        </w:rPr>
        <w:t xml:space="preserve"> chưa có khu tập kết, xử lý rác thải nên công tác thu gom, xử lý rác còn nhiều khó khăn, bất cậ</w:t>
      </w:r>
      <w:r w:rsidR="00F42D97">
        <w:rPr>
          <w:color w:val="000000"/>
          <w:spacing w:val="-2"/>
          <w:lang w:val="pl-PL"/>
        </w:rPr>
        <w:t>p; c</w:t>
      </w:r>
      <w:r w:rsidR="00F42D97" w:rsidRPr="00B84A68">
        <w:rPr>
          <w:color w:val="000000"/>
          <w:spacing w:val="-2"/>
          <w:lang w:val="pl-PL"/>
        </w:rPr>
        <w:t>ó</w:t>
      </w:r>
      <w:r w:rsidR="00F42D97">
        <w:rPr>
          <w:color w:val="000000"/>
          <w:spacing w:val="-2"/>
          <w:lang w:val="pl-PL"/>
        </w:rPr>
        <w:t xml:space="preserve"> m</w:t>
      </w:r>
      <w:r w:rsidR="00F42D97" w:rsidRPr="00B84A68">
        <w:rPr>
          <w:color w:val="000000"/>
          <w:spacing w:val="-2"/>
          <w:lang w:val="pl-PL"/>
        </w:rPr>
        <w:t>ột</w:t>
      </w:r>
      <w:r w:rsidR="00F42D97">
        <w:rPr>
          <w:color w:val="000000"/>
          <w:spacing w:val="-2"/>
          <w:lang w:val="pl-PL"/>
        </w:rPr>
        <w:t xml:space="preserve"> s</w:t>
      </w:r>
      <w:r w:rsidR="00F42D97" w:rsidRPr="00B84A68">
        <w:rPr>
          <w:color w:val="000000"/>
          <w:spacing w:val="-2"/>
          <w:lang w:val="pl-PL"/>
        </w:rPr>
        <w:t>ố</w:t>
      </w:r>
      <w:r w:rsidR="00F42D97">
        <w:rPr>
          <w:color w:val="000000"/>
          <w:spacing w:val="-2"/>
          <w:lang w:val="pl-PL"/>
        </w:rPr>
        <w:t xml:space="preserve"> </w:t>
      </w:r>
      <w:r w:rsidR="00F42D97" w:rsidRPr="00B84A68">
        <w:rPr>
          <w:color w:val="000000"/>
          <w:spacing w:val="-2"/>
          <w:lang w:val="pl-PL"/>
        </w:rPr>
        <w:t>địa</w:t>
      </w:r>
      <w:r w:rsidR="00F42D97">
        <w:rPr>
          <w:color w:val="000000"/>
          <w:spacing w:val="-2"/>
          <w:lang w:val="pl-PL"/>
        </w:rPr>
        <w:t xml:space="preserve"> ph</w:t>
      </w:r>
      <w:r w:rsidR="00F42D97" w:rsidRPr="00B84A68">
        <w:rPr>
          <w:color w:val="000000"/>
          <w:spacing w:val="-2"/>
          <w:lang w:val="pl-PL"/>
        </w:rPr>
        <w:t>ươ</w:t>
      </w:r>
      <w:r w:rsidR="00F42D97">
        <w:rPr>
          <w:color w:val="000000"/>
          <w:spacing w:val="-2"/>
          <w:lang w:val="pl-PL"/>
        </w:rPr>
        <w:t>ng c</w:t>
      </w:r>
      <w:r w:rsidR="00F42D97" w:rsidRPr="00B84A68">
        <w:rPr>
          <w:color w:val="000000"/>
          <w:spacing w:val="-2"/>
          <w:lang w:val="pl-PL"/>
        </w:rPr>
        <w:t>á</w:t>
      </w:r>
      <w:r w:rsidR="00F42D97">
        <w:rPr>
          <w:color w:val="000000"/>
          <w:spacing w:val="-2"/>
          <w:lang w:val="pl-PL"/>
        </w:rPr>
        <w:t>c trang tr</w:t>
      </w:r>
      <w:r w:rsidR="00F42D97" w:rsidRPr="00B84A68">
        <w:rPr>
          <w:color w:val="000000"/>
          <w:spacing w:val="-2"/>
          <w:lang w:val="pl-PL"/>
        </w:rPr>
        <w:t>ại</w:t>
      </w:r>
      <w:r w:rsidR="00F42D97">
        <w:rPr>
          <w:color w:val="000000"/>
          <w:spacing w:val="-2"/>
          <w:lang w:val="pl-PL"/>
        </w:rPr>
        <w:t xml:space="preserve"> ch</w:t>
      </w:r>
      <w:r w:rsidR="00F42D97" w:rsidRPr="00B84A68">
        <w:rPr>
          <w:color w:val="000000"/>
          <w:spacing w:val="-2"/>
          <w:lang w:val="pl-PL"/>
        </w:rPr>
        <w:t>ă</w:t>
      </w:r>
      <w:r w:rsidR="00F42D97">
        <w:rPr>
          <w:color w:val="000000"/>
          <w:spacing w:val="-2"/>
          <w:lang w:val="pl-PL"/>
        </w:rPr>
        <w:t>n nu</w:t>
      </w:r>
      <w:r w:rsidR="00F42D97" w:rsidRPr="00B84A68">
        <w:rPr>
          <w:color w:val="000000"/>
          <w:spacing w:val="-2"/>
          <w:lang w:val="pl-PL"/>
        </w:rPr>
        <w:t>ô</w:t>
      </w:r>
      <w:r w:rsidR="00F42D97">
        <w:rPr>
          <w:color w:val="000000"/>
          <w:spacing w:val="-2"/>
          <w:lang w:val="pl-PL"/>
        </w:rPr>
        <w:t>i kh</w:t>
      </w:r>
      <w:r w:rsidR="00F42D97" w:rsidRPr="00B84A68">
        <w:rPr>
          <w:color w:val="000000"/>
          <w:spacing w:val="-2"/>
          <w:lang w:val="pl-PL"/>
        </w:rPr>
        <w:t>ô</w:t>
      </w:r>
      <w:r w:rsidR="00F42D97">
        <w:rPr>
          <w:color w:val="000000"/>
          <w:spacing w:val="-2"/>
          <w:lang w:val="pl-PL"/>
        </w:rPr>
        <w:t xml:space="preserve">ng </w:t>
      </w:r>
      <w:r w:rsidR="00F42D97" w:rsidRPr="00B84A68">
        <w:rPr>
          <w:color w:val="000000"/>
          <w:spacing w:val="-2"/>
          <w:lang w:val="pl-PL"/>
        </w:rPr>
        <w:t>đả</w:t>
      </w:r>
      <w:r w:rsidR="00F42D97">
        <w:rPr>
          <w:color w:val="000000"/>
          <w:spacing w:val="-2"/>
          <w:lang w:val="pl-PL"/>
        </w:rPr>
        <w:t>m b</w:t>
      </w:r>
      <w:r w:rsidR="00F42D97" w:rsidRPr="00B84A68">
        <w:rPr>
          <w:color w:val="000000"/>
          <w:spacing w:val="-2"/>
          <w:lang w:val="pl-PL"/>
        </w:rPr>
        <w:t>ả</w:t>
      </w:r>
      <w:r w:rsidR="00F42D97">
        <w:rPr>
          <w:color w:val="000000"/>
          <w:spacing w:val="-2"/>
          <w:lang w:val="pl-PL"/>
        </w:rPr>
        <w:t>o v</w:t>
      </w:r>
      <w:r w:rsidR="00F42D97" w:rsidRPr="00B84A68">
        <w:rPr>
          <w:color w:val="000000"/>
          <w:spacing w:val="-2"/>
          <w:lang w:val="pl-PL"/>
        </w:rPr>
        <w:t>ệ</w:t>
      </w:r>
      <w:r w:rsidR="00F42D97">
        <w:rPr>
          <w:color w:val="000000"/>
          <w:spacing w:val="-2"/>
          <w:lang w:val="pl-PL"/>
        </w:rPr>
        <w:t xml:space="preserve"> sinh g</w:t>
      </w:r>
      <w:r w:rsidR="00F42D97" w:rsidRPr="00B84A68">
        <w:rPr>
          <w:color w:val="000000"/>
          <w:spacing w:val="-2"/>
          <w:lang w:val="pl-PL"/>
        </w:rPr>
        <w:t>â</w:t>
      </w:r>
      <w:r w:rsidR="00F42D97">
        <w:rPr>
          <w:color w:val="000000"/>
          <w:spacing w:val="-2"/>
          <w:lang w:val="pl-PL"/>
        </w:rPr>
        <w:t xml:space="preserve">y </w:t>
      </w:r>
      <w:r w:rsidR="00F42D97" w:rsidRPr="003D33DD">
        <w:rPr>
          <w:color w:val="000000"/>
          <w:spacing w:val="-2"/>
          <w:lang w:val="pl-PL"/>
        </w:rPr>
        <w:t xml:space="preserve">ảnh hưởng đến môi trường sống của người dân. Nhân dân mong muốn các cấp các ngành có biện pháp giải quyết, nâng cao hơn nữa hiệu lực, hiệu quả quản lý nhà nước về bảo vệ môi trường; </w:t>
      </w:r>
      <w:r w:rsidR="00F42D97" w:rsidRPr="00EF6A62">
        <w:t>hạn chế tối đa các hoạt động làm ảnh</w:t>
      </w:r>
      <w:r w:rsidR="00F42D97">
        <w:t xml:space="preserve"> h</w:t>
      </w:r>
      <w:r w:rsidR="00F42D97" w:rsidRPr="00EF6A62">
        <w:t>ưởng môi trường</w:t>
      </w:r>
      <w:r w:rsidR="00F42D97">
        <w:t xml:space="preserve"> t</w:t>
      </w:r>
      <w:r w:rsidR="00F42D97" w:rsidRPr="00EF6A62">
        <w:t>ự</w:t>
      </w:r>
      <w:r w:rsidR="00F42D97">
        <w:t xml:space="preserve"> nhi</w:t>
      </w:r>
      <w:r w:rsidR="00F42D97" w:rsidRPr="00EF6A62">
        <w:t>ê</w:t>
      </w:r>
      <w:r w:rsidR="00F42D97">
        <w:t>n</w:t>
      </w:r>
      <w:r w:rsidR="00F42D97" w:rsidRPr="00EF6A62">
        <w:t xml:space="preserve"> từ các hoạt động sản xuất kinh doanh</w:t>
      </w:r>
      <w:r w:rsidR="009D4579">
        <w:t>.</w:t>
      </w:r>
    </w:p>
    <w:p w:rsidR="00A55C0E" w:rsidRDefault="00F04E47" w:rsidP="00992025">
      <w:pPr>
        <w:widowControl w:val="0"/>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b/>
          <w:shd w:val="clear" w:color="auto" w:fill="FFFFFF"/>
          <w:lang w:val="sv-SE"/>
        </w:rPr>
      </w:pPr>
      <w:r w:rsidRPr="00216826">
        <w:rPr>
          <w:b/>
          <w:shd w:val="clear" w:color="auto" w:fill="FFFFFF"/>
          <w:lang w:val="sv-SE"/>
        </w:rPr>
        <w:t xml:space="preserve">4. Lĩnh vực </w:t>
      </w:r>
      <w:r w:rsidR="00F5494E">
        <w:rPr>
          <w:b/>
          <w:shd w:val="clear" w:color="auto" w:fill="FFFFFF"/>
          <w:lang w:val="sv-SE"/>
        </w:rPr>
        <w:t>văn hóa</w:t>
      </w:r>
      <w:r w:rsidR="00CA1752">
        <w:rPr>
          <w:b/>
          <w:shd w:val="clear" w:color="auto" w:fill="FFFFFF"/>
          <w:lang w:val="sv-SE"/>
        </w:rPr>
        <w:t xml:space="preserve"> </w:t>
      </w:r>
      <w:r w:rsidR="00F5494E">
        <w:rPr>
          <w:b/>
          <w:shd w:val="clear" w:color="auto" w:fill="FFFFFF"/>
          <w:lang w:val="sv-SE"/>
        </w:rPr>
        <w:t>-</w:t>
      </w:r>
      <w:r w:rsidR="00CA1752">
        <w:rPr>
          <w:b/>
          <w:shd w:val="clear" w:color="auto" w:fill="FFFFFF"/>
          <w:lang w:val="sv-SE"/>
        </w:rPr>
        <w:t xml:space="preserve"> </w:t>
      </w:r>
      <w:r w:rsidR="00EF3C68">
        <w:rPr>
          <w:b/>
          <w:shd w:val="clear" w:color="auto" w:fill="FFFFFF"/>
          <w:lang w:val="sv-SE"/>
        </w:rPr>
        <w:t xml:space="preserve">xã hội </w:t>
      </w:r>
    </w:p>
    <w:p w:rsidR="00886D20" w:rsidRPr="00A55C0E" w:rsidRDefault="00467FCC" w:rsidP="00992025">
      <w:pPr>
        <w:widowControl w:val="0"/>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lang w:val="nb-NO"/>
        </w:rPr>
      </w:pPr>
      <w:r w:rsidRPr="002A79CB">
        <w:rPr>
          <w:shd w:val="clear" w:color="auto" w:fill="FFFFFF"/>
          <w:lang w:val="sv-SE"/>
        </w:rPr>
        <w:t>(1)</w:t>
      </w:r>
      <w:r>
        <w:rPr>
          <w:b/>
          <w:shd w:val="clear" w:color="auto" w:fill="FFFFFF"/>
          <w:lang w:val="sv-SE"/>
        </w:rPr>
        <w:t xml:space="preserve"> </w:t>
      </w:r>
      <w:r w:rsidR="00886D20">
        <w:t xml:space="preserve">Hiện nay, trên địa </w:t>
      </w:r>
      <w:r w:rsidR="00EF3C68">
        <w:t>một số địa</w:t>
      </w:r>
      <w:r w:rsidR="00176992">
        <w:t xml:space="preserve"> phương</w:t>
      </w:r>
      <w:r w:rsidR="00886D20">
        <w:t xml:space="preserve"> bậc học mầm non đang được </w:t>
      </w:r>
      <w:r w:rsidR="00886D20" w:rsidRPr="001E468B">
        <w:rPr>
          <w:shd w:val="clear" w:color="auto" w:fill="FFFFFF"/>
        </w:rPr>
        <w:t xml:space="preserve">bố </w:t>
      </w:r>
      <w:r w:rsidR="00886D20">
        <w:rPr>
          <w:shd w:val="clear" w:color="auto" w:fill="FFFFFF"/>
        </w:rPr>
        <w:t xml:space="preserve">trí với tỷ lệ 2 giáo viên/1 lớp. Do đó, có </w:t>
      </w:r>
      <w:r w:rsidR="00176992">
        <w:rPr>
          <w:shd w:val="clear" w:color="auto" w:fill="FFFFFF"/>
        </w:rPr>
        <w:t>một số</w:t>
      </w:r>
      <w:r w:rsidR="00886D20" w:rsidRPr="001E468B">
        <w:rPr>
          <w:shd w:val="clear" w:color="auto" w:fill="FFFFFF"/>
        </w:rPr>
        <w:t xml:space="preserve"> nhóm trẻ </w:t>
      </w:r>
      <w:r w:rsidR="00886D20">
        <w:rPr>
          <w:shd w:val="clear" w:color="auto" w:fill="FFFFFF"/>
        </w:rPr>
        <w:t xml:space="preserve">có nhu cầu, nguyện vọng đến trường nhưng </w:t>
      </w:r>
      <w:r w:rsidR="00886D20" w:rsidRPr="001E468B">
        <w:rPr>
          <w:shd w:val="clear" w:color="auto" w:fill="FFFFFF"/>
        </w:rPr>
        <w:t>chưa</w:t>
      </w:r>
      <w:r w:rsidR="00886D20">
        <w:rPr>
          <w:shd w:val="clear" w:color="auto" w:fill="FFFFFF"/>
        </w:rPr>
        <w:t xml:space="preserve"> thể</w:t>
      </w:r>
      <w:r w:rsidR="00886D20" w:rsidRPr="001E468B">
        <w:rPr>
          <w:shd w:val="clear" w:color="auto" w:fill="FFFFFF"/>
        </w:rPr>
        <w:t xml:space="preserve"> huy động </w:t>
      </w:r>
      <w:r w:rsidR="00886D20" w:rsidRPr="005B0181">
        <w:rPr>
          <w:shd w:val="clear" w:color="auto" w:fill="FFFFFF"/>
        </w:rPr>
        <w:t>được</w:t>
      </w:r>
      <w:r>
        <w:rPr>
          <w:shd w:val="clear" w:color="auto" w:fill="FFFFFF"/>
        </w:rPr>
        <w:t xml:space="preserve">. Trong khi đó, </w:t>
      </w:r>
      <w:r w:rsidR="00886D20">
        <w:rPr>
          <w:shd w:val="clear" w:color="auto" w:fill="FFFFFF"/>
        </w:rPr>
        <w:t>v</w:t>
      </w:r>
      <w:r w:rsidR="00886D20" w:rsidRPr="005B0181">
        <w:rPr>
          <w:shd w:val="clear" w:color="auto" w:fill="FFFFFF"/>
        </w:rPr>
        <w:t>iệc</w:t>
      </w:r>
      <w:r w:rsidR="00886D20">
        <w:rPr>
          <w:shd w:val="clear" w:color="auto" w:fill="FFFFFF"/>
        </w:rPr>
        <w:t xml:space="preserve"> thực hiện các nhóm trẻ</w:t>
      </w:r>
      <w:r>
        <w:rPr>
          <w:shd w:val="clear" w:color="auto" w:fill="FFFFFF"/>
        </w:rPr>
        <w:t xml:space="preserve"> độc lập, tư thục rất khó khăn.</w:t>
      </w:r>
      <w:r w:rsidR="00886D20">
        <w:rPr>
          <w:shd w:val="clear" w:color="auto" w:fill="FFFFFF"/>
        </w:rPr>
        <w:t>Vì v</w:t>
      </w:r>
      <w:r w:rsidR="00BC3E4F">
        <w:rPr>
          <w:shd w:val="clear" w:color="auto" w:fill="FFFFFF"/>
        </w:rPr>
        <w:t>ậ</w:t>
      </w:r>
      <w:r w:rsidR="00886D20">
        <w:rPr>
          <w:shd w:val="clear" w:color="auto" w:fill="FFFFFF"/>
        </w:rPr>
        <w:t>y</w:t>
      </w:r>
      <w:r>
        <w:rPr>
          <w:shd w:val="clear" w:color="auto" w:fill="FFFFFF"/>
        </w:rPr>
        <w:t>,</w:t>
      </w:r>
      <w:r w:rsidR="00EF3C68">
        <w:rPr>
          <w:shd w:val="clear" w:color="auto" w:fill="FFFFFF"/>
        </w:rPr>
        <w:t xml:space="preserve"> cử tri và Nhân dân</w:t>
      </w:r>
      <w:r w:rsidR="00886D20">
        <w:rPr>
          <w:shd w:val="clear" w:color="auto" w:fill="FFFFFF"/>
        </w:rPr>
        <w:t xml:space="preserve"> đề nghị HĐND, UBND tỉnh có chủ trương, </w:t>
      </w:r>
      <w:r w:rsidR="00886D20">
        <w:rPr>
          <w:spacing w:val="-6"/>
          <w:lang w:val="es-ES_tradnl"/>
        </w:rPr>
        <w:t xml:space="preserve">phương án để </w:t>
      </w:r>
      <w:r w:rsidR="00886D20" w:rsidRPr="00F72626">
        <w:rPr>
          <w:spacing w:val="-6"/>
          <w:lang w:val="es-ES_tradnl"/>
        </w:rPr>
        <w:t>bố trí đủ giáo viên mầm non</w:t>
      </w:r>
      <w:r w:rsidR="00886D20">
        <w:rPr>
          <w:shd w:val="clear" w:color="auto" w:fill="FFFFFF"/>
        </w:rPr>
        <w:t xml:space="preserve"> theo quy định </w:t>
      </w:r>
      <w:r w:rsidR="00886D20" w:rsidRPr="00981136">
        <w:rPr>
          <w:i/>
          <w:shd w:val="clear" w:color="auto" w:fill="FFFFFF"/>
        </w:rPr>
        <w:t>(</w:t>
      </w:r>
      <w:r w:rsidR="00886D20" w:rsidRPr="00981136">
        <w:rPr>
          <w:i/>
        </w:rPr>
        <w:t xml:space="preserve">theo </w:t>
      </w:r>
      <w:r w:rsidR="00886D20" w:rsidRPr="00981136">
        <w:rPr>
          <w:i/>
        </w:rPr>
        <w:lastRenderedPageBreak/>
        <w:t>Thông tư</w:t>
      </w:r>
      <w:r w:rsidR="00886D20" w:rsidRPr="00981136">
        <w:rPr>
          <w:b/>
          <w:i/>
        </w:rPr>
        <w:t xml:space="preserve"> </w:t>
      </w:r>
      <w:r w:rsidR="00886D20" w:rsidRPr="00981136">
        <w:rPr>
          <w:i/>
        </w:rPr>
        <w:t>liên tịch</w:t>
      </w:r>
      <w:r w:rsidR="00886D20" w:rsidRPr="00981136">
        <w:rPr>
          <w:b/>
          <w:i/>
        </w:rPr>
        <w:t xml:space="preserve"> </w:t>
      </w:r>
      <w:r w:rsidR="00886D20" w:rsidRPr="00981136">
        <w:rPr>
          <w:i/>
        </w:rPr>
        <w:t>số 06/2015/TTLT-BGDĐT-BNV ngày 16/3/2015 của Bộ Giáo dục và Đào tạo - Bộ Nội vụ thì đ</w:t>
      </w:r>
      <w:r w:rsidR="00886D20" w:rsidRPr="00981136">
        <w:rPr>
          <w:i/>
          <w:shd w:val="clear" w:color="auto" w:fill="FFFFFF"/>
        </w:rPr>
        <w:t>ịnh mức giáo viê</w:t>
      </w:r>
      <w:r>
        <w:rPr>
          <w:i/>
          <w:shd w:val="clear" w:color="auto" w:fill="FFFFFF"/>
        </w:rPr>
        <w:t>n mầm non là 2,2 - 2,5 GV</w:t>
      </w:r>
      <w:r w:rsidR="00886D20">
        <w:rPr>
          <w:i/>
          <w:shd w:val="clear" w:color="auto" w:fill="FFFFFF"/>
        </w:rPr>
        <w:t xml:space="preserve">/1lớp) </w:t>
      </w:r>
      <w:r w:rsidR="00886D20" w:rsidRPr="00886D20">
        <w:rPr>
          <w:shd w:val="clear" w:color="auto" w:fill="FFFFFF"/>
        </w:rPr>
        <w:t>hoặc chính sách hỗ trợ một phần kinh phí để địa phương hợp đồng đối với đội ngũ giáo viên đã nghỉ chế độ</w:t>
      </w:r>
      <w:r w:rsidR="00886D20">
        <w:rPr>
          <w:shd w:val="clear" w:color="auto" w:fill="FFFFFF"/>
        </w:rPr>
        <w:t xml:space="preserve"> để đáp ứng nguyện vọng của Nhân dân…</w:t>
      </w:r>
    </w:p>
    <w:p w:rsidR="00F5494E" w:rsidRDefault="00467FCC"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bCs/>
          <w:spacing w:val="-4"/>
        </w:rPr>
      </w:pPr>
      <w:r w:rsidRPr="002A79CB">
        <w:rPr>
          <w:shd w:val="clear" w:color="auto" w:fill="FFFFFF"/>
          <w:lang w:val="sv-SE"/>
        </w:rPr>
        <w:t>(2)</w:t>
      </w:r>
      <w:r>
        <w:rPr>
          <w:b/>
          <w:shd w:val="clear" w:color="auto" w:fill="FFFFFF"/>
          <w:lang w:val="sv-SE"/>
        </w:rPr>
        <w:t xml:space="preserve"> </w:t>
      </w:r>
      <w:r w:rsidR="00176992" w:rsidRPr="00176992">
        <w:rPr>
          <w:shd w:val="clear" w:color="auto" w:fill="FFFFFF"/>
          <w:lang w:val="sv-SE"/>
        </w:rPr>
        <w:t>Để kịp thời hỗ</w:t>
      </w:r>
      <w:r w:rsidR="00B96A51">
        <w:rPr>
          <w:shd w:val="clear" w:color="auto" w:fill="FFFFFF"/>
          <w:lang w:val="sv-SE"/>
        </w:rPr>
        <w:t xml:space="preserve"> trợ kinh phí cho các đối tượng</w:t>
      </w:r>
      <w:r w:rsidR="00176992" w:rsidRPr="00176992">
        <w:rPr>
          <w:shd w:val="clear" w:color="auto" w:fill="FFFFFF"/>
          <w:lang w:val="sv-SE"/>
        </w:rPr>
        <w:t xml:space="preserve"> gặp khó khăn do dại dịch </w:t>
      </w:r>
      <w:r w:rsidR="00BC3E4F">
        <w:rPr>
          <w:shd w:val="clear" w:color="auto" w:fill="FFFFFF"/>
          <w:lang w:val="sv-SE"/>
        </w:rPr>
        <w:t>C</w:t>
      </w:r>
      <w:r w:rsidR="00176992" w:rsidRPr="00176992">
        <w:rPr>
          <w:shd w:val="clear" w:color="auto" w:fill="FFFFFF"/>
          <w:lang w:val="sv-SE"/>
        </w:rPr>
        <w:t>ovid-19 gây ra, đ</w:t>
      </w:r>
      <w:r w:rsidR="00343B2E" w:rsidRPr="00176992">
        <w:t>ề</w:t>
      </w:r>
      <w:r w:rsidR="00343B2E" w:rsidRPr="00731D94">
        <w:t xml:space="preserve"> xuất </w:t>
      </w:r>
      <w:r w:rsidR="00343B2E">
        <w:t xml:space="preserve">HĐND, </w:t>
      </w:r>
      <w:r w:rsidR="006832E4">
        <w:t>Ủy</w:t>
      </w:r>
      <w:r w:rsidR="00343B2E" w:rsidRPr="00731D94">
        <w:t xml:space="preserve"> ban nhân dân tỉnh sớm ban hành văn bản để hướng dẫn các hộ kinh d</w:t>
      </w:r>
      <w:r w:rsidR="006832E4">
        <w:t xml:space="preserve">oanh không có hợp đồng lao động; </w:t>
      </w:r>
      <w:r w:rsidR="00176992">
        <w:rPr>
          <w:color w:val="000000"/>
        </w:rPr>
        <w:t>đ</w:t>
      </w:r>
      <w:r w:rsidR="00343B2E" w:rsidRPr="00731D94">
        <w:rPr>
          <w:color w:val="000000"/>
        </w:rPr>
        <w:t xml:space="preserve">ối với lao động không có giao kết hợp đồng lao động (lao động tự do) và một số đối tượng đặc thù khác </w:t>
      </w:r>
      <w:r w:rsidR="00343B2E" w:rsidRPr="00731D94">
        <w:t>đảm b</w:t>
      </w:r>
      <w:r w:rsidR="004E6CA7">
        <w:t xml:space="preserve">ảo quyền lợi cho các đối tượng </w:t>
      </w:r>
      <w:r w:rsidR="00343B2E" w:rsidRPr="00731D94">
        <w:t>(</w:t>
      </w:r>
      <w:r w:rsidR="00343B2E" w:rsidRPr="00731D94">
        <w:rPr>
          <w:bCs/>
          <w:spacing w:val="-4"/>
        </w:rPr>
        <w:t>Nghị quyết 68/NQ</w:t>
      </w:r>
      <w:r w:rsidR="00F5494E">
        <w:rPr>
          <w:bCs/>
          <w:spacing w:val="-4"/>
        </w:rPr>
        <w:t>-CP, Quyết định 23/2021/QĐ-TTg).</w:t>
      </w:r>
    </w:p>
    <w:p w:rsidR="00176992" w:rsidRDefault="00467FCC"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shd w:val="clear" w:color="auto" w:fill="FFFFFF"/>
        </w:rPr>
      </w:pPr>
      <w:r>
        <w:rPr>
          <w:bCs/>
          <w:spacing w:val="-4"/>
        </w:rPr>
        <w:t xml:space="preserve">(3) </w:t>
      </w:r>
      <w:r w:rsidR="00F5494E" w:rsidRPr="00C932D0">
        <w:rPr>
          <w:shd w:val="clear" w:color="auto" w:fill="FFFFFF"/>
        </w:rPr>
        <w:t xml:space="preserve">Đề nghị </w:t>
      </w:r>
      <w:r w:rsidR="00311D2D">
        <w:rPr>
          <w:shd w:val="clear" w:color="auto" w:fill="FFFFFF"/>
        </w:rPr>
        <w:t xml:space="preserve">tỉnh chỉ đạo </w:t>
      </w:r>
      <w:r w:rsidR="00F5494E" w:rsidRPr="00C932D0">
        <w:rPr>
          <w:shd w:val="clear" w:color="auto" w:fill="FFFFFF"/>
        </w:rPr>
        <w:t>Sở Văn hóa, Thể thao và Du lịch tăng cường hướng dẫn, chỉ đạo công tác quản lý nhà nước về lĩnh vực di sản văn hóa cho các địa phương để công tác bảo tồn và phát huy di sản khô</w:t>
      </w:r>
      <w:r w:rsidR="00F5494E">
        <w:rPr>
          <w:shd w:val="clear" w:color="auto" w:fill="FFFFFF"/>
        </w:rPr>
        <w:t xml:space="preserve">ng vi phạm Luật Di sản Văn hóa; ban hành </w:t>
      </w:r>
      <w:r w:rsidR="00F5494E" w:rsidRPr="00C932D0">
        <w:rPr>
          <w:shd w:val="clear" w:color="auto" w:fill="FFFFFF"/>
        </w:rPr>
        <w:t xml:space="preserve">chính sách hỗ trợ huyện trong việc </w:t>
      </w:r>
      <w:r w:rsidR="00F5494E">
        <w:rPr>
          <w:shd w:val="clear" w:color="auto" w:fill="FFFFFF"/>
        </w:rPr>
        <w:t xml:space="preserve">lập dự án đầu tư </w:t>
      </w:r>
      <w:r w:rsidR="00F5494E" w:rsidRPr="00C932D0">
        <w:rPr>
          <w:shd w:val="clear" w:color="auto" w:fill="FFFFFF"/>
        </w:rPr>
        <w:t>Làng văn hóa du lịch Trườ</w:t>
      </w:r>
      <w:r w:rsidR="00F5494E">
        <w:rPr>
          <w:shd w:val="clear" w:color="auto" w:fill="FFFFFF"/>
        </w:rPr>
        <w:t>ng Lưu tại xã Kim Song Trường (</w:t>
      </w:r>
      <w:r w:rsidR="00F5494E" w:rsidRPr="00467FCC">
        <w:rPr>
          <w:shd w:val="clear" w:color="auto" w:fill="FFFFFF"/>
        </w:rPr>
        <w:t>cử tri</w:t>
      </w:r>
      <w:r w:rsidR="00F5494E" w:rsidRPr="00080F0E">
        <w:rPr>
          <w:b/>
          <w:shd w:val="clear" w:color="auto" w:fill="FFFFFF"/>
        </w:rPr>
        <w:t xml:space="preserve"> Can Lộc</w:t>
      </w:r>
      <w:r w:rsidR="00F5494E">
        <w:rPr>
          <w:shd w:val="clear" w:color="auto" w:fill="FFFFFF"/>
        </w:rPr>
        <w:t>)</w:t>
      </w:r>
      <w:r w:rsidR="00F5494E" w:rsidRPr="00C932D0">
        <w:rPr>
          <w:shd w:val="clear" w:color="auto" w:fill="FFFFFF"/>
        </w:rPr>
        <w:t xml:space="preserve">. </w:t>
      </w:r>
    </w:p>
    <w:p w:rsidR="00176992" w:rsidRDefault="00467FCC"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shd w:val="clear" w:color="auto" w:fill="FFFFFF"/>
        </w:rPr>
      </w:pPr>
      <w:r>
        <w:rPr>
          <w:shd w:val="clear" w:color="auto" w:fill="FFFFFF"/>
        </w:rPr>
        <w:t>(4)</w:t>
      </w:r>
      <w:r w:rsidR="004943DF">
        <w:t xml:space="preserve"> </w:t>
      </w:r>
      <w:r w:rsidR="00176992">
        <w:t xml:space="preserve">Vườn Quốc gia Vũ Quang được </w:t>
      </w:r>
      <w:r w:rsidR="00886D20">
        <w:t xml:space="preserve">Ủy ban nhân dân tỉnh Hà Tĩnh phê duyệt Phương án quản lý rừng bền vững </w:t>
      </w:r>
      <w:r w:rsidR="00176992">
        <w:t>theo</w:t>
      </w:r>
      <w:r w:rsidR="00886D20">
        <w:t xml:space="preserve"> Quyết định số 3706/QĐ-UBND. Để triển khai thực hiện có hiệu quả Phương án đã được phê duyêt, VQG Vũ Quang có một số kiến nghị, đề xuất như sau:</w:t>
      </w:r>
    </w:p>
    <w:p w:rsidR="00176992" w:rsidRDefault="00886D20"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shd w:val="clear" w:color="auto" w:fill="FFFFFF"/>
        </w:rPr>
      </w:pPr>
      <w:r>
        <w:rPr>
          <w:b/>
          <w:i/>
        </w:rPr>
        <w:t xml:space="preserve">- </w:t>
      </w:r>
      <w:r w:rsidRPr="00E02BE3">
        <w:rPr>
          <w:b/>
          <w:i/>
        </w:rPr>
        <w:t>Về biên chế:</w:t>
      </w:r>
      <w:r>
        <w:t xml:space="preserve"> Tính đến đầu năm 2021, VQG Vũ Quang có 60 viên chức và hợp đồng lao động, </w:t>
      </w:r>
      <w:r w:rsidR="00862B46">
        <w:t>v</w:t>
      </w:r>
      <w:r>
        <w:t>ới số lượng biên chế hiện có, chưa đáp ứng đủ nhu cầu để thực hiện tốt nhất các chức năng</w:t>
      </w:r>
      <w:r w:rsidR="00862B46">
        <w:t>,</w:t>
      </w:r>
      <w:r>
        <w:t xml:space="preserve"> nhiệm vụ về quản lý rừng đặc dụng. Đề nghị cấp có thẩm quyền có kế hoạch từng bước bổ sung biên chế cho VQG Vũ Quang, </w:t>
      </w:r>
      <w:r w:rsidR="00467FCC">
        <w:t>t</w:t>
      </w:r>
      <w:r>
        <w:t>rước mắt đề nghị UBND tỉnh và các Sở, ngành liên quan cho tuyển dụng đủ số lượng biên chế theo chỉ tiêu được giao (73 chỉ tiêu) còn thiếu là 13 biên chế; đồng thời xem xét, bổ sung chỉ tiêu biên chế đáp ứng nhu cầu trong công tác quản lý, bảo vệ rừng đặc dụng theo quy định(500 ha rừng/1 kiểm lâm viên).</w:t>
      </w:r>
    </w:p>
    <w:p w:rsidR="00176992" w:rsidRPr="008401D1" w:rsidRDefault="00886D20" w:rsidP="00862B46">
      <w:pPr>
        <w:widowControl w:val="0"/>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spacing w:val="-2"/>
          <w:shd w:val="clear" w:color="auto" w:fill="FFFFFF"/>
        </w:rPr>
      </w:pPr>
      <w:r w:rsidRPr="008401D1">
        <w:rPr>
          <w:b/>
          <w:i/>
          <w:spacing w:val="-2"/>
        </w:rPr>
        <w:t>- Về kinh phí hoạt động:</w:t>
      </w:r>
      <w:r w:rsidRPr="008401D1">
        <w:rPr>
          <w:spacing w:val="-2"/>
        </w:rPr>
        <w:t xml:space="preserve"> Vườn Quốc gia Vũ Quang là đơn vị sự nghiệp công lập</w:t>
      </w:r>
      <w:r w:rsidRPr="008401D1">
        <w:rPr>
          <w:b/>
          <w:spacing w:val="-2"/>
        </w:rPr>
        <w:t xml:space="preserve"> </w:t>
      </w:r>
      <w:r w:rsidRPr="008401D1">
        <w:rPr>
          <w:spacing w:val="-2"/>
        </w:rPr>
        <w:t xml:space="preserve">chưa có nguồn thu, kinh phí hoạt động của đơn vị là nguồn ngân sách sự nghiệp được cấp hàng năm. Năm 2021, kinh phí sự nghiệp theo Chương trình MTQG Phát triển lâm nghiệp bền vững được cấp đáp ứng 35% nhu cầu hoạt động so với năm 2020, kính đề nghị các cấp thẩm quyền </w:t>
      </w:r>
      <w:r w:rsidR="00197BF9" w:rsidRPr="008401D1">
        <w:rPr>
          <w:spacing w:val="-2"/>
        </w:rPr>
        <w:t>x</w:t>
      </w:r>
      <w:r w:rsidRPr="008401D1">
        <w:rPr>
          <w:spacing w:val="-2"/>
        </w:rPr>
        <w:t>em xét, bổ sung kinh phí để đơn vị triển khai các hoạt động, đặc biệt là công tác quản lý bảo vệ rừng có hiệu quả.</w:t>
      </w:r>
    </w:p>
    <w:p w:rsidR="00176992" w:rsidRPr="00E73117" w:rsidRDefault="00176992" w:rsidP="00862B46">
      <w:pPr>
        <w:widowControl w:val="0"/>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spacing w:val="-4"/>
          <w:shd w:val="clear" w:color="auto" w:fill="FFFFFF"/>
        </w:rPr>
      </w:pPr>
      <w:r w:rsidRPr="00E73117">
        <w:rPr>
          <w:spacing w:val="-4"/>
          <w:shd w:val="clear" w:color="auto" w:fill="FFFFFF"/>
        </w:rPr>
        <w:t xml:space="preserve">- </w:t>
      </w:r>
      <w:r w:rsidR="00886D20" w:rsidRPr="00E73117">
        <w:rPr>
          <w:b/>
          <w:i/>
          <w:spacing w:val="-4"/>
        </w:rPr>
        <w:t>Về các chương trình, dự án:</w:t>
      </w:r>
      <w:r w:rsidR="00886D20" w:rsidRPr="00E73117">
        <w:rPr>
          <w:spacing w:val="-4"/>
        </w:rPr>
        <w:t xml:space="preserve"> Vườn Quốc g</w:t>
      </w:r>
      <w:r w:rsidR="00862B46" w:rsidRPr="00E73117">
        <w:rPr>
          <w:spacing w:val="-4"/>
        </w:rPr>
        <w:t>ia đã đề xuất 2 dự án cấp tỉnh,</w:t>
      </w:r>
      <w:r w:rsidR="00886D20" w:rsidRPr="00E73117">
        <w:rPr>
          <w:spacing w:val="-4"/>
        </w:rPr>
        <w:t xml:space="preserve"> gồm: Xây dựng Trung tâm cứu hộ, bảo tồn và phát triển sinh vật tại Vườn Quốc gia Vũ Quang </w:t>
      </w:r>
      <w:r w:rsidR="00886D20" w:rsidRPr="00E73117">
        <w:rPr>
          <w:i/>
          <w:spacing w:val="-4"/>
        </w:rPr>
        <w:t>(kinh phí 4 tỉ đồng)</w:t>
      </w:r>
      <w:r w:rsidR="00886D20" w:rsidRPr="00E73117">
        <w:rPr>
          <w:spacing w:val="-4"/>
        </w:rPr>
        <w:t xml:space="preserve"> và Dự án xây dựng Trạm bảo vệ rừng Vườn Quốc gia Vũ Quang, huyện Vũ Quang </w:t>
      </w:r>
      <w:r w:rsidR="00886D20" w:rsidRPr="00E73117">
        <w:rPr>
          <w:i/>
          <w:spacing w:val="-4"/>
        </w:rPr>
        <w:t>(kinh phí dự kiến 8 tỉ đồng)</w:t>
      </w:r>
      <w:r w:rsidR="00886D20" w:rsidRPr="00E73117">
        <w:rPr>
          <w:spacing w:val="-4"/>
        </w:rPr>
        <w:t>, đến nay chưa được cấp kinh phí, đề nghị HĐND, UBND xem xét, cấp kinh phí để đơn vị thực hiện.</w:t>
      </w:r>
    </w:p>
    <w:p w:rsidR="00467FCC" w:rsidRDefault="00467FCC"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lang w:val="de-AT"/>
        </w:rPr>
      </w:pPr>
      <w:r>
        <w:t xml:space="preserve">(5) </w:t>
      </w:r>
      <w:r w:rsidR="004943DF" w:rsidRPr="00A97646">
        <w:t xml:space="preserve">Đề nghị </w:t>
      </w:r>
      <w:r w:rsidR="004943DF">
        <w:t xml:space="preserve">HĐND, UBND </w:t>
      </w:r>
      <w:r w:rsidR="004943DF" w:rsidRPr="00A97646">
        <w:t>tỉnh cần quan tâm điều chỉnh, bổ sung Nghị quyết 258/2020/NQ-HĐND quy định chế độ chính sách cán bộ tổ dân phố, thôn hiện nay quá thấp? khối lượng công việc rất nhiều? Chế độ cho các cán bộ y tế thôn bản cộng tác viên phường, xã</w:t>
      </w:r>
      <w:r w:rsidR="00E97797">
        <w:rPr>
          <w:lang w:val="de-AT"/>
        </w:rPr>
        <w:t>.</w:t>
      </w:r>
      <w:r w:rsidR="00E97797" w:rsidRPr="00DE0C47">
        <w:rPr>
          <w:lang w:val="de-AT"/>
        </w:rPr>
        <w:t xml:space="preserve"> </w:t>
      </w:r>
    </w:p>
    <w:p w:rsidR="00B96A51" w:rsidRDefault="00CA276E"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b/>
          <w:shd w:val="clear" w:color="auto" w:fill="FFFFFF"/>
        </w:rPr>
      </w:pPr>
      <w:r>
        <w:rPr>
          <w:b/>
        </w:rPr>
        <w:lastRenderedPageBreak/>
        <w:t>5</w:t>
      </w:r>
      <w:r w:rsidR="00F04E47" w:rsidRPr="00216826">
        <w:rPr>
          <w:b/>
          <w:shd w:val="clear" w:color="auto" w:fill="FFFFFF"/>
          <w:lang w:val="nl-NL"/>
        </w:rPr>
        <w:t xml:space="preserve">. </w:t>
      </w:r>
      <w:r w:rsidR="00F04E47" w:rsidRPr="00216826">
        <w:rPr>
          <w:b/>
          <w:shd w:val="clear" w:color="auto" w:fill="FFFFFF"/>
        </w:rPr>
        <w:t>Lĩnh vực quốc phòng an ninh, đấu tranh phòng, chống tham nhũng, lãng phí</w:t>
      </w:r>
    </w:p>
    <w:p w:rsidR="002B4452" w:rsidRDefault="00467FCC"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color w:val="000000"/>
        </w:rPr>
      </w:pPr>
      <w:r>
        <w:rPr>
          <w:color w:val="000000"/>
        </w:rPr>
        <w:t>(1)</w:t>
      </w:r>
      <w:r w:rsidR="00B96A51" w:rsidRPr="00550D65">
        <w:rPr>
          <w:color w:val="000000"/>
        </w:rPr>
        <w:t xml:space="preserve"> </w:t>
      </w:r>
      <w:r w:rsidR="00B96A51">
        <w:rPr>
          <w:color w:val="000000"/>
        </w:rPr>
        <w:t>Cử tri còn băn khoăn</w:t>
      </w:r>
      <w:r w:rsidR="00B96A51" w:rsidRPr="00550D65">
        <w:rPr>
          <w:color w:val="000000"/>
        </w:rPr>
        <w:t>,</w:t>
      </w:r>
      <w:r w:rsidR="00B96A51">
        <w:rPr>
          <w:color w:val="000000"/>
        </w:rPr>
        <w:t xml:space="preserve"> c</w:t>
      </w:r>
      <w:r w:rsidR="00B96A51" w:rsidRPr="00985255">
        <w:rPr>
          <w:color w:val="000000"/>
        </w:rPr>
        <w:t>ác</w:t>
      </w:r>
      <w:r w:rsidR="00B96A51">
        <w:rPr>
          <w:color w:val="000000"/>
        </w:rPr>
        <w:t xml:space="preserve"> hi</w:t>
      </w:r>
      <w:r w:rsidR="00B96A51" w:rsidRPr="00985255">
        <w:rPr>
          <w:color w:val="000000"/>
        </w:rPr>
        <w:t>ện</w:t>
      </w:r>
      <w:r w:rsidR="00B96A51">
        <w:rPr>
          <w:color w:val="000000"/>
        </w:rPr>
        <w:t xml:space="preserve"> tư</w:t>
      </w:r>
      <w:r w:rsidR="00B96A51" w:rsidRPr="00985255">
        <w:rPr>
          <w:color w:val="000000"/>
        </w:rPr>
        <w:t>ợng</w:t>
      </w:r>
      <w:r w:rsidR="00B96A51">
        <w:rPr>
          <w:color w:val="000000"/>
        </w:rPr>
        <w:t xml:space="preserve"> </w:t>
      </w:r>
      <w:r w:rsidR="00B96A51" w:rsidRPr="003D33DD">
        <w:rPr>
          <w:color w:val="000000"/>
        </w:rPr>
        <w:t>tham nhũng</w:t>
      </w:r>
      <w:r w:rsidR="00B96A51">
        <w:rPr>
          <w:color w:val="000000"/>
        </w:rPr>
        <w:t>, l</w:t>
      </w:r>
      <w:r w:rsidR="00B96A51" w:rsidRPr="00985255">
        <w:rPr>
          <w:color w:val="000000"/>
        </w:rPr>
        <w:t>ãng</w:t>
      </w:r>
      <w:r w:rsidR="00B96A51">
        <w:rPr>
          <w:color w:val="000000"/>
        </w:rPr>
        <w:t xml:space="preserve"> ph</w:t>
      </w:r>
      <w:r w:rsidR="00B96A51" w:rsidRPr="00985255">
        <w:rPr>
          <w:color w:val="000000"/>
        </w:rPr>
        <w:t>í</w:t>
      </w:r>
      <w:r w:rsidR="00B96A51">
        <w:rPr>
          <w:color w:val="000000"/>
        </w:rPr>
        <w:t>, ti</w:t>
      </w:r>
      <w:r w:rsidR="00B96A51" w:rsidRPr="00985255">
        <w:rPr>
          <w:color w:val="000000"/>
        </w:rPr>
        <w:t>ê</w:t>
      </w:r>
      <w:r w:rsidR="00B96A51">
        <w:rPr>
          <w:color w:val="000000"/>
        </w:rPr>
        <w:t>u c</w:t>
      </w:r>
      <w:r w:rsidR="00B96A51" w:rsidRPr="00985255">
        <w:rPr>
          <w:color w:val="000000"/>
        </w:rPr>
        <w:t>ự</w:t>
      </w:r>
      <w:r w:rsidR="00B96A51">
        <w:rPr>
          <w:color w:val="000000"/>
        </w:rPr>
        <w:t>c</w:t>
      </w:r>
      <w:r w:rsidR="00B96A51" w:rsidRPr="003D33DD">
        <w:rPr>
          <w:color w:val="000000"/>
        </w:rPr>
        <w:t xml:space="preserve"> trong nhiều lĩnh vực vẫn còn phức tạp, </w:t>
      </w:r>
      <w:r w:rsidR="00B96A51">
        <w:rPr>
          <w:color w:val="000000"/>
        </w:rPr>
        <w:t>“tham nh</w:t>
      </w:r>
      <w:r w:rsidR="00B96A51" w:rsidRPr="00550D65">
        <w:rPr>
          <w:color w:val="000000"/>
        </w:rPr>
        <w:t>ũng</w:t>
      </w:r>
      <w:r w:rsidR="00B96A51">
        <w:rPr>
          <w:color w:val="000000"/>
        </w:rPr>
        <w:t xml:space="preserve"> v</w:t>
      </w:r>
      <w:r w:rsidR="00B96A51" w:rsidRPr="00550D65">
        <w:rPr>
          <w:color w:val="000000"/>
        </w:rPr>
        <w:t>ặt</w:t>
      </w:r>
      <w:r w:rsidR="00311D2D">
        <w:rPr>
          <w:color w:val="000000"/>
        </w:rPr>
        <w:t xml:space="preserve"> còn xẩy ra nhiều nơi</w:t>
      </w:r>
      <w:r w:rsidR="00B96A51">
        <w:rPr>
          <w:color w:val="000000"/>
        </w:rPr>
        <w:t>”, nhi</w:t>
      </w:r>
      <w:r w:rsidR="00B96A51" w:rsidRPr="00985255">
        <w:rPr>
          <w:color w:val="000000"/>
        </w:rPr>
        <w:t>ều</w:t>
      </w:r>
      <w:r w:rsidR="00B96A51">
        <w:rPr>
          <w:color w:val="000000"/>
        </w:rPr>
        <w:t xml:space="preserve"> d</w:t>
      </w:r>
      <w:r w:rsidR="00B96A51" w:rsidRPr="00985255">
        <w:rPr>
          <w:color w:val="000000"/>
        </w:rPr>
        <w:t>ự</w:t>
      </w:r>
      <w:r w:rsidR="00B96A51">
        <w:rPr>
          <w:color w:val="000000"/>
        </w:rPr>
        <w:t xml:space="preserve"> án đ</w:t>
      </w:r>
      <w:r w:rsidR="00B96A51" w:rsidRPr="00985255">
        <w:rPr>
          <w:color w:val="000000"/>
        </w:rPr>
        <w:t>ầu</w:t>
      </w:r>
      <w:r w:rsidR="00B96A51">
        <w:rPr>
          <w:color w:val="000000"/>
        </w:rPr>
        <w:t xml:space="preserve"> t</w:t>
      </w:r>
      <w:r w:rsidR="00B96A51" w:rsidRPr="00985255">
        <w:rPr>
          <w:color w:val="000000"/>
        </w:rPr>
        <w:t>ư</w:t>
      </w:r>
      <w:r w:rsidR="00B96A51">
        <w:rPr>
          <w:color w:val="000000"/>
        </w:rPr>
        <w:t xml:space="preserve"> ch</w:t>
      </w:r>
      <w:r w:rsidR="00B96A51" w:rsidRPr="00985255">
        <w:rPr>
          <w:color w:val="000000"/>
        </w:rPr>
        <w:t>ư</w:t>
      </w:r>
      <w:r w:rsidR="00B96A51">
        <w:rPr>
          <w:color w:val="000000"/>
        </w:rPr>
        <w:t>a hi</w:t>
      </w:r>
      <w:r w:rsidR="00B96A51" w:rsidRPr="00985255">
        <w:rPr>
          <w:color w:val="000000"/>
        </w:rPr>
        <w:t>ệu</w:t>
      </w:r>
      <w:r w:rsidR="00B96A51">
        <w:rPr>
          <w:color w:val="000000"/>
        </w:rPr>
        <w:t xml:space="preserve"> qu</w:t>
      </w:r>
      <w:r w:rsidR="00B96A51" w:rsidRPr="00985255">
        <w:rPr>
          <w:color w:val="000000"/>
        </w:rPr>
        <w:t>ả</w:t>
      </w:r>
      <w:r w:rsidR="00B96A51">
        <w:rPr>
          <w:color w:val="000000"/>
        </w:rPr>
        <w:t xml:space="preserve"> g</w:t>
      </w:r>
      <w:r w:rsidR="00B96A51" w:rsidRPr="00985255">
        <w:rPr>
          <w:color w:val="000000"/>
        </w:rPr>
        <w:t>â</w:t>
      </w:r>
      <w:r w:rsidR="00B96A51">
        <w:rPr>
          <w:color w:val="000000"/>
        </w:rPr>
        <w:t>y l</w:t>
      </w:r>
      <w:r w:rsidR="00B96A51" w:rsidRPr="00985255">
        <w:rPr>
          <w:color w:val="000000"/>
        </w:rPr>
        <w:t>ãn</w:t>
      </w:r>
      <w:r w:rsidR="00B96A51">
        <w:rPr>
          <w:color w:val="000000"/>
        </w:rPr>
        <w:t>g ph</w:t>
      </w:r>
      <w:r w:rsidR="00B96A51" w:rsidRPr="00985255">
        <w:rPr>
          <w:color w:val="000000"/>
        </w:rPr>
        <w:t>í</w:t>
      </w:r>
      <w:r w:rsidR="00B96A51">
        <w:rPr>
          <w:color w:val="000000"/>
        </w:rPr>
        <w:t xml:space="preserve"> t</w:t>
      </w:r>
      <w:r w:rsidR="00B96A51" w:rsidRPr="00985255">
        <w:rPr>
          <w:color w:val="000000"/>
        </w:rPr>
        <w:t>ài</w:t>
      </w:r>
      <w:r w:rsidR="00B96A51">
        <w:rPr>
          <w:color w:val="000000"/>
        </w:rPr>
        <w:t xml:space="preserve"> nguy</w:t>
      </w:r>
      <w:r w:rsidR="00B96A51" w:rsidRPr="00985255">
        <w:rPr>
          <w:color w:val="000000"/>
        </w:rPr>
        <w:t>ê</w:t>
      </w:r>
      <w:r w:rsidR="00B96A51">
        <w:rPr>
          <w:color w:val="000000"/>
        </w:rPr>
        <w:t>n..</w:t>
      </w:r>
      <w:r w:rsidR="00B96A51" w:rsidRPr="003D33DD">
        <w:rPr>
          <w:color w:val="000000"/>
        </w:rPr>
        <w:t xml:space="preserve">. Mong tiếp tục có </w:t>
      </w:r>
      <w:r w:rsidR="00B96A51">
        <w:rPr>
          <w:color w:val="000000"/>
        </w:rPr>
        <w:t xml:space="preserve">các giải pháp </w:t>
      </w:r>
      <w:r w:rsidR="00B96A51" w:rsidRPr="003D33DD">
        <w:rPr>
          <w:color w:val="000000"/>
        </w:rPr>
        <w:t>chỉ đạo đấu tranh phòng, chống tham nhũng mạnh hơn nữa, quyết liệt, hiệu quả hơn nữa</w:t>
      </w:r>
      <w:r w:rsidR="00B96A51">
        <w:rPr>
          <w:color w:val="000000"/>
        </w:rPr>
        <w:t xml:space="preserve">, đặc biệt </w:t>
      </w:r>
      <w:r w:rsidR="002B4452">
        <w:rPr>
          <w:color w:val="000000"/>
        </w:rPr>
        <w:t xml:space="preserve">hoàn chỉnh cơ chế chính sách theo hướng không thể tham nhũng, không </w:t>
      </w:r>
      <w:r w:rsidR="008536FF">
        <w:rPr>
          <w:color w:val="000000"/>
        </w:rPr>
        <w:t>d</w:t>
      </w:r>
      <w:r w:rsidR="002B4452">
        <w:rPr>
          <w:color w:val="000000"/>
        </w:rPr>
        <w:t>ám tham nhũng và không muốn tham nhũng.</w:t>
      </w:r>
    </w:p>
    <w:p w:rsidR="009C06D1" w:rsidRDefault="002A79CB"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bCs/>
        </w:rPr>
      </w:pPr>
      <w:r>
        <w:rPr>
          <w:color w:val="000000"/>
        </w:rPr>
        <w:t xml:space="preserve">(2) </w:t>
      </w:r>
      <w:r w:rsidR="009C06D1">
        <w:rPr>
          <w:color w:val="000000"/>
          <w:lang w:val="af-ZA"/>
        </w:rPr>
        <w:t xml:space="preserve">Đề nghị tỉnh </w:t>
      </w:r>
      <w:r w:rsidR="009C06D1" w:rsidRPr="003D33DD">
        <w:rPr>
          <w:color w:val="000000"/>
          <w:lang w:val="af-ZA"/>
        </w:rPr>
        <w:t>t</w:t>
      </w:r>
      <w:r w:rsidR="009C06D1" w:rsidRPr="003D33DD">
        <w:rPr>
          <w:bCs/>
          <w:color w:val="000000"/>
          <w:shd w:val="clear" w:color="auto" w:fill="FFFFFF"/>
        </w:rPr>
        <w:t xml:space="preserve">ăng cường </w:t>
      </w:r>
      <w:r w:rsidR="009C06D1" w:rsidRPr="003D33DD">
        <w:rPr>
          <w:bCs/>
          <w:color w:val="000000"/>
          <w:shd w:val="clear" w:color="auto" w:fill="FFFFFF"/>
          <w:lang w:val="af-ZA"/>
        </w:rPr>
        <w:t xml:space="preserve">hơn nữa việc </w:t>
      </w:r>
      <w:r w:rsidR="009C06D1">
        <w:rPr>
          <w:bCs/>
          <w:color w:val="000000"/>
          <w:shd w:val="clear" w:color="auto" w:fill="FFFFFF"/>
          <w:lang w:val="af-ZA"/>
        </w:rPr>
        <w:t xml:space="preserve">chỉ đạo </w:t>
      </w:r>
      <w:r w:rsidR="009C06D1" w:rsidRPr="003D33DD">
        <w:rPr>
          <w:color w:val="000000"/>
        </w:rPr>
        <w:t>giải quyết kịp thời theo thẩm quyền các vụ việc khiếu nại, tố cáo, kiến nghị của công dân ngay tại cơ sở, ngay từ khi phát sinh, hạn chế tối đa tình trạng đơn khiếu nại, tố cáo vượt cấp</w:t>
      </w:r>
      <w:r w:rsidR="009C06D1">
        <w:rPr>
          <w:bCs/>
        </w:rPr>
        <w:t xml:space="preserve">, hiện nay </w:t>
      </w:r>
      <w:r w:rsidR="002B4452" w:rsidRPr="003D33DD">
        <w:rPr>
          <w:color w:val="000000"/>
          <w:lang w:val="af-ZA"/>
        </w:rPr>
        <w:t xml:space="preserve">Nhân dân </w:t>
      </w:r>
      <w:r w:rsidR="002B4452">
        <w:rPr>
          <w:color w:val="000000"/>
          <w:lang w:val="af-ZA"/>
        </w:rPr>
        <w:t>m</w:t>
      </w:r>
      <w:r w:rsidR="002B4452" w:rsidRPr="00D12B39">
        <w:rPr>
          <w:color w:val="000000"/>
          <w:lang w:val="af-ZA"/>
        </w:rPr>
        <w:t>ột</w:t>
      </w:r>
      <w:r w:rsidR="002B4452">
        <w:rPr>
          <w:color w:val="000000"/>
          <w:lang w:val="af-ZA"/>
        </w:rPr>
        <w:t xml:space="preserve"> s</w:t>
      </w:r>
      <w:r w:rsidR="002B4452" w:rsidRPr="00D12B39">
        <w:rPr>
          <w:color w:val="000000"/>
          <w:lang w:val="af-ZA"/>
        </w:rPr>
        <w:t>ố</w:t>
      </w:r>
      <w:r w:rsidR="002B4452">
        <w:rPr>
          <w:color w:val="000000"/>
          <w:lang w:val="af-ZA"/>
        </w:rPr>
        <w:t xml:space="preserve"> </w:t>
      </w:r>
      <w:r w:rsidR="002B4452" w:rsidRPr="00D12B39">
        <w:rPr>
          <w:color w:val="000000"/>
          <w:lang w:val="af-ZA"/>
        </w:rPr>
        <w:t>địa</w:t>
      </w:r>
      <w:r w:rsidR="002B4452">
        <w:rPr>
          <w:color w:val="000000"/>
          <w:lang w:val="af-ZA"/>
        </w:rPr>
        <w:t xml:space="preserve"> ph</w:t>
      </w:r>
      <w:r w:rsidR="002B4452" w:rsidRPr="00D12B39">
        <w:rPr>
          <w:color w:val="000000"/>
          <w:lang w:val="af-ZA"/>
        </w:rPr>
        <w:t>ươn</w:t>
      </w:r>
      <w:r w:rsidR="002B4452">
        <w:rPr>
          <w:color w:val="000000"/>
          <w:lang w:val="af-ZA"/>
        </w:rPr>
        <w:t>g cho r</w:t>
      </w:r>
      <w:r w:rsidR="002B4452" w:rsidRPr="00D12B39">
        <w:rPr>
          <w:color w:val="000000"/>
          <w:lang w:val="af-ZA"/>
        </w:rPr>
        <w:t>ằng</w:t>
      </w:r>
      <w:r w:rsidR="002B4452">
        <w:rPr>
          <w:color w:val="000000"/>
          <w:lang w:val="af-ZA"/>
        </w:rPr>
        <w:t xml:space="preserve"> v</w:t>
      </w:r>
      <w:r w:rsidR="002B4452" w:rsidRPr="00D12B39">
        <w:rPr>
          <w:color w:val="000000"/>
          <w:lang w:val="af-ZA"/>
        </w:rPr>
        <w:t>ẫn</w:t>
      </w:r>
      <w:r w:rsidR="002B4452">
        <w:rPr>
          <w:color w:val="000000"/>
          <w:lang w:val="af-ZA"/>
        </w:rPr>
        <w:t xml:space="preserve"> c</w:t>
      </w:r>
      <w:r w:rsidR="002B4452" w:rsidRPr="00D12B39">
        <w:rPr>
          <w:color w:val="000000"/>
          <w:lang w:val="af-ZA"/>
        </w:rPr>
        <w:t>òn</w:t>
      </w:r>
      <w:r w:rsidR="002B4452">
        <w:rPr>
          <w:color w:val="000000"/>
          <w:lang w:val="af-ZA"/>
        </w:rPr>
        <w:t xml:space="preserve"> m</w:t>
      </w:r>
      <w:r w:rsidR="002B4452" w:rsidRPr="00D12B39">
        <w:rPr>
          <w:color w:val="000000"/>
          <w:lang w:val="af-ZA"/>
        </w:rPr>
        <w:t>ột</w:t>
      </w:r>
      <w:r w:rsidR="002B4452">
        <w:rPr>
          <w:color w:val="000000"/>
          <w:lang w:val="af-ZA"/>
        </w:rPr>
        <w:t xml:space="preserve"> s</w:t>
      </w:r>
      <w:r w:rsidR="002B4452" w:rsidRPr="00D12B39">
        <w:rPr>
          <w:color w:val="000000"/>
          <w:lang w:val="af-ZA"/>
        </w:rPr>
        <w:t>ố</w:t>
      </w:r>
      <w:r w:rsidR="002B4452">
        <w:rPr>
          <w:color w:val="000000"/>
          <w:lang w:val="af-ZA"/>
        </w:rPr>
        <w:t xml:space="preserve"> v</w:t>
      </w:r>
      <w:r w:rsidR="002B4452" w:rsidRPr="00D12B39">
        <w:rPr>
          <w:color w:val="000000"/>
          <w:lang w:val="af-ZA"/>
        </w:rPr>
        <w:t>ụ</w:t>
      </w:r>
      <w:r w:rsidR="002B4452">
        <w:rPr>
          <w:color w:val="000000"/>
          <w:lang w:val="af-ZA"/>
        </w:rPr>
        <w:t xml:space="preserve"> vi</w:t>
      </w:r>
      <w:r w:rsidR="002B4452" w:rsidRPr="00D12B39">
        <w:rPr>
          <w:color w:val="000000"/>
          <w:lang w:val="af-ZA"/>
        </w:rPr>
        <w:t>ệ</w:t>
      </w:r>
      <w:r w:rsidR="002B4452">
        <w:rPr>
          <w:color w:val="000000"/>
          <w:lang w:val="af-ZA"/>
        </w:rPr>
        <w:t>c ch</w:t>
      </w:r>
      <w:r w:rsidR="002B4452" w:rsidRPr="00D12B39">
        <w:rPr>
          <w:color w:val="000000"/>
          <w:lang w:val="af-ZA"/>
        </w:rPr>
        <w:t>ư</w:t>
      </w:r>
      <w:r w:rsidR="002B4452">
        <w:rPr>
          <w:color w:val="000000"/>
          <w:lang w:val="af-ZA"/>
        </w:rPr>
        <w:t>a đư</w:t>
      </w:r>
      <w:r w:rsidR="002B4452" w:rsidRPr="00D12B39">
        <w:rPr>
          <w:color w:val="000000"/>
          <w:lang w:val="af-ZA"/>
        </w:rPr>
        <w:t>ợ</w:t>
      </w:r>
      <w:r w:rsidR="002B4452">
        <w:rPr>
          <w:color w:val="000000"/>
          <w:lang w:val="af-ZA"/>
        </w:rPr>
        <w:t>c gi</w:t>
      </w:r>
      <w:r w:rsidR="002B4452" w:rsidRPr="00D12B39">
        <w:rPr>
          <w:color w:val="000000"/>
          <w:lang w:val="af-ZA"/>
        </w:rPr>
        <w:t>ả</w:t>
      </w:r>
      <w:r w:rsidR="002B4452">
        <w:rPr>
          <w:color w:val="000000"/>
          <w:lang w:val="af-ZA"/>
        </w:rPr>
        <w:t>i quy</w:t>
      </w:r>
      <w:r w:rsidR="002B4452" w:rsidRPr="00D12B39">
        <w:rPr>
          <w:color w:val="000000"/>
          <w:lang w:val="af-ZA"/>
        </w:rPr>
        <w:t>ết</w:t>
      </w:r>
      <w:r w:rsidR="002B4452">
        <w:rPr>
          <w:color w:val="000000"/>
          <w:lang w:val="af-ZA"/>
        </w:rPr>
        <w:t xml:space="preserve"> tri</w:t>
      </w:r>
      <w:r w:rsidR="002B4452" w:rsidRPr="00D12B39">
        <w:rPr>
          <w:color w:val="000000"/>
          <w:lang w:val="af-ZA"/>
        </w:rPr>
        <w:t>ệt</w:t>
      </w:r>
      <w:r w:rsidR="002B4452">
        <w:rPr>
          <w:color w:val="000000"/>
          <w:lang w:val="af-ZA"/>
        </w:rPr>
        <w:t xml:space="preserve"> đ</w:t>
      </w:r>
      <w:r w:rsidR="002B4452" w:rsidRPr="00D12B39">
        <w:rPr>
          <w:color w:val="000000"/>
          <w:lang w:val="af-ZA"/>
        </w:rPr>
        <w:t>ể</w:t>
      </w:r>
      <w:r w:rsidR="002B4452">
        <w:rPr>
          <w:color w:val="000000"/>
          <w:lang w:val="af-ZA"/>
        </w:rPr>
        <w:t>, t</w:t>
      </w:r>
      <w:r w:rsidR="002B4452" w:rsidRPr="00D12B39">
        <w:rPr>
          <w:color w:val="000000"/>
          <w:lang w:val="af-ZA"/>
        </w:rPr>
        <w:t>ồ</w:t>
      </w:r>
      <w:r w:rsidR="002B4452">
        <w:rPr>
          <w:color w:val="000000"/>
          <w:lang w:val="af-ZA"/>
        </w:rPr>
        <w:t>n đ</w:t>
      </w:r>
      <w:r w:rsidR="002B4452" w:rsidRPr="00D12B39">
        <w:rPr>
          <w:color w:val="000000"/>
          <w:lang w:val="af-ZA"/>
        </w:rPr>
        <w:t>ọng</w:t>
      </w:r>
      <w:r w:rsidR="002B4452">
        <w:rPr>
          <w:color w:val="000000"/>
          <w:lang w:val="af-ZA"/>
        </w:rPr>
        <w:t xml:space="preserve"> k</w:t>
      </w:r>
      <w:r w:rsidR="002B4452" w:rsidRPr="00D12B39">
        <w:rPr>
          <w:color w:val="000000"/>
          <w:lang w:val="af-ZA"/>
        </w:rPr>
        <w:t>éo</w:t>
      </w:r>
      <w:r w:rsidR="002B4452">
        <w:rPr>
          <w:color w:val="000000"/>
          <w:lang w:val="af-ZA"/>
        </w:rPr>
        <w:t xml:space="preserve"> d</w:t>
      </w:r>
      <w:r w:rsidR="002B4452" w:rsidRPr="00D12B39">
        <w:rPr>
          <w:color w:val="000000"/>
          <w:lang w:val="af-ZA"/>
        </w:rPr>
        <w:t>ài</w:t>
      </w:r>
      <w:r w:rsidR="002B4452">
        <w:rPr>
          <w:color w:val="000000"/>
          <w:lang w:val="af-ZA"/>
        </w:rPr>
        <w:t>, nh</w:t>
      </w:r>
      <w:r w:rsidR="002B4452" w:rsidRPr="00D12B39">
        <w:rPr>
          <w:color w:val="000000"/>
          <w:lang w:val="af-ZA"/>
        </w:rPr>
        <w:t>ất</w:t>
      </w:r>
      <w:r w:rsidR="002B4452">
        <w:rPr>
          <w:color w:val="000000"/>
          <w:lang w:val="af-ZA"/>
        </w:rPr>
        <w:t xml:space="preserve"> l</w:t>
      </w:r>
      <w:r w:rsidR="002B4452" w:rsidRPr="00D12B39">
        <w:rPr>
          <w:color w:val="000000"/>
          <w:lang w:val="af-ZA"/>
        </w:rPr>
        <w:t>à</w:t>
      </w:r>
      <w:r w:rsidR="002B4452">
        <w:rPr>
          <w:color w:val="000000"/>
          <w:lang w:val="af-ZA"/>
        </w:rPr>
        <w:t xml:space="preserve"> v</w:t>
      </w:r>
      <w:r w:rsidR="002B4452" w:rsidRPr="00D12B39">
        <w:rPr>
          <w:color w:val="000000"/>
          <w:lang w:val="af-ZA"/>
        </w:rPr>
        <w:t>ấn</w:t>
      </w:r>
      <w:r w:rsidR="002B4452">
        <w:rPr>
          <w:color w:val="000000"/>
          <w:lang w:val="af-ZA"/>
        </w:rPr>
        <w:t xml:space="preserve"> đ</w:t>
      </w:r>
      <w:r w:rsidR="002B4452" w:rsidRPr="00D12B39">
        <w:rPr>
          <w:color w:val="000000"/>
          <w:lang w:val="af-ZA"/>
        </w:rPr>
        <w:t>ề</w:t>
      </w:r>
      <w:r w:rsidR="002B4452">
        <w:rPr>
          <w:color w:val="000000"/>
          <w:lang w:val="af-ZA"/>
        </w:rPr>
        <w:t xml:space="preserve"> đ</w:t>
      </w:r>
      <w:r w:rsidR="002B4452" w:rsidRPr="00D12B39">
        <w:rPr>
          <w:color w:val="000000"/>
          <w:lang w:val="af-ZA"/>
        </w:rPr>
        <w:t>ất</w:t>
      </w:r>
      <w:r w:rsidR="002B4452">
        <w:rPr>
          <w:color w:val="000000"/>
          <w:lang w:val="af-ZA"/>
        </w:rPr>
        <w:t xml:space="preserve"> </w:t>
      </w:r>
      <w:r w:rsidR="002B4452" w:rsidRPr="00D12B39">
        <w:rPr>
          <w:color w:val="000000"/>
          <w:lang w:val="af-ZA"/>
        </w:rPr>
        <w:t>đ</w:t>
      </w:r>
      <w:r w:rsidR="002B4452">
        <w:rPr>
          <w:color w:val="000000"/>
          <w:lang w:val="af-ZA"/>
        </w:rPr>
        <w:t>ai, nh</w:t>
      </w:r>
      <w:r w:rsidR="002B4452" w:rsidRPr="00D12B39">
        <w:rPr>
          <w:color w:val="000000"/>
          <w:lang w:val="af-ZA"/>
        </w:rPr>
        <w:t>à</w:t>
      </w:r>
      <w:r w:rsidR="002B4452">
        <w:rPr>
          <w:color w:val="000000"/>
          <w:lang w:val="af-ZA"/>
        </w:rPr>
        <w:t xml:space="preserve"> </w:t>
      </w:r>
      <w:r w:rsidR="002B4452" w:rsidRPr="00D12B39">
        <w:rPr>
          <w:color w:val="000000"/>
          <w:lang w:val="af-ZA"/>
        </w:rPr>
        <w:t>ở</w:t>
      </w:r>
      <w:r w:rsidR="002B4452">
        <w:rPr>
          <w:color w:val="000000"/>
          <w:lang w:val="af-ZA"/>
        </w:rPr>
        <w:t>.</w:t>
      </w:r>
      <w:r w:rsidR="009C06D1">
        <w:rPr>
          <w:bCs/>
        </w:rPr>
        <w:tab/>
      </w:r>
    </w:p>
    <w:p w:rsidR="009C06D1" w:rsidRPr="009C06D1" w:rsidRDefault="002A79CB"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bCs/>
        </w:rPr>
      </w:pPr>
      <w:r>
        <w:rPr>
          <w:bCs/>
        </w:rPr>
        <w:t>(3)</w:t>
      </w:r>
      <w:r w:rsidR="00980A16" w:rsidRPr="008448A5">
        <w:rPr>
          <w:bCs/>
        </w:rPr>
        <w:t xml:space="preserve"> </w:t>
      </w:r>
      <w:r w:rsidR="009C06D1">
        <w:rPr>
          <w:color w:val="000000"/>
        </w:rPr>
        <w:t>Đề nghị tỉnh tiếp tục chỉ đạo c</w:t>
      </w:r>
      <w:r w:rsidR="009C06D1" w:rsidRPr="00A268F4">
        <w:rPr>
          <w:color w:val="000000"/>
        </w:rPr>
        <w:t>ác</w:t>
      </w:r>
      <w:r w:rsidR="009C06D1">
        <w:rPr>
          <w:color w:val="000000"/>
        </w:rPr>
        <w:t xml:space="preserve"> c</w:t>
      </w:r>
      <w:r w:rsidR="009C06D1" w:rsidRPr="00A268F4">
        <w:rPr>
          <w:color w:val="000000"/>
        </w:rPr>
        <w:t>ơ</w:t>
      </w:r>
      <w:r w:rsidR="009C06D1">
        <w:rPr>
          <w:color w:val="000000"/>
        </w:rPr>
        <w:t xml:space="preserve"> quan ch</w:t>
      </w:r>
      <w:r w:rsidR="009C06D1" w:rsidRPr="00A268F4">
        <w:rPr>
          <w:color w:val="000000"/>
        </w:rPr>
        <w:t>ức</w:t>
      </w:r>
      <w:r w:rsidR="009C06D1">
        <w:rPr>
          <w:color w:val="000000"/>
        </w:rPr>
        <w:t xml:space="preserve"> n</w:t>
      </w:r>
      <w:r w:rsidR="009C06D1" w:rsidRPr="00A268F4">
        <w:rPr>
          <w:color w:val="000000"/>
        </w:rPr>
        <w:t>ăn</w:t>
      </w:r>
      <w:r w:rsidR="009C06D1">
        <w:rPr>
          <w:color w:val="000000"/>
        </w:rPr>
        <w:t>g k</w:t>
      </w:r>
      <w:r w:rsidR="009C06D1" w:rsidRPr="00A268F4">
        <w:rPr>
          <w:color w:val="000000"/>
        </w:rPr>
        <w:t>ịp</w:t>
      </w:r>
      <w:r w:rsidR="009C06D1">
        <w:rPr>
          <w:color w:val="000000"/>
        </w:rPr>
        <w:t xml:space="preserve"> th</w:t>
      </w:r>
      <w:r w:rsidR="009C06D1" w:rsidRPr="00A268F4">
        <w:rPr>
          <w:color w:val="000000"/>
        </w:rPr>
        <w:t>ời</w:t>
      </w:r>
      <w:r w:rsidR="009C06D1">
        <w:rPr>
          <w:color w:val="000000"/>
        </w:rPr>
        <w:t xml:space="preserve"> x</w:t>
      </w:r>
      <w:r w:rsidR="009C06D1" w:rsidRPr="00A268F4">
        <w:rPr>
          <w:color w:val="000000"/>
        </w:rPr>
        <w:t>ử</w:t>
      </w:r>
      <w:r w:rsidR="009C06D1">
        <w:rPr>
          <w:color w:val="000000"/>
        </w:rPr>
        <w:t xml:space="preserve"> l</w:t>
      </w:r>
      <w:r w:rsidR="009C06D1" w:rsidRPr="00A268F4">
        <w:rPr>
          <w:color w:val="000000"/>
        </w:rPr>
        <w:t>ý</w:t>
      </w:r>
      <w:r w:rsidR="009C06D1">
        <w:rPr>
          <w:color w:val="000000"/>
        </w:rPr>
        <w:t>, ng</w:t>
      </w:r>
      <w:r w:rsidR="009C06D1" w:rsidRPr="00A268F4">
        <w:rPr>
          <w:color w:val="000000"/>
        </w:rPr>
        <w:t>ă</w:t>
      </w:r>
      <w:r w:rsidR="009C06D1">
        <w:rPr>
          <w:color w:val="000000"/>
        </w:rPr>
        <w:t>n ch</w:t>
      </w:r>
      <w:r w:rsidR="009C06D1" w:rsidRPr="00A268F4">
        <w:rPr>
          <w:color w:val="000000"/>
        </w:rPr>
        <w:t>ặn</w:t>
      </w:r>
      <w:r w:rsidR="009C06D1">
        <w:rPr>
          <w:color w:val="000000"/>
        </w:rPr>
        <w:t xml:space="preserve"> vi</w:t>
      </w:r>
      <w:r w:rsidR="009C06D1" w:rsidRPr="00A268F4">
        <w:rPr>
          <w:color w:val="000000"/>
        </w:rPr>
        <w:t>ệ</w:t>
      </w:r>
      <w:r w:rsidR="009C06D1">
        <w:rPr>
          <w:color w:val="000000"/>
        </w:rPr>
        <w:t>c m</w:t>
      </w:r>
      <w:r w:rsidR="009C06D1" w:rsidRPr="003B62A5">
        <w:rPr>
          <w:color w:val="000000"/>
        </w:rPr>
        <w:t>ột</w:t>
      </w:r>
      <w:r w:rsidR="009C06D1">
        <w:rPr>
          <w:color w:val="000000"/>
        </w:rPr>
        <w:t xml:space="preserve"> s</w:t>
      </w:r>
      <w:r w:rsidR="009C06D1" w:rsidRPr="003B62A5">
        <w:rPr>
          <w:color w:val="000000"/>
        </w:rPr>
        <w:t>ố</w:t>
      </w:r>
      <w:r w:rsidR="009C06D1">
        <w:rPr>
          <w:color w:val="000000"/>
        </w:rPr>
        <w:t xml:space="preserve"> đ</w:t>
      </w:r>
      <w:r w:rsidR="009C06D1" w:rsidRPr="003B62A5">
        <w:rPr>
          <w:color w:val="000000"/>
        </w:rPr>
        <w:t>ối</w:t>
      </w:r>
      <w:r w:rsidR="009C06D1">
        <w:rPr>
          <w:color w:val="000000"/>
        </w:rPr>
        <w:t xml:space="preserve"> tư</w:t>
      </w:r>
      <w:r w:rsidR="009C06D1" w:rsidRPr="003B62A5">
        <w:rPr>
          <w:color w:val="000000"/>
        </w:rPr>
        <w:t>ợng</w:t>
      </w:r>
      <w:r w:rsidR="009C06D1">
        <w:rPr>
          <w:color w:val="000000"/>
        </w:rPr>
        <w:t xml:space="preserve"> l</w:t>
      </w:r>
      <w:r w:rsidR="009C06D1" w:rsidRPr="003B62A5">
        <w:rPr>
          <w:color w:val="000000"/>
        </w:rPr>
        <w:t>ợi</w:t>
      </w:r>
      <w:r w:rsidR="009C06D1">
        <w:rPr>
          <w:color w:val="000000"/>
        </w:rPr>
        <w:t xml:space="preserve"> d</w:t>
      </w:r>
      <w:r w:rsidR="009C06D1" w:rsidRPr="003B62A5">
        <w:rPr>
          <w:color w:val="000000"/>
        </w:rPr>
        <w:t>ụng</w:t>
      </w:r>
      <w:r w:rsidR="009C06D1">
        <w:rPr>
          <w:color w:val="000000"/>
        </w:rPr>
        <w:t xml:space="preserve"> m</w:t>
      </w:r>
      <w:r w:rsidR="009C06D1" w:rsidRPr="003B62A5">
        <w:rPr>
          <w:color w:val="000000"/>
        </w:rPr>
        <w:t>ạng</w:t>
      </w:r>
      <w:r w:rsidR="009C06D1">
        <w:rPr>
          <w:color w:val="000000"/>
        </w:rPr>
        <w:t xml:space="preserve"> x</w:t>
      </w:r>
      <w:r w:rsidR="009C06D1" w:rsidRPr="003B62A5">
        <w:rPr>
          <w:color w:val="000000"/>
        </w:rPr>
        <w:t>ã</w:t>
      </w:r>
      <w:r w:rsidR="009C06D1">
        <w:rPr>
          <w:color w:val="000000"/>
        </w:rPr>
        <w:t xml:space="preserve"> h</w:t>
      </w:r>
      <w:r w:rsidR="009C06D1" w:rsidRPr="003B62A5">
        <w:rPr>
          <w:color w:val="000000"/>
        </w:rPr>
        <w:t>ội</w:t>
      </w:r>
      <w:r w:rsidR="009C06D1">
        <w:rPr>
          <w:color w:val="000000"/>
        </w:rPr>
        <w:t xml:space="preserve"> </w:t>
      </w:r>
      <w:r w:rsidR="009C06D1" w:rsidRPr="003B62A5">
        <w:rPr>
          <w:color w:val="000000"/>
        </w:rPr>
        <w:t>đă</w:t>
      </w:r>
      <w:r w:rsidR="009C06D1">
        <w:rPr>
          <w:color w:val="000000"/>
        </w:rPr>
        <w:t>ng tin sai s</w:t>
      </w:r>
      <w:r w:rsidR="009C06D1" w:rsidRPr="003B62A5">
        <w:rPr>
          <w:color w:val="000000"/>
        </w:rPr>
        <w:t>ự</w:t>
      </w:r>
      <w:r w:rsidR="009C06D1">
        <w:rPr>
          <w:color w:val="000000"/>
        </w:rPr>
        <w:t xml:space="preserve"> th</w:t>
      </w:r>
      <w:r w:rsidR="009C06D1" w:rsidRPr="003B62A5">
        <w:rPr>
          <w:color w:val="000000"/>
        </w:rPr>
        <w:t>ật</w:t>
      </w:r>
      <w:r w:rsidR="009C06D1">
        <w:rPr>
          <w:color w:val="000000"/>
        </w:rPr>
        <w:t>, c</w:t>
      </w:r>
      <w:r w:rsidR="009C06D1" w:rsidRPr="003B62A5">
        <w:rPr>
          <w:color w:val="000000"/>
        </w:rPr>
        <w:t>ố</w:t>
      </w:r>
      <w:r w:rsidR="009C06D1">
        <w:rPr>
          <w:color w:val="000000"/>
        </w:rPr>
        <w:t xml:space="preserve"> </w:t>
      </w:r>
      <w:r w:rsidR="009C06D1" w:rsidRPr="003B62A5">
        <w:rPr>
          <w:color w:val="000000"/>
        </w:rPr>
        <w:t>ý</w:t>
      </w:r>
      <w:r w:rsidR="009C06D1">
        <w:rPr>
          <w:color w:val="000000"/>
        </w:rPr>
        <w:t xml:space="preserve"> ch</w:t>
      </w:r>
      <w:r w:rsidR="009C06D1" w:rsidRPr="003B62A5">
        <w:rPr>
          <w:color w:val="000000"/>
        </w:rPr>
        <w:t>ống</w:t>
      </w:r>
      <w:r w:rsidR="009C06D1">
        <w:rPr>
          <w:color w:val="000000"/>
        </w:rPr>
        <w:t xml:space="preserve"> ph</w:t>
      </w:r>
      <w:r w:rsidR="009C06D1" w:rsidRPr="003B62A5">
        <w:rPr>
          <w:color w:val="000000"/>
        </w:rPr>
        <w:t>á</w:t>
      </w:r>
      <w:r w:rsidR="009C06D1">
        <w:rPr>
          <w:color w:val="000000"/>
        </w:rPr>
        <w:t xml:space="preserve"> </w:t>
      </w:r>
      <w:r w:rsidR="009C06D1" w:rsidRPr="003B62A5">
        <w:rPr>
          <w:color w:val="000000"/>
        </w:rPr>
        <w:t>Đản</w:t>
      </w:r>
      <w:r w:rsidR="009C06D1">
        <w:rPr>
          <w:color w:val="000000"/>
        </w:rPr>
        <w:t>g, Nh</w:t>
      </w:r>
      <w:r w:rsidR="009C06D1" w:rsidRPr="003B62A5">
        <w:rPr>
          <w:color w:val="000000"/>
        </w:rPr>
        <w:t>à</w:t>
      </w:r>
      <w:r w:rsidR="009C06D1">
        <w:rPr>
          <w:color w:val="000000"/>
        </w:rPr>
        <w:t xml:space="preserve"> nư</w:t>
      </w:r>
      <w:r w:rsidR="009C06D1" w:rsidRPr="003B62A5">
        <w:rPr>
          <w:color w:val="000000"/>
        </w:rPr>
        <w:t>ớ</w:t>
      </w:r>
      <w:r w:rsidR="009C06D1">
        <w:rPr>
          <w:color w:val="000000"/>
        </w:rPr>
        <w:t xml:space="preserve">c; </w:t>
      </w:r>
      <w:r w:rsidR="009C06D1" w:rsidRPr="003B62A5">
        <w:rPr>
          <w:color w:val="000000"/>
        </w:rPr>
        <w:t>đư</w:t>
      </w:r>
      <w:r w:rsidR="009C06D1">
        <w:rPr>
          <w:color w:val="000000"/>
        </w:rPr>
        <w:t>a tin sai v</w:t>
      </w:r>
      <w:r w:rsidR="009C06D1" w:rsidRPr="003B62A5">
        <w:rPr>
          <w:color w:val="000000"/>
        </w:rPr>
        <w:t>ề</w:t>
      </w:r>
      <w:r w:rsidR="009C06D1">
        <w:rPr>
          <w:color w:val="000000"/>
        </w:rPr>
        <w:t xml:space="preserve"> t</w:t>
      </w:r>
      <w:r w:rsidR="009C06D1" w:rsidRPr="003B62A5">
        <w:rPr>
          <w:color w:val="000000"/>
        </w:rPr>
        <w:t>ìn</w:t>
      </w:r>
      <w:r w:rsidR="009C06D1">
        <w:rPr>
          <w:color w:val="000000"/>
        </w:rPr>
        <w:t>h h</w:t>
      </w:r>
      <w:r w:rsidR="009C06D1" w:rsidRPr="003B62A5">
        <w:rPr>
          <w:color w:val="000000"/>
        </w:rPr>
        <w:t>ì</w:t>
      </w:r>
      <w:r w:rsidR="009C06D1">
        <w:rPr>
          <w:color w:val="000000"/>
        </w:rPr>
        <w:t>nh d</w:t>
      </w:r>
      <w:r w:rsidR="009C06D1" w:rsidRPr="003B62A5">
        <w:rPr>
          <w:color w:val="000000"/>
        </w:rPr>
        <w:t>ị</w:t>
      </w:r>
      <w:r w:rsidR="009C06D1">
        <w:rPr>
          <w:color w:val="000000"/>
        </w:rPr>
        <w:t>ch b</w:t>
      </w:r>
      <w:r w:rsidR="009C06D1" w:rsidRPr="003B62A5">
        <w:rPr>
          <w:color w:val="000000"/>
        </w:rPr>
        <w:t>ệnh</w:t>
      </w:r>
      <w:r w:rsidR="009C06D1">
        <w:rPr>
          <w:color w:val="000000"/>
        </w:rPr>
        <w:t xml:space="preserve"> g</w:t>
      </w:r>
      <w:r w:rsidR="009C06D1" w:rsidRPr="003B62A5">
        <w:rPr>
          <w:color w:val="000000"/>
        </w:rPr>
        <w:t>â</w:t>
      </w:r>
      <w:r w:rsidR="009C06D1">
        <w:rPr>
          <w:color w:val="000000"/>
        </w:rPr>
        <w:t>y hoang mang trong Nh</w:t>
      </w:r>
      <w:r w:rsidR="009C06D1" w:rsidRPr="003B62A5">
        <w:rPr>
          <w:color w:val="000000"/>
        </w:rPr>
        <w:t>â</w:t>
      </w:r>
      <w:r w:rsidR="009C06D1">
        <w:rPr>
          <w:color w:val="000000"/>
        </w:rPr>
        <w:t>n d</w:t>
      </w:r>
      <w:r w:rsidR="009C06D1" w:rsidRPr="003B62A5">
        <w:rPr>
          <w:color w:val="000000"/>
        </w:rPr>
        <w:t>â</w:t>
      </w:r>
      <w:r w:rsidR="009C06D1">
        <w:rPr>
          <w:color w:val="000000"/>
        </w:rPr>
        <w:t>n... đ</w:t>
      </w:r>
      <w:r w:rsidR="009C06D1" w:rsidRPr="003B62A5">
        <w:rPr>
          <w:color w:val="000000"/>
        </w:rPr>
        <w:t>ề</w:t>
      </w:r>
      <w:r w:rsidR="009C06D1">
        <w:rPr>
          <w:color w:val="000000"/>
        </w:rPr>
        <w:t xml:space="preserve"> ngh</w:t>
      </w:r>
      <w:r w:rsidR="009C06D1" w:rsidRPr="003B62A5">
        <w:rPr>
          <w:color w:val="000000"/>
        </w:rPr>
        <w:t>ị</w:t>
      </w:r>
      <w:r w:rsidR="009C06D1">
        <w:rPr>
          <w:color w:val="000000"/>
        </w:rPr>
        <w:t xml:space="preserve"> c</w:t>
      </w:r>
      <w:r w:rsidR="009C06D1" w:rsidRPr="003B62A5">
        <w:rPr>
          <w:color w:val="000000"/>
        </w:rPr>
        <w:t>ần</w:t>
      </w:r>
      <w:r w:rsidR="009C06D1">
        <w:rPr>
          <w:color w:val="000000"/>
        </w:rPr>
        <w:t xml:space="preserve"> tăng cư</w:t>
      </w:r>
      <w:r w:rsidR="009C06D1" w:rsidRPr="006179F6">
        <w:rPr>
          <w:color w:val="000000"/>
        </w:rPr>
        <w:t>ờ</w:t>
      </w:r>
      <w:r w:rsidR="009C06D1">
        <w:rPr>
          <w:color w:val="000000"/>
        </w:rPr>
        <w:t>ng công tác qu</w:t>
      </w:r>
      <w:r w:rsidR="009C06D1" w:rsidRPr="00BA6DBF">
        <w:rPr>
          <w:color w:val="000000"/>
        </w:rPr>
        <w:t>ản</w:t>
      </w:r>
      <w:r w:rsidR="009C06D1">
        <w:rPr>
          <w:color w:val="000000"/>
        </w:rPr>
        <w:t xml:space="preserve"> l</w:t>
      </w:r>
      <w:r w:rsidR="009C06D1" w:rsidRPr="00BA6DBF">
        <w:rPr>
          <w:color w:val="000000"/>
        </w:rPr>
        <w:t>ý</w:t>
      </w:r>
      <w:r w:rsidR="009C06D1">
        <w:rPr>
          <w:color w:val="000000"/>
        </w:rPr>
        <w:t>, ki</w:t>
      </w:r>
      <w:r w:rsidR="00A26F27">
        <w:rPr>
          <w:color w:val="000000"/>
        </w:rPr>
        <w:t>ể</w:t>
      </w:r>
      <w:r w:rsidR="009C06D1" w:rsidRPr="00BA6DBF">
        <w:rPr>
          <w:color w:val="000000"/>
        </w:rPr>
        <w:t>m</w:t>
      </w:r>
      <w:r w:rsidR="009C06D1">
        <w:rPr>
          <w:color w:val="000000"/>
        </w:rPr>
        <w:t xml:space="preserve"> so</w:t>
      </w:r>
      <w:r w:rsidR="009C06D1" w:rsidRPr="00BA6DBF">
        <w:rPr>
          <w:color w:val="000000"/>
        </w:rPr>
        <w:t>át</w:t>
      </w:r>
      <w:r w:rsidR="009C06D1">
        <w:rPr>
          <w:color w:val="000000"/>
        </w:rPr>
        <w:t xml:space="preserve"> ho</w:t>
      </w:r>
      <w:r w:rsidR="009C06D1" w:rsidRPr="003B62A5">
        <w:rPr>
          <w:color w:val="000000"/>
        </w:rPr>
        <w:t>ạt</w:t>
      </w:r>
      <w:r w:rsidR="009C06D1">
        <w:rPr>
          <w:color w:val="000000"/>
        </w:rPr>
        <w:t xml:space="preserve"> đ</w:t>
      </w:r>
      <w:r w:rsidR="009C06D1" w:rsidRPr="003B62A5">
        <w:rPr>
          <w:color w:val="000000"/>
        </w:rPr>
        <w:t>ộng</w:t>
      </w:r>
      <w:r w:rsidR="009C06D1">
        <w:rPr>
          <w:color w:val="000000"/>
        </w:rPr>
        <w:t xml:space="preserve"> t</w:t>
      </w:r>
      <w:r w:rsidR="009C06D1" w:rsidRPr="003B62A5">
        <w:rPr>
          <w:color w:val="000000"/>
        </w:rPr>
        <w:t>ừ</w:t>
      </w:r>
      <w:r w:rsidR="009C06D1">
        <w:rPr>
          <w:color w:val="000000"/>
        </w:rPr>
        <w:t xml:space="preserve"> thi</w:t>
      </w:r>
      <w:r w:rsidR="009C06D1" w:rsidRPr="003B62A5">
        <w:rPr>
          <w:color w:val="000000"/>
        </w:rPr>
        <w:t>ện</w:t>
      </w:r>
      <w:r w:rsidR="009C06D1">
        <w:rPr>
          <w:color w:val="000000"/>
        </w:rPr>
        <w:t xml:space="preserve"> c</w:t>
      </w:r>
      <w:r w:rsidR="009C06D1" w:rsidRPr="003B62A5">
        <w:rPr>
          <w:color w:val="000000"/>
        </w:rPr>
        <w:t>ủa</w:t>
      </w:r>
      <w:r w:rsidR="009C06D1">
        <w:rPr>
          <w:color w:val="000000"/>
        </w:rPr>
        <w:t xml:space="preserve"> m</w:t>
      </w:r>
      <w:r w:rsidR="009C06D1" w:rsidRPr="003B62A5">
        <w:rPr>
          <w:color w:val="000000"/>
        </w:rPr>
        <w:t>ột</w:t>
      </w:r>
      <w:r w:rsidR="009C06D1">
        <w:rPr>
          <w:color w:val="000000"/>
        </w:rPr>
        <w:t xml:space="preserve"> s</w:t>
      </w:r>
      <w:r w:rsidR="009C06D1" w:rsidRPr="003B62A5">
        <w:rPr>
          <w:color w:val="000000"/>
        </w:rPr>
        <w:t>ố</w:t>
      </w:r>
      <w:r w:rsidR="009C06D1">
        <w:rPr>
          <w:color w:val="000000"/>
        </w:rPr>
        <w:t xml:space="preserve"> ngh</w:t>
      </w:r>
      <w:r w:rsidR="009C06D1" w:rsidRPr="003B62A5">
        <w:rPr>
          <w:color w:val="000000"/>
        </w:rPr>
        <w:t>ệ</w:t>
      </w:r>
      <w:r w:rsidR="009C06D1">
        <w:rPr>
          <w:color w:val="000000"/>
        </w:rPr>
        <w:t xml:space="preserve"> s</w:t>
      </w:r>
      <w:r w:rsidR="009C06D1" w:rsidRPr="003B62A5">
        <w:rPr>
          <w:color w:val="000000"/>
        </w:rPr>
        <w:t>ỹ</w:t>
      </w:r>
      <w:r w:rsidR="009C06D1">
        <w:rPr>
          <w:color w:val="000000"/>
        </w:rPr>
        <w:t xml:space="preserve">, </w:t>
      </w:r>
      <w:r w:rsidR="009C06D1" w:rsidRPr="00BA6DBF">
        <w:rPr>
          <w:color w:val="000000"/>
        </w:rPr>
        <w:t>đả</w:t>
      </w:r>
      <w:r w:rsidR="009C06D1">
        <w:rPr>
          <w:color w:val="000000"/>
        </w:rPr>
        <w:t>m b</w:t>
      </w:r>
      <w:r w:rsidR="009C06D1" w:rsidRPr="00BA6DBF">
        <w:rPr>
          <w:color w:val="000000"/>
        </w:rPr>
        <w:t>ả</w:t>
      </w:r>
      <w:r w:rsidR="009C06D1">
        <w:rPr>
          <w:color w:val="000000"/>
        </w:rPr>
        <w:t>o ngu</w:t>
      </w:r>
      <w:r w:rsidR="009C06D1" w:rsidRPr="00BA6DBF">
        <w:rPr>
          <w:color w:val="000000"/>
        </w:rPr>
        <w:t>ồ</w:t>
      </w:r>
      <w:r w:rsidR="009C06D1">
        <w:rPr>
          <w:color w:val="000000"/>
        </w:rPr>
        <w:t xml:space="preserve">n </w:t>
      </w:r>
      <w:r w:rsidR="009C06D1" w:rsidRPr="00BA6DBF">
        <w:rPr>
          <w:color w:val="000000"/>
        </w:rPr>
        <w:t>ủn</w:t>
      </w:r>
      <w:r w:rsidR="009C06D1">
        <w:rPr>
          <w:color w:val="000000"/>
        </w:rPr>
        <w:t>g h</w:t>
      </w:r>
      <w:r w:rsidR="009C06D1" w:rsidRPr="00BA6DBF">
        <w:rPr>
          <w:color w:val="000000"/>
        </w:rPr>
        <w:t>ộ</w:t>
      </w:r>
      <w:r w:rsidR="009C06D1">
        <w:rPr>
          <w:color w:val="000000"/>
        </w:rPr>
        <w:t xml:space="preserve"> c</w:t>
      </w:r>
      <w:r w:rsidR="009C06D1" w:rsidRPr="00BA6DBF">
        <w:rPr>
          <w:color w:val="000000"/>
        </w:rPr>
        <w:t>ủa</w:t>
      </w:r>
      <w:r w:rsidR="009C06D1">
        <w:rPr>
          <w:color w:val="000000"/>
        </w:rPr>
        <w:t xml:space="preserve"> c</w:t>
      </w:r>
      <w:r w:rsidR="009C06D1" w:rsidRPr="00BA6DBF">
        <w:rPr>
          <w:color w:val="000000"/>
        </w:rPr>
        <w:t>ác</w:t>
      </w:r>
      <w:r w:rsidR="009C06D1">
        <w:rPr>
          <w:color w:val="000000"/>
        </w:rPr>
        <w:t xml:space="preserve"> t</w:t>
      </w:r>
      <w:r w:rsidR="009C06D1" w:rsidRPr="00BA6DBF">
        <w:rPr>
          <w:color w:val="000000"/>
        </w:rPr>
        <w:t>ổ</w:t>
      </w:r>
      <w:r w:rsidR="009C06D1">
        <w:rPr>
          <w:color w:val="000000"/>
        </w:rPr>
        <w:t xml:space="preserve"> ch</w:t>
      </w:r>
      <w:r w:rsidR="009C06D1" w:rsidRPr="00BA6DBF">
        <w:rPr>
          <w:color w:val="000000"/>
        </w:rPr>
        <w:t>ức</w:t>
      </w:r>
      <w:r w:rsidR="009C06D1">
        <w:rPr>
          <w:color w:val="000000"/>
        </w:rPr>
        <w:t>, c</w:t>
      </w:r>
      <w:r w:rsidR="009C06D1" w:rsidRPr="00BA6DBF">
        <w:rPr>
          <w:color w:val="000000"/>
        </w:rPr>
        <w:t>á</w:t>
      </w:r>
      <w:r w:rsidR="009C06D1">
        <w:rPr>
          <w:color w:val="000000"/>
        </w:rPr>
        <w:t xml:space="preserve"> nh</w:t>
      </w:r>
      <w:r w:rsidR="009C06D1" w:rsidRPr="00BA6DBF">
        <w:rPr>
          <w:color w:val="000000"/>
        </w:rPr>
        <w:t>â</w:t>
      </w:r>
      <w:r w:rsidR="009C06D1">
        <w:rPr>
          <w:color w:val="000000"/>
        </w:rPr>
        <w:t>n đư</w:t>
      </w:r>
      <w:r w:rsidR="009C06D1" w:rsidRPr="00BA6DBF">
        <w:rPr>
          <w:color w:val="000000"/>
        </w:rPr>
        <w:t>ợ</w:t>
      </w:r>
      <w:r w:rsidR="009C06D1">
        <w:rPr>
          <w:color w:val="000000"/>
        </w:rPr>
        <w:t>c th</w:t>
      </w:r>
      <w:r w:rsidR="009C06D1" w:rsidRPr="00BA6DBF">
        <w:rPr>
          <w:color w:val="000000"/>
        </w:rPr>
        <w:t>ự</w:t>
      </w:r>
      <w:r w:rsidR="009C06D1">
        <w:rPr>
          <w:color w:val="000000"/>
        </w:rPr>
        <w:t>c hi</w:t>
      </w:r>
      <w:r w:rsidR="009C06D1" w:rsidRPr="00BA6DBF">
        <w:rPr>
          <w:color w:val="000000"/>
        </w:rPr>
        <w:t>ện</w:t>
      </w:r>
      <w:r w:rsidR="009C06D1">
        <w:rPr>
          <w:color w:val="000000"/>
        </w:rPr>
        <w:t xml:space="preserve"> c</w:t>
      </w:r>
      <w:r w:rsidR="009C06D1" w:rsidRPr="00BA6DBF">
        <w:rPr>
          <w:color w:val="000000"/>
        </w:rPr>
        <w:t>ô</w:t>
      </w:r>
      <w:r w:rsidR="009C06D1">
        <w:rPr>
          <w:color w:val="000000"/>
        </w:rPr>
        <w:t>ng khai, minh b</w:t>
      </w:r>
      <w:r w:rsidR="009C06D1" w:rsidRPr="00BA6DBF">
        <w:rPr>
          <w:color w:val="000000"/>
        </w:rPr>
        <w:t>ạch</w:t>
      </w:r>
      <w:r w:rsidR="009C06D1">
        <w:rPr>
          <w:color w:val="000000"/>
        </w:rPr>
        <w:t xml:space="preserve">, </w:t>
      </w:r>
      <w:r w:rsidR="009C06D1" w:rsidRPr="00BA6DBF">
        <w:rPr>
          <w:color w:val="000000"/>
        </w:rPr>
        <w:t>đú</w:t>
      </w:r>
      <w:r w:rsidR="009C06D1">
        <w:rPr>
          <w:color w:val="000000"/>
        </w:rPr>
        <w:t>ng quy đ</w:t>
      </w:r>
      <w:r w:rsidR="009C06D1" w:rsidRPr="00BA6DBF">
        <w:rPr>
          <w:color w:val="000000"/>
        </w:rPr>
        <w:t>ịnh</w:t>
      </w:r>
      <w:r w:rsidR="009C06D1">
        <w:rPr>
          <w:color w:val="000000"/>
        </w:rPr>
        <w:t>.</w:t>
      </w:r>
    </w:p>
    <w:p w:rsidR="0006721F" w:rsidRPr="002A79CB" w:rsidRDefault="002A79CB"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color w:val="000000"/>
          <w:spacing w:val="-4"/>
        </w:rPr>
      </w:pPr>
      <w:r w:rsidRPr="002A79CB">
        <w:rPr>
          <w:color w:val="000000"/>
          <w:spacing w:val="-4"/>
        </w:rPr>
        <w:t xml:space="preserve">(4) </w:t>
      </w:r>
      <w:r w:rsidR="00311D2D" w:rsidRPr="002A79CB">
        <w:rPr>
          <w:color w:val="000000"/>
          <w:spacing w:val="-4"/>
        </w:rPr>
        <w:t>Cử tri lo lắng hiện nay</w:t>
      </w:r>
      <w:r w:rsidR="009C06D1" w:rsidRPr="002A79CB">
        <w:rPr>
          <w:color w:val="000000"/>
          <w:spacing w:val="-4"/>
        </w:rPr>
        <w:t xml:space="preserve"> </w:t>
      </w:r>
      <w:r w:rsidR="00FA46D9" w:rsidRPr="002A79CB">
        <w:rPr>
          <w:color w:val="000000"/>
          <w:spacing w:val="-4"/>
        </w:rPr>
        <w:t>một số hành vi</w:t>
      </w:r>
      <w:r w:rsidR="009C06D1" w:rsidRPr="002A79CB">
        <w:rPr>
          <w:color w:val="000000"/>
          <w:spacing w:val="-4"/>
        </w:rPr>
        <w:t xml:space="preserve"> như lừa đảo chiếm đoạt tài sản qua mạng, đánh bạc qua mạng quy mô lớn, cho vay nặng lãi, lừa đảo đa cấp, lô đề… Đặc biệt là tình trạng lừa đảo đa cấp ngày càng tinh vi vẫn tiếp tục hoành hành trong xã hội</w:t>
      </w:r>
      <w:r w:rsidR="00FA46D9" w:rsidRPr="002A79CB">
        <w:rPr>
          <w:color w:val="000000"/>
          <w:spacing w:val="-4"/>
        </w:rPr>
        <w:t>, đề</w:t>
      </w:r>
      <w:r w:rsidR="009C06D1" w:rsidRPr="002A79CB">
        <w:rPr>
          <w:color w:val="000000"/>
          <w:spacing w:val="-4"/>
        </w:rPr>
        <w:t xml:space="preserve"> nghị tỉnh tăng cường công tác quản lý và có biện pháp xử lý nghiêm.</w:t>
      </w:r>
    </w:p>
    <w:p w:rsidR="00F04E47" w:rsidRPr="0006721F" w:rsidRDefault="00F04E47" w:rsidP="002A79CB">
      <w:pPr>
        <w:pBdr>
          <w:top w:val="dotted" w:sz="4" w:space="0" w:color="FFFFFF"/>
          <w:left w:val="dotted" w:sz="4" w:space="1" w:color="FFFFFF"/>
          <w:bottom w:val="dotted" w:sz="4" w:space="22" w:color="FFFFFF"/>
          <w:right w:val="dotted" w:sz="4" w:space="29" w:color="FFFFFF"/>
        </w:pBdr>
        <w:shd w:val="clear" w:color="auto" w:fill="FFFFFF"/>
        <w:tabs>
          <w:tab w:val="left" w:pos="0"/>
        </w:tabs>
        <w:spacing w:before="120" w:after="120"/>
        <w:ind w:firstLine="720"/>
        <w:jc w:val="both"/>
        <w:rPr>
          <w:color w:val="000000"/>
          <w:spacing w:val="-2"/>
        </w:rPr>
      </w:pPr>
      <w:r w:rsidRPr="00216826">
        <w:rPr>
          <w:bCs/>
        </w:rPr>
        <w:t xml:space="preserve">Trên đây là báo cáo </w:t>
      </w:r>
      <w:r w:rsidR="00EF3C68">
        <w:t>tổng hợp</w:t>
      </w:r>
      <w:r w:rsidRPr="00216826">
        <w:t xml:space="preserve"> ý kiến, kiến nghị của cử tri và các tầng lớp Nhân dân gửi đến kỳ họp </w:t>
      </w:r>
      <w:r w:rsidRPr="00216826">
        <w:rPr>
          <w:bCs/>
        </w:rPr>
        <w:t xml:space="preserve">thứ </w:t>
      </w:r>
      <w:r w:rsidR="009C06D1">
        <w:rPr>
          <w:bCs/>
        </w:rPr>
        <w:t>4</w:t>
      </w:r>
      <w:r w:rsidRPr="00216826">
        <w:rPr>
          <w:bCs/>
        </w:rPr>
        <w:t xml:space="preserve">, </w:t>
      </w:r>
      <w:r w:rsidR="00672969">
        <w:rPr>
          <w:bCs/>
        </w:rPr>
        <w:t xml:space="preserve">Hội đồng nhân dân tỉnh, </w:t>
      </w:r>
      <w:r w:rsidR="009C06D1">
        <w:rPr>
          <w:bCs/>
        </w:rPr>
        <w:t>khóa XVII</w:t>
      </w:r>
      <w:r w:rsidR="00EF3C68">
        <w:rPr>
          <w:bCs/>
        </w:rPr>
        <w:t>I</w:t>
      </w:r>
      <w:r w:rsidRPr="00216826">
        <w:rPr>
          <w:bCs/>
        </w:rPr>
        <w:t xml:space="preserve"> của Ban Thường trực Ủy ban MTTQ tỉnh Hà Tĩnh./. </w:t>
      </w:r>
    </w:p>
    <w:tbl>
      <w:tblPr>
        <w:tblW w:w="9810" w:type="dxa"/>
        <w:tblInd w:w="-142" w:type="dxa"/>
        <w:tblLook w:val="01E0" w:firstRow="1" w:lastRow="1" w:firstColumn="1" w:lastColumn="1" w:noHBand="0" w:noVBand="0"/>
      </w:tblPr>
      <w:tblGrid>
        <w:gridCol w:w="4804"/>
        <w:gridCol w:w="5006"/>
      </w:tblGrid>
      <w:tr w:rsidR="00F04E47" w:rsidRPr="004E6570" w:rsidTr="00530857">
        <w:tc>
          <w:tcPr>
            <w:tcW w:w="4804" w:type="dxa"/>
          </w:tcPr>
          <w:p w:rsidR="00F04E47" w:rsidRPr="00B1730D" w:rsidRDefault="00F04E47" w:rsidP="005C3E0F">
            <w:pPr>
              <w:tabs>
                <w:tab w:val="left" w:pos="914"/>
              </w:tabs>
              <w:jc w:val="both"/>
              <w:rPr>
                <w:rFonts w:eastAsia="Arial"/>
                <w:i/>
                <w:sz w:val="24"/>
                <w:szCs w:val="24"/>
                <w:lang w:val="pt-BR"/>
              </w:rPr>
            </w:pPr>
            <w:r w:rsidRPr="00B1730D">
              <w:rPr>
                <w:rFonts w:eastAsia="Arial"/>
                <w:b/>
                <w:i/>
                <w:sz w:val="24"/>
                <w:szCs w:val="24"/>
                <w:lang w:val="pt-BR"/>
              </w:rPr>
              <w:t>Nơi nhận</w:t>
            </w:r>
            <w:r w:rsidRPr="00B1730D">
              <w:rPr>
                <w:rFonts w:eastAsia="Arial"/>
                <w:i/>
                <w:sz w:val="24"/>
                <w:szCs w:val="24"/>
                <w:lang w:val="pt-BR"/>
              </w:rPr>
              <w:t>:</w:t>
            </w:r>
          </w:p>
          <w:p w:rsidR="00F04E47" w:rsidRPr="00B1730D" w:rsidRDefault="00F04E47" w:rsidP="005C3E0F">
            <w:pPr>
              <w:jc w:val="both"/>
              <w:rPr>
                <w:rFonts w:eastAsia="Calibri"/>
                <w:sz w:val="22"/>
                <w:szCs w:val="22"/>
              </w:rPr>
            </w:pPr>
            <w:r w:rsidRPr="00B1730D">
              <w:rPr>
                <w:rFonts w:eastAsia="Calibri"/>
                <w:sz w:val="22"/>
                <w:szCs w:val="22"/>
              </w:rPr>
              <w:t>- BTT Ủy ban TW MTTQ VN;</w:t>
            </w:r>
          </w:p>
          <w:p w:rsidR="00F04E47" w:rsidRPr="00B1730D" w:rsidRDefault="00F04E47" w:rsidP="005C3E0F">
            <w:pPr>
              <w:jc w:val="both"/>
              <w:rPr>
                <w:rFonts w:eastAsia="Calibri"/>
                <w:sz w:val="22"/>
                <w:szCs w:val="22"/>
              </w:rPr>
            </w:pPr>
            <w:r w:rsidRPr="00B1730D">
              <w:rPr>
                <w:rFonts w:eastAsia="Calibri"/>
                <w:sz w:val="22"/>
                <w:szCs w:val="22"/>
              </w:rPr>
              <w:t>- Ban DCPL Ủy ban TW MTTQ Việt Nam;</w:t>
            </w:r>
          </w:p>
          <w:p w:rsidR="00F04E47" w:rsidRDefault="00F04E47" w:rsidP="005C3E0F">
            <w:pPr>
              <w:jc w:val="both"/>
              <w:rPr>
                <w:rFonts w:eastAsia="Calibri"/>
                <w:sz w:val="22"/>
                <w:szCs w:val="22"/>
              </w:rPr>
            </w:pPr>
            <w:r>
              <w:rPr>
                <w:rFonts w:eastAsia="Calibri"/>
                <w:sz w:val="22"/>
                <w:szCs w:val="22"/>
              </w:rPr>
              <w:t>-</w:t>
            </w:r>
            <w:r w:rsidRPr="00B1730D">
              <w:rPr>
                <w:rFonts w:eastAsia="Calibri"/>
                <w:sz w:val="22"/>
                <w:szCs w:val="22"/>
              </w:rPr>
              <w:t xml:space="preserve"> </w:t>
            </w:r>
            <w:r w:rsidR="009C06D1">
              <w:rPr>
                <w:rFonts w:eastAsia="Calibri"/>
                <w:sz w:val="22"/>
                <w:szCs w:val="22"/>
              </w:rPr>
              <w:t>VP Đoàn ĐBQH</w:t>
            </w:r>
            <w:r w:rsidR="005C3E0F">
              <w:rPr>
                <w:rFonts w:eastAsia="Calibri"/>
                <w:sz w:val="22"/>
                <w:szCs w:val="22"/>
              </w:rPr>
              <w:t xml:space="preserve"> </w:t>
            </w:r>
            <w:r w:rsidR="009C06D1">
              <w:rPr>
                <w:rFonts w:eastAsia="Calibri"/>
                <w:sz w:val="22"/>
                <w:szCs w:val="22"/>
              </w:rPr>
              <w:t>- HĐND tỉnh</w:t>
            </w:r>
            <w:r w:rsidR="00080F0E">
              <w:rPr>
                <w:rFonts w:eastAsia="Calibri"/>
                <w:sz w:val="22"/>
                <w:szCs w:val="22"/>
              </w:rPr>
              <w:t>;</w:t>
            </w:r>
          </w:p>
          <w:p w:rsidR="002A79CB" w:rsidRPr="00B1730D" w:rsidRDefault="002A79CB" w:rsidP="005C3E0F">
            <w:pPr>
              <w:jc w:val="both"/>
              <w:rPr>
                <w:rFonts w:eastAsia="Calibri"/>
                <w:sz w:val="22"/>
                <w:szCs w:val="22"/>
              </w:rPr>
            </w:pPr>
            <w:r>
              <w:rPr>
                <w:rFonts w:eastAsia="Calibri"/>
                <w:sz w:val="22"/>
                <w:szCs w:val="22"/>
              </w:rPr>
              <w:t>- UBND t</w:t>
            </w:r>
            <w:r w:rsidRPr="002A79CB">
              <w:rPr>
                <w:rFonts w:eastAsia="Calibri"/>
                <w:sz w:val="22"/>
                <w:szCs w:val="22"/>
              </w:rPr>
              <w:t>ỉnh</w:t>
            </w:r>
            <w:r>
              <w:rPr>
                <w:rFonts w:eastAsia="Calibri"/>
                <w:sz w:val="22"/>
                <w:szCs w:val="22"/>
              </w:rPr>
              <w:t>;</w:t>
            </w:r>
          </w:p>
          <w:p w:rsidR="00F04E47" w:rsidRPr="00B1730D" w:rsidRDefault="00F04E47" w:rsidP="005C3E0F">
            <w:pPr>
              <w:jc w:val="both"/>
              <w:rPr>
                <w:rFonts w:eastAsia="Calibri"/>
                <w:sz w:val="22"/>
                <w:szCs w:val="22"/>
              </w:rPr>
            </w:pPr>
            <w:r w:rsidRPr="00B1730D">
              <w:rPr>
                <w:rFonts w:eastAsia="Calibri"/>
                <w:sz w:val="22"/>
                <w:szCs w:val="22"/>
              </w:rPr>
              <w:t>- BTT Ủy ban MTTQ tỉnh;</w:t>
            </w:r>
          </w:p>
          <w:p w:rsidR="00F04E47" w:rsidRPr="00B1730D" w:rsidRDefault="00FC2988" w:rsidP="005C3E0F">
            <w:pPr>
              <w:jc w:val="both"/>
              <w:rPr>
                <w:rFonts w:eastAsia="Calibri"/>
                <w:sz w:val="22"/>
                <w:szCs w:val="22"/>
              </w:rPr>
            </w:pPr>
            <w:r>
              <w:rPr>
                <w:rFonts w:eastAsia="Calibri"/>
                <w:sz w:val="22"/>
                <w:szCs w:val="22"/>
              </w:rPr>
              <w:t>- Lưu: Ban DCPL,TG</w:t>
            </w:r>
            <w:bookmarkStart w:id="0" w:name="_GoBack"/>
            <w:bookmarkEnd w:id="0"/>
            <w:r w:rsidR="00F04E47" w:rsidRPr="00B1730D">
              <w:rPr>
                <w:rFonts w:eastAsia="Calibri"/>
                <w:sz w:val="22"/>
                <w:szCs w:val="22"/>
              </w:rPr>
              <w:t>DT, VT.</w:t>
            </w:r>
          </w:p>
          <w:p w:rsidR="00F04E47" w:rsidRPr="00B1730D" w:rsidRDefault="00F04E47" w:rsidP="0017047D">
            <w:pPr>
              <w:jc w:val="both"/>
              <w:rPr>
                <w:rFonts w:eastAsia="Arial"/>
                <w:sz w:val="22"/>
                <w:szCs w:val="22"/>
                <w:lang w:val="pt-BR"/>
              </w:rPr>
            </w:pPr>
          </w:p>
        </w:tc>
        <w:tc>
          <w:tcPr>
            <w:tcW w:w="5006" w:type="dxa"/>
          </w:tcPr>
          <w:p w:rsidR="00F04E47" w:rsidRPr="004E6570" w:rsidRDefault="00F04E47" w:rsidP="0017047D">
            <w:pPr>
              <w:jc w:val="center"/>
              <w:rPr>
                <w:rFonts w:eastAsia="Arial"/>
                <w:lang w:val="pt-BR"/>
              </w:rPr>
            </w:pPr>
            <w:r w:rsidRPr="004E6570">
              <w:rPr>
                <w:rFonts w:eastAsia="Arial"/>
                <w:lang w:val="pt-BR"/>
              </w:rPr>
              <w:t>TM. BAN THƯỜNG TRỰC</w:t>
            </w:r>
          </w:p>
          <w:p w:rsidR="00F04E47" w:rsidRPr="004E6570" w:rsidRDefault="00F04E47" w:rsidP="0017047D">
            <w:pPr>
              <w:jc w:val="center"/>
              <w:rPr>
                <w:rFonts w:eastAsia="Arial"/>
                <w:b/>
                <w:lang w:val="pt-BR"/>
              </w:rPr>
            </w:pPr>
            <w:r w:rsidRPr="004E6570">
              <w:rPr>
                <w:rFonts w:eastAsia="Arial"/>
                <w:b/>
                <w:lang w:val="pt-BR"/>
              </w:rPr>
              <w:t>PHÓ CHỦ TỊCH</w:t>
            </w:r>
          </w:p>
          <w:p w:rsidR="00F04E47" w:rsidRDefault="00F04E47" w:rsidP="008401D1">
            <w:pPr>
              <w:rPr>
                <w:rFonts w:eastAsia="Arial"/>
                <w:b/>
                <w:lang w:val="pt-BR"/>
              </w:rPr>
            </w:pPr>
          </w:p>
          <w:p w:rsidR="008401D1" w:rsidRPr="004E6570" w:rsidRDefault="008401D1" w:rsidP="008401D1">
            <w:pPr>
              <w:rPr>
                <w:rFonts w:eastAsia="Arial"/>
                <w:b/>
                <w:lang w:val="pt-BR"/>
              </w:rPr>
            </w:pPr>
          </w:p>
          <w:p w:rsidR="00F04E47" w:rsidRPr="005C3E0F" w:rsidRDefault="005C3E0F" w:rsidP="0017047D">
            <w:pPr>
              <w:jc w:val="center"/>
              <w:rPr>
                <w:rFonts w:eastAsia="Arial"/>
                <w:lang w:val="pt-BR"/>
              </w:rPr>
            </w:pPr>
            <w:r>
              <w:rPr>
                <w:rFonts w:eastAsia="Arial"/>
                <w:lang w:val="pt-BR"/>
              </w:rPr>
              <w:t>(đã ký)</w:t>
            </w:r>
          </w:p>
          <w:p w:rsidR="008D31E4" w:rsidRDefault="008D31E4" w:rsidP="005C3E0F">
            <w:pPr>
              <w:rPr>
                <w:rFonts w:eastAsia="Arial"/>
                <w:b/>
                <w:lang w:val="pt-BR"/>
              </w:rPr>
            </w:pPr>
          </w:p>
          <w:p w:rsidR="00E73117" w:rsidRDefault="00E73117" w:rsidP="005C3E0F">
            <w:pPr>
              <w:rPr>
                <w:rFonts w:eastAsia="Arial"/>
                <w:b/>
                <w:lang w:val="pt-BR"/>
              </w:rPr>
            </w:pPr>
          </w:p>
          <w:p w:rsidR="00F04E47" w:rsidRPr="004E6570" w:rsidRDefault="000962CE" w:rsidP="0017047D">
            <w:pPr>
              <w:jc w:val="center"/>
              <w:rPr>
                <w:rFonts w:eastAsia="Arial"/>
                <w:b/>
                <w:lang w:val="pt-BR"/>
              </w:rPr>
            </w:pPr>
            <w:r>
              <w:rPr>
                <w:rFonts w:eastAsia="Arial"/>
                <w:b/>
                <w:lang w:val="pt-BR"/>
              </w:rPr>
              <w:t>Phạm Thị Thu Hà</w:t>
            </w:r>
          </w:p>
          <w:p w:rsidR="00F04E47" w:rsidRPr="004E6570" w:rsidRDefault="00F04E47" w:rsidP="0017047D">
            <w:pPr>
              <w:spacing w:after="200" w:line="276" w:lineRule="auto"/>
              <w:jc w:val="center"/>
              <w:rPr>
                <w:rFonts w:eastAsia="Arial"/>
                <w:b/>
                <w:lang w:val="vi-VN"/>
              </w:rPr>
            </w:pPr>
          </w:p>
        </w:tc>
      </w:tr>
    </w:tbl>
    <w:p w:rsidR="00027E15" w:rsidRDefault="00027E15" w:rsidP="008448A5">
      <w:pPr>
        <w:spacing w:before="120" w:after="120"/>
        <w:ind w:firstLine="720"/>
        <w:jc w:val="both"/>
      </w:pPr>
    </w:p>
    <w:sectPr w:rsidR="00027E15" w:rsidSect="004212DE">
      <w:footerReference w:type="default" r:id="rId7"/>
      <w:pgSz w:w="11907" w:h="16840" w:code="9"/>
      <w:pgMar w:top="1134" w:right="1134" w:bottom="1134" w:left="1588" w:header="720" w:footer="32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D0F" w:rsidRDefault="00F91D0F" w:rsidP="003653EF">
      <w:r>
        <w:separator/>
      </w:r>
    </w:p>
  </w:endnote>
  <w:endnote w:type="continuationSeparator" w:id="0">
    <w:p w:rsidR="00F91D0F" w:rsidRDefault="00F91D0F" w:rsidP="0036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211658"/>
      <w:docPartObj>
        <w:docPartGallery w:val="Page Numbers (Bottom of Page)"/>
        <w:docPartUnique/>
      </w:docPartObj>
    </w:sdtPr>
    <w:sdtEndPr>
      <w:rPr>
        <w:noProof/>
      </w:rPr>
    </w:sdtEndPr>
    <w:sdtContent>
      <w:p w:rsidR="003653EF" w:rsidRDefault="003653EF">
        <w:pPr>
          <w:pStyle w:val="Footer"/>
          <w:jc w:val="center"/>
        </w:pPr>
        <w:r>
          <w:fldChar w:fldCharType="begin"/>
        </w:r>
        <w:r>
          <w:instrText xml:space="preserve"> PAGE   \* MERGEFORMAT </w:instrText>
        </w:r>
        <w:r>
          <w:fldChar w:fldCharType="separate"/>
        </w:r>
        <w:r w:rsidR="00FC2988">
          <w:rPr>
            <w:noProof/>
          </w:rPr>
          <w:t>6</w:t>
        </w:r>
        <w:r>
          <w:rPr>
            <w:noProof/>
          </w:rPr>
          <w:fldChar w:fldCharType="end"/>
        </w:r>
      </w:p>
    </w:sdtContent>
  </w:sdt>
  <w:p w:rsidR="003653EF" w:rsidRDefault="003653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D0F" w:rsidRDefault="00F91D0F" w:rsidP="003653EF">
      <w:r>
        <w:separator/>
      </w:r>
    </w:p>
  </w:footnote>
  <w:footnote w:type="continuationSeparator" w:id="0">
    <w:p w:rsidR="00F91D0F" w:rsidRDefault="00F91D0F" w:rsidP="003653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577"/>
    <w:multiLevelType w:val="hybridMultilevel"/>
    <w:tmpl w:val="3698DE5A"/>
    <w:lvl w:ilvl="0" w:tplc="D9AE8C9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A17A90"/>
    <w:multiLevelType w:val="hybridMultilevel"/>
    <w:tmpl w:val="BAB401BA"/>
    <w:lvl w:ilvl="0" w:tplc="6BC4D28C">
      <w:start w:val="1"/>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69E552BD"/>
    <w:multiLevelType w:val="hybridMultilevel"/>
    <w:tmpl w:val="A5D442F2"/>
    <w:lvl w:ilvl="0" w:tplc="3CA4B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3E"/>
    <w:rsid w:val="000103A9"/>
    <w:rsid w:val="00022134"/>
    <w:rsid w:val="00027E15"/>
    <w:rsid w:val="00035049"/>
    <w:rsid w:val="000437F5"/>
    <w:rsid w:val="0004470E"/>
    <w:rsid w:val="00044B92"/>
    <w:rsid w:val="00056FF6"/>
    <w:rsid w:val="00057D84"/>
    <w:rsid w:val="00065798"/>
    <w:rsid w:val="0006721F"/>
    <w:rsid w:val="000724B7"/>
    <w:rsid w:val="00080F0E"/>
    <w:rsid w:val="00085009"/>
    <w:rsid w:val="00094ACC"/>
    <w:rsid w:val="000962CE"/>
    <w:rsid w:val="000B615C"/>
    <w:rsid w:val="000B629C"/>
    <w:rsid w:val="000C3156"/>
    <w:rsid w:val="000E02EB"/>
    <w:rsid w:val="000E364C"/>
    <w:rsid w:val="000F5827"/>
    <w:rsid w:val="00142CBF"/>
    <w:rsid w:val="00154A7E"/>
    <w:rsid w:val="001614CA"/>
    <w:rsid w:val="0017047D"/>
    <w:rsid w:val="00173B9E"/>
    <w:rsid w:val="00176992"/>
    <w:rsid w:val="0018687A"/>
    <w:rsid w:val="0019181B"/>
    <w:rsid w:val="00196028"/>
    <w:rsid w:val="00197BF9"/>
    <w:rsid w:val="002013B3"/>
    <w:rsid w:val="00220CAB"/>
    <w:rsid w:val="002279C3"/>
    <w:rsid w:val="00230DF7"/>
    <w:rsid w:val="00233F3D"/>
    <w:rsid w:val="002363F1"/>
    <w:rsid w:val="002432F8"/>
    <w:rsid w:val="00281B76"/>
    <w:rsid w:val="002A79CB"/>
    <w:rsid w:val="002B4452"/>
    <w:rsid w:val="002C3787"/>
    <w:rsid w:val="002E1970"/>
    <w:rsid w:val="002E5528"/>
    <w:rsid w:val="002F53F3"/>
    <w:rsid w:val="0030784A"/>
    <w:rsid w:val="00311D2D"/>
    <w:rsid w:val="00313E70"/>
    <w:rsid w:val="00316A2F"/>
    <w:rsid w:val="00332693"/>
    <w:rsid w:val="00343B2E"/>
    <w:rsid w:val="003501AA"/>
    <w:rsid w:val="003653EF"/>
    <w:rsid w:val="00367226"/>
    <w:rsid w:val="00394F4E"/>
    <w:rsid w:val="003A5B84"/>
    <w:rsid w:val="003A5D45"/>
    <w:rsid w:val="003C3C09"/>
    <w:rsid w:val="003C7372"/>
    <w:rsid w:val="003D544A"/>
    <w:rsid w:val="003E103C"/>
    <w:rsid w:val="003E258E"/>
    <w:rsid w:val="003E63E5"/>
    <w:rsid w:val="003F0D01"/>
    <w:rsid w:val="003F19A0"/>
    <w:rsid w:val="004133A9"/>
    <w:rsid w:val="004212DE"/>
    <w:rsid w:val="00425BE5"/>
    <w:rsid w:val="00432ECC"/>
    <w:rsid w:val="00436A77"/>
    <w:rsid w:val="00452E59"/>
    <w:rsid w:val="0046373D"/>
    <w:rsid w:val="00467FCC"/>
    <w:rsid w:val="00474A3C"/>
    <w:rsid w:val="00483DE7"/>
    <w:rsid w:val="004943DF"/>
    <w:rsid w:val="004950BF"/>
    <w:rsid w:val="004A55E5"/>
    <w:rsid w:val="004A6BB6"/>
    <w:rsid w:val="004B0831"/>
    <w:rsid w:val="004B74BE"/>
    <w:rsid w:val="004B7DCF"/>
    <w:rsid w:val="004C7FD3"/>
    <w:rsid w:val="004D5A99"/>
    <w:rsid w:val="004E6CA7"/>
    <w:rsid w:val="00507103"/>
    <w:rsid w:val="00530857"/>
    <w:rsid w:val="00553F42"/>
    <w:rsid w:val="00556FB6"/>
    <w:rsid w:val="005A31AD"/>
    <w:rsid w:val="005B5E62"/>
    <w:rsid w:val="005C3E0F"/>
    <w:rsid w:val="005D0EC5"/>
    <w:rsid w:val="005E6AF6"/>
    <w:rsid w:val="006111F5"/>
    <w:rsid w:val="00666BA3"/>
    <w:rsid w:val="006724C7"/>
    <w:rsid w:val="00672969"/>
    <w:rsid w:val="00677289"/>
    <w:rsid w:val="006832E4"/>
    <w:rsid w:val="00683C56"/>
    <w:rsid w:val="0069095A"/>
    <w:rsid w:val="006A013E"/>
    <w:rsid w:val="006C5030"/>
    <w:rsid w:val="006C78A5"/>
    <w:rsid w:val="006E65FC"/>
    <w:rsid w:val="006E7D82"/>
    <w:rsid w:val="006F5043"/>
    <w:rsid w:val="00706AF8"/>
    <w:rsid w:val="0076126B"/>
    <w:rsid w:val="00763A7E"/>
    <w:rsid w:val="00770FE5"/>
    <w:rsid w:val="00777DB7"/>
    <w:rsid w:val="0079581A"/>
    <w:rsid w:val="007B61FF"/>
    <w:rsid w:val="007C058A"/>
    <w:rsid w:val="007D0DFE"/>
    <w:rsid w:val="007D70B3"/>
    <w:rsid w:val="00803E00"/>
    <w:rsid w:val="008141A8"/>
    <w:rsid w:val="00820D77"/>
    <w:rsid w:val="00827311"/>
    <w:rsid w:val="008401D1"/>
    <w:rsid w:val="008448A5"/>
    <w:rsid w:val="008536FF"/>
    <w:rsid w:val="00857E8C"/>
    <w:rsid w:val="00862B46"/>
    <w:rsid w:val="008664B1"/>
    <w:rsid w:val="00886D20"/>
    <w:rsid w:val="008938D5"/>
    <w:rsid w:val="00897A14"/>
    <w:rsid w:val="00897C02"/>
    <w:rsid w:val="008A5752"/>
    <w:rsid w:val="008C14CE"/>
    <w:rsid w:val="008D31E4"/>
    <w:rsid w:val="008F5323"/>
    <w:rsid w:val="00902047"/>
    <w:rsid w:val="009078A5"/>
    <w:rsid w:val="009166F3"/>
    <w:rsid w:val="00931727"/>
    <w:rsid w:val="00932324"/>
    <w:rsid w:val="009469F7"/>
    <w:rsid w:val="009505DB"/>
    <w:rsid w:val="00961F81"/>
    <w:rsid w:val="00977EFB"/>
    <w:rsid w:val="00980A16"/>
    <w:rsid w:val="009814F9"/>
    <w:rsid w:val="00992025"/>
    <w:rsid w:val="009A314C"/>
    <w:rsid w:val="009C06D1"/>
    <w:rsid w:val="009C0D9B"/>
    <w:rsid w:val="009D0D31"/>
    <w:rsid w:val="009D2DB1"/>
    <w:rsid w:val="009D4579"/>
    <w:rsid w:val="009F09B6"/>
    <w:rsid w:val="009F5015"/>
    <w:rsid w:val="00A0740E"/>
    <w:rsid w:val="00A205CB"/>
    <w:rsid w:val="00A26F27"/>
    <w:rsid w:val="00A509EA"/>
    <w:rsid w:val="00A55C0E"/>
    <w:rsid w:val="00A775B2"/>
    <w:rsid w:val="00AB1C2C"/>
    <w:rsid w:val="00AC4E87"/>
    <w:rsid w:val="00AC55AE"/>
    <w:rsid w:val="00AD0F41"/>
    <w:rsid w:val="00AE781A"/>
    <w:rsid w:val="00AE7D67"/>
    <w:rsid w:val="00B06801"/>
    <w:rsid w:val="00B212D6"/>
    <w:rsid w:val="00B872D7"/>
    <w:rsid w:val="00B96A51"/>
    <w:rsid w:val="00BA3675"/>
    <w:rsid w:val="00BA546F"/>
    <w:rsid w:val="00BC0F55"/>
    <w:rsid w:val="00BC3E4F"/>
    <w:rsid w:val="00BC616C"/>
    <w:rsid w:val="00BD307D"/>
    <w:rsid w:val="00BD7E9E"/>
    <w:rsid w:val="00BE504E"/>
    <w:rsid w:val="00BF6938"/>
    <w:rsid w:val="00C22759"/>
    <w:rsid w:val="00C25440"/>
    <w:rsid w:val="00C30F88"/>
    <w:rsid w:val="00C42371"/>
    <w:rsid w:val="00C4646F"/>
    <w:rsid w:val="00C4738D"/>
    <w:rsid w:val="00C54B2E"/>
    <w:rsid w:val="00CA1752"/>
    <w:rsid w:val="00CA276E"/>
    <w:rsid w:val="00CA35AE"/>
    <w:rsid w:val="00CA5505"/>
    <w:rsid w:val="00CA6C90"/>
    <w:rsid w:val="00CB7CF2"/>
    <w:rsid w:val="00CC333E"/>
    <w:rsid w:val="00CC59D0"/>
    <w:rsid w:val="00CF0CA3"/>
    <w:rsid w:val="00CF55B2"/>
    <w:rsid w:val="00D00194"/>
    <w:rsid w:val="00D046E1"/>
    <w:rsid w:val="00D1315A"/>
    <w:rsid w:val="00D2780A"/>
    <w:rsid w:val="00D51D2F"/>
    <w:rsid w:val="00DA3542"/>
    <w:rsid w:val="00DA4068"/>
    <w:rsid w:val="00DC4B46"/>
    <w:rsid w:val="00DE21BF"/>
    <w:rsid w:val="00DE2B92"/>
    <w:rsid w:val="00DE44D4"/>
    <w:rsid w:val="00E074F0"/>
    <w:rsid w:val="00E12D99"/>
    <w:rsid w:val="00E21053"/>
    <w:rsid w:val="00E22662"/>
    <w:rsid w:val="00E23630"/>
    <w:rsid w:val="00E3625B"/>
    <w:rsid w:val="00E5575B"/>
    <w:rsid w:val="00E57B67"/>
    <w:rsid w:val="00E65C79"/>
    <w:rsid w:val="00E667F5"/>
    <w:rsid w:val="00E73117"/>
    <w:rsid w:val="00E857A5"/>
    <w:rsid w:val="00E9040F"/>
    <w:rsid w:val="00E97797"/>
    <w:rsid w:val="00EA1026"/>
    <w:rsid w:val="00EC0614"/>
    <w:rsid w:val="00EC0C84"/>
    <w:rsid w:val="00EF3C68"/>
    <w:rsid w:val="00F04E47"/>
    <w:rsid w:val="00F1560C"/>
    <w:rsid w:val="00F23E3E"/>
    <w:rsid w:val="00F42D97"/>
    <w:rsid w:val="00F4793B"/>
    <w:rsid w:val="00F5494E"/>
    <w:rsid w:val="00F61729"/>
    <w:rsid w:val="00F66355"/>
    <w:rsid w:val="00F73C92"/>
    <w:rsid w:val="00F741DC"/>
    <w:rsid w:val="00F91D0F"/>
    <w:rsid w:val="00F9332F"/>
    <w:rsid w:val="00FA46D9"/>
    <w:rsid w:val="00FC2988"/>
    <w:rsid w:val="00FD3AFC"/>
    <w:rsid w:val="00FE7D84"/>
    <w:rsid w:val="00FF0E7C"/>
    <w:rsid w:val="00FF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70B0"/>
  <w15:docId w15:val="{D6C3ED1D-4BF7-47E5-A0AA-4BA09134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3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3E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3EF"/>
    <w:pPr>
      <w:tabs>
        <w:tab w:val="center" w:pos="4680"/>
        <w:tab w:val="right" w:pos="9360"/>
      </w:tabs>
    </w:pPr>
  </w:style>
  <w:style w:type="character" w:customStyle="1" w:styleId="HeaderChar">
    <w:name w:val="Header Char"/>
    <w:basedOn w:val="DefaultParagraphFont"/>
    <w:link w:val="Header"/>
    <w:uiPriority w:val="99"/>
    <w:rsid w:val="003653EF"/>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653EF"/>
    <w:pPr>
      <w:tabs>
        <w:tab w:val="center" w:pos="4680"/>
        <w:tab w:val="right" w:pos="9360"/>
      </w:tabs>
    </w:pPr>
  </w:style>
  <w:style w:type="character" w:customStyle="1" w:styleId="FooterChar">
    <w:name w:val="Footer Char"/>
    <w:basedOn w:val="DefaultParagraphFont"/>
    <w:link w:val="Footer"/>
    <w:uiPriority w:val="99"/>
    <w:rsid w:val="003653EF"/>
    <w:rPr>
      <w:rFonts w:ascii="Times New Roman" w:eastAsia="Times New Roman" w:hAnsi="Times New Roman" w:cs="Times New Roman"/>
      <w:sz w:val="28"/>
      <w:szCs w:val="28"/>
    </w:rPr>
  </w:style>
  <w:style w:type="paragraph" w:styleId="ListParagraph">
    <w:name w:val="List Paragraph"/>
    <w:basedOn w:val="Normal"/>
    <w:uiPriority w:val="34"/>
    <w:qFormat/>
    <w:rsid w:val="00DE2B92"/>
    <w:pPr>
      <w:ind w:left="720"/>
      <w:contextualSpacing/>
    </w:pPr>
  </w:style>
  <w:style w:type="paragraph" w:customStyle="1" w:styleId="Normal0">
    <w:name w:val="[Normal]"/>
    <w:rsid w:val="00F04E47"/>
    <w:pPr>
      <w:spacing w:after="0" w:line="240" w:lineRule="auto"/>
    </w:pPr>
    <w:rPr>
      <w:rFonts w:ascii="Arial" w:eastAsia="Calibri" w:hAnsi="Arial" w:cs="Arial"/>
      <w:sz w:val="24"/>
      <w:szCs w:val="24"/>
    </w:rPr>
  </w:style>
  <w:style w:type="paragraph" w:styleId="NormalWeb">
    <w:name w:val="Normal (Web)"/>
    <w:basedOn w:val="Normal"/>
    <w:unhideWhenUsed/>
    <w:rsid w:val="00F04E47"/>
    <w:pPr>
      <w:spacing w:before="100" w:beforeAutospacing="1" w:after="100" w:afterAutospacing="1"/>
    </w:pPr>
    <w:rPr>
      <w:sz w:val="24"/>
      <w:szCs w:val="24"/>
    </w:rPr>
  </w:style>
  <w:style w:type="character" w:customStyle="1" w:styleId="Bodytext">
    <w:name w:val="Body text_"/>
    <w:link w:val="Bodytext1"/>
    <w:locked/>
    <w:rsid w:val="00F04E47"/>
    <w:rPr>
      <w:sz w:val="27"/>
      <w:szCs w:val="27"/>
      <w:shd w:val="clear" w:color="auto" w:fill="FFFFFF"/>
    </w:rPr>
  </w:style>
  <w:style w:type="paragraph" w:customStyle="1" w:styleId="Bodytext1">
    <w:name w:val="Body text1"/>
    <w:basedOn w:val="Normal"/>
    <w:link w:val="Bodytext"/>
    <w:rsid w:val="00F04E47"/>
    <w:pPr>
      <w:widowControl w:val="0"/>
      <w:shd w:val="clear" w:color="auto" w:fill="FFFFFF"/>
      <w:spacing w:line="240" w:lineRule="atLeast"/>
      <w:jc w:val="both"/>
    </w:pPr>
    <w:rPr>
      <w:rFonts w:asciiTheme="minorHAnsi" w:eastAsiaTheme="minorHAnsi" w:hAnsiTheme="minorHAnsi" w:cstheme="minorBidi"/>
      <w:sz w:val="27"/>
      <w:szCs w:val="27"/>
    </w:rPr>
  </w:style>
  <w:style w:type="character" w:styleId="Emphasis">
    <w:name w:val="Emphasis"/>
    <w:uiPriority w:val="20"/>
    <w:qFormat/>
    <w:rsid w:val="00F04E47"/>
    <w:rPr>
      <w:i/>
      <w:iCs/>
    </w:rPr>
  </w:style>
  <w:style w:type="paragraph" w:customStyle="1" w:styleId="pbody">
    <w:name w:val="pbody"/>
    <w:basedOn w:val="Normal"/>
    <w:rsid w:val="00F04E47"/>
    <w:pPr>
      <w:spacing w:before="100" w:beforeAutospacing="1" w:after="100" w:afterAutospacing="1"/>
    </w:pPr>
    <w:rPr>
      <w:sz w:val="24"/>
      <w:szCs w:val="24"/>
    </w:rPr>
  </w:style>
  <w:style w:type="character" w:styleId="Strong">
    <w:name w:val="Strong"/>
    <w:basedOn w:val="DefaultParagraphFont"/>
    <w:uiPriority w:val="22"/>
    <w:qFormat/>
    <w:rsid w:val="00065798"/>
    <w:rPr>
      <w:b/>
      <w:bCs/>
    </w:rPr>
  </w:style>
  <w:style w:type="character" w:styleId="Hyperlink">
    <w:name w:val="Hyperlink"/>
    <w:uiPriority w:val="99"/>
    <w:unhideWhenUsed/>
    <w:rsid w:val="00FF3A69"/>
    <w:rPr>
      <w:color w:val="0000FF"/>
      <w:u w:val="single"/>
    </w:rPr>
  </w:style>
  <w:style w:type="character" w:customStyle="1" w:styleId="apple-tab-span">
    <w:name w:val="apple-tab-span"/>
    <w:basedOn w:val="DefaultParagraphFont"/>
    <w:rsid w:val="00CC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194">
      <w:bodyDiv w:val="1"/>
      <w:marLeft w:val="0"/>
      <w:marRight w:val="0"/>
      <w:marTop w:val="0"/>
      <w:marBottom w:val="0"/>
      <w:divBdr>
        <w:top w:val="none" w:sz="0" w:space="0" w:color="auto"/>
        <w:left w:val="none" w:sz="0" w:space="0" w:color="auto"/>
        <w:bottom w:val="none" w:sz="0" w:space="0" w:color="auto"/>
        <w:right w:val="none" w:sz="0" w:space="0" w:color="auto"/>
      </w:divBdr>
    </w:div>
    <w:div w:id="264772394">
      <w:bodyDiv w:val="1"/>
      <w:marLeft w:val="0"/>
      <w:marRight w:val="0"/>
      <w:marTop w:val="0"/>
      <w:marBottom w:val="0"/>
      <w:divBdr>
        <w:top w:val="none" w:sz="0" w:space="0" w:color="auto"/>
        <w:left w:val="none" w:sz="0" w:space="0" w:color="auto"/>
        <w:bottom w:val="none" w:sz="0" w:space="0" w:color="auto"/>
        <w:right w:val="none" w:sz="0" w:space="0" w:color="auto"/>
      </w:divBdr>
    </w:div>
    <w:div w:id="531958484">
      <w:bodyDiv w:val="1"/>
      <w:marLeft w:val="0"/>
      <w:marRight w:val="0"/>
      <w:marTop w:val="0"/>
      <w:marBottom w:val="0"/>
      <w:divBdr>
        <w:top w:val="none" w:sz="0" w:space="0" w:color="auto"/>
        <w:left w:val="none" w:sz="0" w:space="0" w:color="auto"/>
        <w:bottom w:val="none" w:sz="0" w:space="0" w:color="auto"/>
        <w:right w:val="none" w:sz="0" w:space="0" w:color="auto"/>
      </w:divBdr>
    </w:div>
    <w:div w:id="630597889">
      <w:bodyDiv w:val="1"/>
      <w:marLeft w:val="0"/>
      <w:marRight w:val="0"/>
      <w:marTop w:val="0"/>
      <w:marBottom w:val="0"/>
      <w:divBdr>
        <w:top w:val="none" w:sz="0" w:space="0" w:color="auto"/>
        <w:left w:val="none" w:sz="0" w:space="0" w:color="auto"/>
        <w:bottom w:val="none" w:sz="0" w:space="0" w:color="auto"/>
        <w:right w:val="none" w:sz="0" w:space="0" w:color="auto"/>
      </w:divBdr>
    </w:div>
    <w:div w:id="739251652">
      <w:bodyDiv w:val="1"/>
      <w:marLeft w:val="0"/>
      <w:marRight w:val="0"/>
      <w:marTop w:val="0"/>
      <w:marBottom w:val="0"/>
      <w:divBdr>
        <w:top w:val="none" w:sz="0" w:space="0" w:color="auto"/>
        <w:left w:val="none" w:sz="0" w:space="0" w:color="auto"/>
        <w:bottom w:val="none" w:sz="0" w:space="0" w:color="auto"/>
        <w:right w:val="none" w:sz="0" w:space="0" w:color="auto"/>
      </w:divBdr>
    </w:div>
    <w:div w:id="986737793">
      <w:bodyDiv w:val="1"/>
      <w:marLeft w:val="0"/>
      <w:marRight w:val="0"/>
      <w:marTop w:val="0"/>
      <w:marBottom w:val="0"/>
      <w:divBdr>
        <w:top w:val="none" w:sz="0" w:space="0" w:color="auto"/>
        <w:left w:val="none" w:sz="0" w:space="0" w:color="auto"/>
        <w:bottom w:val="none" w:sz="0" w:space="0" w:color="auto"/>
        <w:right w:val="none" w:sz="0" w:space="0" w:color="auto"/>
      </w:divBdr>
    </w:div>
    <w:div w:id="1320814383">
      <w:bodyDiv w:val="1"/>
      <w:marLeft w:val="0"/>
      <w:marRight w:val="0"/>
      <w:marTop w:val="0"/>
      <w:marBottom w:val="0"/>
      <w:divBdr>
        <w:top w:val="none" w:sz="0" w:space="0" w:color="auto"/>
        <w:left w:val="none" w:sz="0" w:space="0" w:color="auto"/>
        <w:bottom w:val="none" w:sz="0" w:space="0" w:color="auto"/>
        <w:right w:val="none" w:sz="0" w:space="0" w:color="auto"/>
      </w:divBdr>
    </w:div>
    <w:div w:id="1575894098">
      <w:bodyDiv w:val="1"/>
      <w:marLeft w:val="0"/>
      <w:marRight w:val="0"/>
      <w:marTop w:val="0"/>
      <w:marBottom w:val="0"/>
      <w:divBdr>
        <w:top w:val="none" w:sz="0" w:space="0" w:color="auto"/>
        <w:left w:val="none" w:sz="0" w:space="0" w:color="auto"/>
        <w:bottom w:val="none" w:sz="0" w:space="0" w:color="auto"/>
        <w:right w:val="none" w:sz="0" w:space="0" w:color="auto"/>
      </w:divBdr>
    </w:div>
    <w:div w:id="18399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Vanxuan</dc:creator>
  <cp:keywords/>
  <dc:description/>
  <cp:lastModifiedBy>Admin</cp:lastModifiedBy>
  <cp:revision>7</cp:revision>
  <cp:lastPrinted>2020-09-22T03:07:00Z</cp:lastPrinted>
  <dcterms:created xsi:type="dcterms:W3CDTF">2021-12-03T10:32:00Z</dcterms:created>
  <dcterms:modified xsi:type="dcterms:W3CDTF">2021-12-03T10:35:00Z</dcterms:modified>
</cp:coreProperties>
</file>