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350E50">
        <w:trPr>
          <w:trHeight w:val="840"/>
        </w:trPr>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1155205F" w14:textId="0343429B" w:rsidR="006D3903" w:rsidRPr="00350E50" w:rsidRDefault="00D12D62" w:rsidP="00350E50">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0A80A5E1" w14:textId="46D84C3C" w:rsidR="006D3903" w:rsidRPr="00350E50" w:rsidRDefault="001559F5" w:rsidP="00350E50">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r w:rsidR="001659B2" w:rsidRPr="009F4980">
              <w:rPr>
                <w:i/>
                <w:iCs/>
                <w:color w:val="000000" w:themeColor="text1"/>
                <w:sz w:val="28"/>
                <w:szCs w:val="28"/>
              </w:rPr>
              <w:t xml:space="preserve">       </w:t>
            </w:r>
          </w:p>
        </w:tc>
      </w:tr>
      <w:tr w:rsidR="00350E50" w:rsidRPr="00350E50" w14:paraId="599ACFE1" w14:textId="77777777" w:rsidTr="00350E50">
        <w:trPr>
          <w:trHeight w:val="456"/>
        </w:trPr>
        <w:tc>
          <w:tcPr>
            <w:tcW w:w="3261" w:type="dxa"/>
          </w:tcPr>
          <w:p w14:paraId="5C3E94C6" w14:textId="572A45FF" w:rsidR="00350E50" w:rsidRPr="00350E50" w:rsidRDefault="00350E50" w:rsidP="00350E50">
            <w:pPr>
              <w:tabs>
                <w:tab w:val="center" w:pos="1701"/>
                <w:tab w:val="center" w:pos="6663"/>
              </w:tabs>
              <w:spacing w:before="120"/>
              <w:jc w:val="center"/>
              <w:rPr>
                <w:color w:val="000000" w:themeColor="text1"/>
                <w:sz w:val="28"/>
                <w:szCs w:val="28"/>
              </w:rPr>
            </w:pPr>
          </w:p>
        </w:tc>
        <w:tc>
          <w:tcPr>
            <w:tcW w:w="5812" w:type="dxa"/>
          </w:tcPr>
          <w:p w14:paraId="67DE6378" w14:textId="0BCC32B6" w:rsidR="00350E50" w:rsidRPr="00350E50" w:rsidRDefault="00350E50" w:rsidP="00350E50">
            <w:pPr>
              <w:tabs>
                <w:tab w:val="left" w:pos="1985"/>
              </w:tabs>
              <w:spacing w:before="120"/>
              <w:jc w:val="center"/>
              <w:rPr>
                <w:i/>
                <w:iCs/>
                <w:color w:val="000000" w:themeColor="text1"/>
                <w:spacing w:val="-6"/>
                <w:sz w:val="28"/>
                <w:szCs w:val="28"/>
              </w:rPr>
            </w:pPr>
          </w:p>
        </w:tc>
      </w:tr>
    </w:tbl>
    <w:p w14:paraId="3050968E" w14:textId="77777777" w:rsidR="0030220A" w:rsidRPr="00AA283A" w:rsidRDefault="0030220A">
      <w:pPr>
        <w:tabs>
          <w:tab w:val="left" w:pos="4215"/>
        </w:tabs>
        <w:jc w:val="center"/>
        <w:rPr>
          <w:i/>
          <w:iCs/>
          <w:color w:val="000000" w:themeColor="text1"/>
          <w:sz w:val="10"/>
          <w:szCs w:val="10"/>
        </w:rPr>
      </w:pPr>
    </w:p>
    <w:p w14:paraId="5B95D67F" w14:textId="3D1B0A84" w:rsidR="00C77B04" w:rsidRPr="00300C06" w:rsidRDefault="00350E50" w:rsidP="00AA283A">
      <w:pPr>
        <w:tabs>
          <w:tab w:val="left" w:pos="894"/>
          <w:tab w:val="left" w:pos="4215"/>
        </w:tabs>
        <w:spacing w:before="80" w:after="80"/>
        <w:rPr>
          <w:b/>
          <w:color w:val="000000" w:themeColor="text1"/>
          <w:sz w:val="28"/>
          <w:szCs w:val="28"/>
        </w:rPr>
      </w:pPr>
      <w:r>
        <w:rPr>
          <w:b/>
          <w:color w:val="000000" w:themeColor="text1"/>
          <w:sz w:val="32"/>
          <w:szCs w:val="32"/>
        </w:rPr>
        <w:tab/>
      </w:r>
      <w:r>
        <w:rPr>
          <w:b/>
          <w:color w:val="000000" w:themeColor="text1"/>
          <w:sz w:val="32"/>
          <w:szCs w:val="32"/>
        </w:rPr>
        <w:tab/>
      </w:r>
      <w:r w:rsidR="00B465A6" w:rsidRPr="00300C06">
        <w:rPr>
          <w:b/>
          <w:color w:val="000000" w:themeColor="text1"/>
          <w:sz w:val="28"/>
          <w:szCs w:val="28"/>
        </w:rPr>
        <w:t>ĐỀ</w:t>
      </w:r>
      <w:r w:rsidR="00D46DD3" w:rsidRPr="00300C06">
        <w:rPr>
          <w:b/>
          <w:color w:val="000000" w:themeColor="text1"/>
          <w:sz w:val="28"/>
          <w:szCs w:val="28"/>
        </w:rPr>
        <w:t xml:space="preserve"> ÁN</w:t>
      </w:r>
    </w:p>
    <w:p w14:paraId="77E6221A" w14:textId="77777777" w:rsidR="00B465A6" w:rsidRPr="00300C06" w:rsidRDefault="004038FB" w:rsidP="00C13EF5">
      <w:pPr>
        <w:tabs>
          <w:tab w:val="left" w:pos="1605"/>
        </w:tabs>
        <w:spacing w:before="80" w:after="80"/>
        <w:jc w:val="center"/>
        <w:rPr>
          <w:b/>
          <w:color w:val="000000" w:themeColor="text1"/>
        </w:rPr>
      </w:pPr>
      <w:r w:rsidRPr="00300C06">
        <w:rPr>
          <w:b/>
          <w:color w:val="000000" w:themeColor="text1"/>
        </w:rPr>
        <w:t xml:space="preserve">SẮP XẾP ĐƠN VỊ HÀNH CHÍNH CẤP HUYỆN, CẤP XÃ </w:t>
      </w:r>
    </w:p>
    <w:p w14:paraId="1E52BBDA" w14:textId="1019B2B3" w:rsidR="004038FB" w:rsidRDefault="004038FB" w:rsidP="00C13EF5">
      <w:pPr>
        <w:tabs>
          <w:tab w:val="left" w:pos="1605"/>
        </w:tabs>
        <w:spacing w:before="80" w:after="80"/>
        <w:jc w:val="center"/>
        <w:rPr>
          <w:b/>
          <w:color w:val="000000" w:themeColor="text1"/>
        </w:rPr>
      </w:pPr>
      <w:r w:rsidRPr="00300C06">
        <w:rPr>
          <w:b/>
          <w:color w:val="000000" w:themeColor="text1"/>
        </w:rPr>
        <w:t xml:space="preserve">GIAI ĐOẠN 2023 - 2025 CỦA TỈNH HÀ TĨNH </w:t>
      </w:r>
    </w:p>
    <w:p w14:paraId="18614A3F" w14:textId="3B591AAA" w:rsidR="008C536B" w:rsidRPr="00AA283A" w:rsidRDefault="008C536B" w:rsidP="008C536B">
      <w:pPr>
        <w:tabs>
          <w:tab w:val="left" w:pos="1605"/>
        </w:tabs>
        <w:spacing w:before="80" w:after="80"/>
        <w:jc w:val="center"/>
        <w:rPr>
          <w:bCs/>
          <w:i/>
          <w:iCs/>
          <w:color w:val="000000" w:themeColor="text1"/>
        </w:rPr>
      </w:pPr>
      <w:r w:rsidRPr="00AA283A">
        <w:rPr>
          <w:bCs/>
          <w:i/>
          <w:iCs/>
          <w:color w:val="000000" w:themeColor="text1"/>
        </w:rPr>
        <w:t xml:space="preserve">(Kèm theo Tờ trình số       /TTr-UBND ngày     </w:t>
      </w:r>
      <w:r>
        <w:rPr>
          <w:bCs/>
          <w:i/>
          <w:iCs/>
          <w:color w:val="000000" w:themeColor="text1"/>
        </w:rPr>
        <w:t>tháng 9 năm 2023</w:t>
      </w:r>
    </w:p>
    <w:p w14:paraId="44E94243" w14:textId="676A0D54" w:rsidR="008C536B" w:rsidRPr="00AA283A" w:rsidRDefault="008C536B" w:rsidP="008C536B">
      <w:pPr>
        <w:tabs>
          <w:tab w:val="left" w:pos="1605"/>
        </w:tabs>
        <w:spacing w:before="80" w:after="80"/>
        <w:jc w:val="center"/>
        <w:rPr>
          <w:bCs/>
          <w:i/>
          <w:iCs/>
          <w:color w:val="000000" w:themeColor="text1"/>
        </w:rPr>
      </w:pPr>
      <w:r w:rsidRPr="00AA283A">
        <w:rPr>
          <w:bCs/>
          <w:i/>
          <w:iCs/>
          <w:color w:val="000000" w:themeColor="text1"/>
        </w:rPr>
        <w:t>của Ủy ban nhân dân tỉnh Hà Tĩnh)</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0AD374AB" w14:textId="516F419E" w:rsidR="00D9416B" w:rsidRPr="009F4980" w:rsidRDefault="00117022" w:rsidP="00AA283A">
      <w:pPr>
        <w:spacing w:before="60" w:after="60" w:line="300" w:lineRule="exact"/>
        <w:ind w:firstLine="720"/>
        <w:jc w:val="both"/>
        <w:rPr>
          <w:color w:val="000000" w:themeColor="text1"/>
          <w:sz w:val="2"/>
          <w:szCs w:val="2"/>
          <w:lang w:val="es-MX"/>
        </w:rPr>
      </w:pPr>
      <w:r w:rsidRPr="009F4980">
        <w:rPr>
          <w:color w:val="000000" w:themeColor="text1"/>
          <w:sz w:val="28"/>
          <w:szCs w:val="28"/>
          <w:lang w:val="es-MX"/>
        </w:rPr>
        <w:t xml:space="preserve">   </w:t>
      </w:r>
    </w:p>
    <w:p w14:paraId="421DD199" w14:textId="50D1E2CE" w:rsidR="0059661E" w:rsidRPr="00300C06" w:rsidRDefault="00122B41" w:rsidP="001C2E36">
      <w:pPr>
        <w:spacing w:before="120" w:after="120" w:line="276" w:lineRule="auto"/>
        <w:ind w:firstLine="720"/>
        <w:jc w:val="both"/>
        <w:rPr>
          <w:color w:val="000000" w:themeColor="text1"/>
          <w:spacing w:val="2"/>
          <w:sz w:val="28"/>
          <w:szCs w:val="28"/>
          <w:lang w:val="es-MX"/>
        </w:rPr>
      </w:pPr>
      <w:r w:rsidRPr="00300C06">
        <w:rPr>
          <w:color w:val="000000" w:themeColor="text1"/>
          <w:spacing w:val="2"/>
          <w:sz w:val="28"/>
          <w:szCs w:val="28"/>
          <w:lang w:val="es-MX"/>
        </w:rPr>
        <w:t>Căn cứ Nghị quyết số 37-NQ/TW</w:t>
      </w:r>
      <w:r w:rsidR="003B78AF" w:rsidRPr="00300C06">
        <w:rPr>
          <w:color w:val="000000" w:themeColor="text1"/>
          <w:spacing w:val="2"/>
          <w:sz w:val="28"/>
          <w:szCs w:val="28"/>
          <w:lang w:val="es-MX"/>
        </w:rPr>
        <w:t>,</w:t>
      </w:r>
      <w:r w:rsidR="00A17B42" w:rsidRPr="00300C06">
        <w:rPr>
          <w:color w:val="000000" w:themeColor="text1"/>
          <w:spacing w:val="2"/>
          <w:sz w:val="28"/>
          <w:szCs w:val="28"/>
          <w:lang w:val="es-MX"/>
        </w:rPr>
        <w:t xml:space="preserve"> ngày 24/12/2018 của Bộ Chính trị về việc sắp xếp các </w:t>
      </w:r>
      <w:r w:rsidR="00B203C3" w:rsidRPr="00300C06">
        <w:rPr>
          <w:color w:val="000000" w:themeColor="text1"/>
          <w:spacing w:val="2"/>
          <w:sz w:val="28"/>
          <w:szCs w:val="28"/>
          <w:lang w:val="es-MX"/>
        </w:rPr>
        <w:t>đơn vị hành chính</w:t>
      </w:r>
      <w:r w:rsidR="00A17B42" w:rsidRPr="00300C06">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300C06">
        <w:rPr>
          <w:color w:val="000000" w:themeColor="text1"/>
          <w:spacing w:val="2"/>
          <w:sz w:val="28"/>
          <w:szCs w:val="28"/>
          <w:lang w:val="es-MX"/>
        </w:rPr>
        <w:t>-</w:t>
      </w:r>
      <w:r w:rsidR="00A17B42" w:rsidRPr="00300C06">
        <w:rPr>
          <w:color w:val="000000" w:themeColor="text1"/>
          <w:spacing w:val="2"/>
          <w:sz w:val="28"/>
          <w:szCs w:val="28"/>
          <w:lang w:val="es-MX"/>
        </w:rPr>
        <w:t xml:space="preserve"> 2030</w:t>
      </w:r>
      <w:r w:rsidR="00B203C3" w:rsidRPr="00300C06">
        <w:rPr>
          <w:color w:val="000000" w:themeColor="text1"/>
          <w:spacing w:val="2"/>
          <w:sz w:val="28"/>
          <w:szCs w:val="28"/>
          <w:lang w:val="es-MX"/>
        </w:rPr>
        <w:t xml:space="preserve"> </w:t>
      </w:r>
      <w:r w:rsidR="00B203C3" w:rsidRPr="00300C06">
        <w:rPr>
          <w:i/>
          <w:iCs/>
          <w:color w:val="000000" w:themeColor="text1"/>
          <w:spacing w:val="2"/>
          <w:sz w:val="28"/>
          <w:szCs w:val="28"/>
          <w:lang w:val="es-MX"/>
        </w:rPr>
        <w:t>(sau đây viết tắt là Kết luận số 48-KL/TW)</w:t>
      </w:r>
      <w:r w:rsidR="00A17B42" w:rsidRPr="00300C06">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300C06">
        <w:rPr>
          <w:color w:val="000000" w:themeColor="text1"/>
          <w:spacing w:val="2"/>
          <w:sz w:val="28"/>
          <w:szCs w:val="28"/>
          <w:lang w:val="es-MX"/>
        </w:rPr>
        <w:t>-</w:t>
      </w:r>
      <w:r w:rsidR="00A17B42" w:rsidRPr="00300C06">
        <w:rPr>
          <w:color w:val="000000" w:themeColor="text1"/>
          <w:spacing w:val="2"/>
          <w:sz w:val="28"/>
          <w:szCs w:val="28"/>
          <w:lang w:val="es-MX"/>
        </w:rPr>
        <w:t xml:space="preserve"> 2030</w:t>
      </w:r>
      <w:r w:rsidR="00B203C3" w:rsidRPr="00300C06">
        <w:rPr>
          <w:color w:val="000000" w:themeColor="text1"/>
          <w:spacing w:val="2"/>
          <w:sz w:val="28"/>
          <w:szCs w:val="28"/>
          <w:lang w:val="es-MX"/>
        </w:rPr>
        <w:t xml:space="preserve"> </w:t>
      </w:r>
      <w:r w:rsidR="00B203C3" w:rsidRPr="00300C06">
        <w:rPr>
          <w:i/>
          <w:iCs/>
          <w:color w:val="000000" w:themeColor="text1"/>
          <w:spacing w:val="2"/>
          <w:sz w:val="28"/>
          <w:szCs w:val="28"/>
          <w:lang w:val="es-MX"/>
        </w:rPr>
        <w:t>(sau đây viết tắt là Nghị quyết số 35/2023/UBTVQH15)</w:t>
      </w:r>
      <w:r w:rsidR="00A17B42" w:rsidRPr="00300C06">
        <w:rPr>
          <w:i/>
          <w:iCs/>
          <w:color w:val="000000" w:themeColor="text1"/>
          <w:spacing w:val="2"/>
          <w:sz w:val="28"/>
          <w:szCs w:val="28"/>
          <w:lang w:val="es-MX"/>
        </w:rPr>
        <w:t>;</w:t>
      </w:r>
      <w:r w:rsidR="00DB29FD" w:rsidRPr="00300C06">
        <w:rPr>
          <w:i/>
          <w:iCs/>
          <w:color w:val="000000" w:themeColor="text1"/>
          <w:spacing w:val="2"/>
          <w:sz w:val="28"/>
          <w:szCs w:val="28"/>
          <w:lang w:val="es-MX"/>
        </w:rPr>
        <w:t xml:space="preserve"> </w:t>
      </w:r>
      <w:r w:rsidR="00DB29FD" w:rsidRPr="00300C06">
        <w:rPr>
          <w:color w:val="000000" w:themeColor="text1"/>
          <w:spacing w:val="2"/>
          <w:sz w:val="28"/>
          <w:szCs w:val="28"/>
          <w:lang w:val="es-MX"/>
        </w:rPr>
        <w:t>Nghị quyết</w:t>
      </w:r>
      <w:r w:rsidR="00A17B42" w:rsidRPr="00300C06">
        <w:rPr>
          <w:color w:val="000000" w:themeColor="text1"/>
          <w:spacing w:val="2"/>
          <w:sz w:val="28"/>
          <w:szCs w:val="28"/>
          <w:lang w:val="es-MX"/>
        </w:rPr>
        <w:t xml:space="preserve"> </w:t>
      </w:r>
      <w:r w:rsidR="00DB29FD" w:rsidRPr="00300C06">
        <w:rPr>
          <w:sz w:val="28"/>
          <w:szCs w:val="28"/>
          <w:lang w:eastAsia="x-none"/>
        </w:rPr>
        <w:t xml:space="preserve">số 50/2024/UBTVQH15 ngày 22/8/2024 về quy định một số nội dung liên quan đến việc bảo đảm yêu cầu phân loại đô thị và tiêu chuẩn của ĐVHC để thực hiện sắp xếp ĐVHC cấp huyện, cấp xã giai đoạn 2023-2025; </w:t>
      </w:r>
      <w:r w:rsidR="00A17B42" w:rsidRPr="00300C06">
        <w:rPr>
          <w:color w:val="000000" w:themeColor="text1"/>
          <w:spacing w:val="2"/>
          <w:sz w:val="28"/>
          <w:szCs w:val="28"/>
          <w:lang w:val="es-MX"/>
        </w:rPr>
        <w:t xml:space="preserve">Nghị quyết số 117/NQ-CP ngày 30/7/2023 của Chính phủ ban hành Kế hoạch thực hiện sắp xếp ĐVHC cấp huyện, cấp xã giai đoạn 2023 </w:t>
      </w:r>
      <w:r w:rsidR="00B203C3" w:rsidRPr="00300C06">
        <w:rPr>
          <w:color w:val="000000" w:themeColor="text1"/>
          <w:spacing w:val="2"/>
          <w:sz w:val="28"/>
          <w:szCs w:val="28"/>
          <w:lang w:val="es-MX"/>
        </w:rPr>
        <w:t>-</w:t>
      </w:r>
      <w:r w:rsidR="00A17B42" w:rsidRPr="00300C06">
        <w:rPr>
          <w:color w:val="000000" w:themeColor="text1"/>
          <w:spacing w:val="2"/>
          <w:sz w:val="28"/>
          <w:szCs w:val="28"/>
          <w:lang w:val="es-MX"/>
        </w:rPr>
        <w:t xml:space="preserve"> 2025</w:t>
      </w:r>
      <w:r w:rsidR="00B203C3" w:rsidRPr="00300C06">
        <w:rPr>
          <w:color w:val="000000" w:themeColor="text1"/>
          <w:spacing w:val="2"/>
          <w:sz w:val="28"/>
          <w:szCs w:val="28"/>
          <w:lang w:val="es-MX"/>
        </w:rPr>
        <w:t xml:space="preserve"> </w:t>
      </w:r>
      <w:r w:rsidR="00B203C3" w:rsidRPr="00300C06">
        <w:rPr>
          <w:i/>
          <w:iCs/>
          <w:color w:val="000000" w:themeColor="text1"/>
          <w:spacing w:val="2"/>
          <w:sz w:val="28"/>
          <w:szCs w:val="28"/>
          <w:lang w:val="es-MX"/>
        </w:rPr>
        <w:t>(sau đây viết tắt là Nghị quyết số 117/NQ-CP)</w:t>
      </w:r>
      <w:r w:rsidR="00A17B42" w:rsidRPr="00300C06">
        <w:rPr>
          <w:color w:val="000000" w:themeColor="text1"/>
          <w:spacing w:val="2"/>
          <w:sz w:val="28"/>
          <w:szCs w:val="28"/>
          <w:lang w:val="es-MX"/>
        </w:rPr>
        <w:t xml:space="preserve">; </w:t>
      </w:r>
      <w:r w:rsidR="007E3814" w:rsidRPr="00300C06">
        <w:rPr>
          <w:color w:val="000000" w:themeColor="text1"/>
          <w:spacing w:val="2"/>
          <w:sz w:val="28"/>
          <w:szCs w:val="28"/>
          <w:lang w:val="es-MX"/>
        </w:rPr>
        <w:t>Chỉ thị số 37-CT/TU, ngày 25/9/2023 của Ban Thường vụ Tỉnh ủy</w:t>
      </w:r>
      <w:r w:rsidR="00910A5D" w:rsidRPr="00300C06">
        <w:rPr>
          <w:color w:val="000000" w:themeColor="text1"/>
          <w:spacing w:val="2"/>
          <w:sz w:val="28"/>
          <w:szCs w:val="28"/>
          <w:lang w:val="es-MX"/>
        </w:rPr>
        <w:t xml:space="preserve"> Hà Tĩnh</w:t>
      </w:r>
      <w:r w:rsidR="007E3814" w:rsidRPr="00300C06">
        <w:rPr>
          <w:color w:val="000000" w:themeColor="text1"/>
          <w:spacing w:val="2"/>
          <w:sz w:val="28"/>
          <w:szCs w:val="28"/>
          <w:lang w:val="es-MX"/>
        </w:rPr>
        <w:t xml:space="preserve"> về lãnh đạo, chỉ đạo thực hiện sắp xếp ĐVHC cấp huyện, cấp xã giai đoạn 2023 </w:t>
      </w:r>
      <w:r w:rsidR="00987984" w:rsidRPr="00300C06">
        <w:rPr>
          <w:color w:val="000000" w:themeColor="text1"/>
          <w:spacing w:val="2"/>
          <w:sz w:val="28"/>
          <w:szCs w:val="28"/>
          <w:lang w:val="es-MX"/>
        </w:rPr>
        <w:t>-</w:t>
      </w:r>
      <w:r w:rsidR="007E3814" w:rsidRPr="00300C06">
        <w:rPr>
          <w:color w:val="000000" w:themeColor="text1"/>
          <w:spacing w:val="2"/>
          <w:sz w:val="28"/>
          <w:szCs w:val="28"/>
          <w:lang w:val="es-MX"/>
        </w:rPr>
        <w:t xml:space="preserve"> 2030;</w:t>
      </w:r>
      <w:r w:rsidR="005C6C99" w:rsidRPr="00300C06">
        <w:rPr>
          <w:color w:val="000000" w:themeColor="text1"/>
          <w:spacing w:val="2"/>
          <w:sz w:val="28"/>
          <w:szCs w:val="28"/>
          <w:lang w:val="es-MX"/>
        </w:rPr>
        <w:t xml:space="preserve"> Kết luận số </w:t>
      </w:r>
      <w:r w:rsidR="00B203C3" w:rsidRPr="00300C06">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300C06">
        <w:rPr>
          <w:color w:val="000000" w:themeColor="text1"/>
          <w:spacing w:val="2"/>
          <w:sz w:val="28"/>
          <w:szCs w:val="28"/>
          <w:lang w:val="es-MX"/>
        </w:rPr>
        <w:t xml:space="preserve"> ý kiến của Bộ Nội vụ</w:t>
      </w:r>
      <w:r w:rsidR="00D47FE1" w:rsidRPr="00300C06">
        <w:rPr>
          <w:color w:val="000000" w:themeColor="text1"/>
          <w:spacing w:val="2"/>
          <w:sz w:val="28"/>
          <w:szCs w:val="28"/>
          <w:lang w:val="es-MX"/>
        </w:rPr>
        <w:t xml:space="preserve"> tại</w:t>
      </w:r>
      <w:r w:rsidR="00A5154A" w:rsidRPr="00300C06">
        <w:rPr>
          <w:color w:val="000000" w:themeColor="text1"/>
          <w:spacing w:val="2"/>
          <w:sz w:val="28"/>
          <w:szCs w:val="28"/>
          <w:lang w:val="es-MX"/>
        </w:rPr>
        <w:t xml:space="preserve"> các</w:t>
      </w:r>
      <w:r w:rsidR="00D47FE1" w:rsidRPr="00300C06">
        <w:rPr>
          <w:color w:val="000000" w:themeColor="text1"/>
          <w:spacing w:val="2"/>
          <w:sz w:val="28"/>
          <w:szCs w:val="28"/>
          <w:lang w:val="es-MX"/>
        </w:rPr>
        <w:t xml:space="preserve"> Văn bản</w:t>
      </w:r>
      <w:r w:rsidR="00A5154A" w:rsidRPr="00300C06">
        <w:rPr>
          <w:color w:val="000000" w:themeColor="text1"/>
          <w:spacing w:val="2"/>
          <w:sz w:val="28"/>
          <w:szCs w:val="28"/>
          <w:lang w:val="es-MX"/>
        </w:rPr>
        <w:t>:</w:t>
      </w:r>
      <w:r w:rsidR="00D47FE1" w:rsidRPr="00300C06">
        <w:rPr>
          <w:color w:val="000000" w:themeColor="text1"/>
          <w:spacing w:val="2"/>
          <w:sz w:val="28"/>
          <w:szCs w:val="28"/>
          <w:lang w:val="es-MX"/>
        </w:rPr>
        <w:t xml:space="preserve"> số </w:t>
      </w:r>
      <w:r w:rsidR="00EB0E57" w:rsidRPr="00300C06">
        <w:rPr>
          <w:color w:val="000000" w:themeColor="text1"/>
          <w:spacing w:val="2"/>
          <w:sz w:val="28"/>
          <w:szCs w:val="28"/>
          <w:lang w:val="es-MX"/>
        </w:rPr>
        <w:t>7609/BNV-CQĐP ngày 25/12/2023</w:t>
      </w:r>
      <w:r w:rsidR="00B26263" w:rsidRPr="00300C06">
        <w:rPr>
          <w:color w:val="000000" w:themeColor="text1"/>
          <w:spacing w:val="2"/>
          <w:sz w:val="28"/>
          <w:szCs w:val="28"/>
          <w:lang w:val="es-MX"/>
        </w:rPr>
        <w:t xml:space="preserve"> về việc góp ý Phương án tổng thể sắp xếp ĐVHC cấp huyện, cấp xã giai đoạn 2023 </w:t>
      </w:r>
      <w:r w:rsidR="00712DB6" w:rsidRPr="00300C06">
        <w:rPr>
          <w:color w:val="000000" w:themeColor="text1"/>
          <w:spacing w:val="2"/>
          <w:sz w:val="28"/>
          <w:szCs w:val="28"/>
          <w:lang w:val="es-MX"/>
        </w:rPr>
        <w:t>-</w:t>
      </w:r>
      <w:r w:rsidR="00B26263" w:rsidRPr="00300C06">
        <w:rPr>
          <w:color w:val="000000" w:themeColor="text1"/>
          <w:spacing w:val="2"/>
          <w:sz w:val="28"/>
          <w:szCs w:val="28"/>
          <w:lang w:val="es-MX"/>
        </w:rPr>
        <w:t xml:space="preserve"> 2025 của tỉnh Hà Tĩn</w:t>
      </w:r>
      <w:r w:rsidR="00A5154A" w:rsidRPr="00300C06">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561403AD" w:rsidR="00944EA6" w:rsidRPr="00300C06" w:rsidRDefault="0059661E" w:rsidP="001C2E36">
      <w:pPr>
        <w:spacing w:before="120" w:after="120" w:line="276" w:lineRule="auto"/>
        <w:ind w:firstLine="720"/>
        <w:jc w:val="both"/>
        <w:rPr>
          <w:color w:val="000000" w:themeColor="text1"/>
          <w:spacing w:val="2"/>
          <w:sz w:val="28"/>
          <w:szCs w:val="28"/>
          <w:lang w:val="es-MX"/>
        </w:rPr>
      </w:pPr>
      <w:r w:rsidRPr="00300C06">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300C06">
        <w:rPr>
          <w:color w:val="000000" w:themeColor="text1"/>
          <w:spacing w:val="2"/>
          <w:sz w:val="28"/>
          <w:szCs w:val="28"/>
          <w:lang w:val="es-MX"/>
        </w:rPr>
        <w:t>-</w:t>
      </w:r>
      <w:r w:rsidRPr="00300C06">
        <w:rPr>
          <w:color w:val="000000" w:themeColor="text1"/>
          <w:spacing w:val="2"/>
          <w:sz w:val="28"/>
          <w:szCs w:val="28"/>
          <w:lang w:val="es-MX"/>
        </w:rPr>
        <w:t xml:space="preserve"> 2025 </w:t>
      </w:r>
      <w:r w:rsidR="00814431" w:rsidRPr="00300C06">
        <w:rPr>
          <w:color w:val="000000" w:themeColor="text1"/>
          <w:spacing w:val="2"/>
          <w:sz w:val="28"/>
          <w:szCs w:val="28"/>
          <w:lang w:val="es-MX"/>
        </w:rPr>
        <w:t xml:space="preserve">đã </w:t>
      </w:r>
      <w:r w:rsidRPr="00300C06">
        <w:rPr>
          <w:color w:val="000000" w:themeColor="text1"/>
          <w:spacing w:val="2"/>
          <w:sz w:val="28"/>
          <w:szCs w:val="28"/>
          <w:lang w:val="es-MX"/>
        </w:rPr>
        <w:t>trình Bộ Nội vụ</w:t>
      </w:r>
      <w:r w:rsidR="008F6BDB">
        <w:rPr>
          <w:color w:val="000000" w:themeColor="text1"/>
          <w:spacing w:val="2"/>
          <w:sz w:val="28"/>
          <w:szCs w:val="28"/>
          <w:lang w:val="es-MX"/>
        </w:rPr>
        <w:t>,</w:t>
      </w:r>
      <w:r w:rsidRPr="00300C06">
        <w:rPr>
          <w:color w:val="000000" w:themeColor="text1"/>
          <w:spacing w:val="2"/>
          <w:sz w:val="28"/>
          <w:szCs w:val="28"/>
          <w:lang w:val="es-MX"/>
        </w:rPr>
        <w:t xml:space="preserve"> </w:t>
      </w:r>
      <w:r w:rsidR="00DD0DEB" w:rsidRPr="00300C06">
        <w:rPr>
          <w:color w:val="000000" w:themeColor="text1"/>
          <w:spacing w:val="2"/>
          <w:sz w:val="28"/>
          <w:szCs w:val="28"/>
          <w:lang w:val="es-MX"/>
        </w:rPr>
        <w:t>UBND</w:t>
      </w:r>
      <w:r w:rsidR="00944EA6" w:rsidRPr="00300C06">
        <w:rPr>
          <w:color w:val="000000" w:themeColor="text1"/>
          <w:spacing w:val="2"/>
          <w:sz w:val="28"/>
          <w:szCs w:val="28"/>
          <w:lang w:val="es-MX"/>
        </w:rPr>
        <w:t xml:space="preserve"> tỉnh Hà Tĩnh xây dựng Đề án sắp xếp ĐVHC cấp huyện, cấp xã giai đoạn 2023 </w:t>
      </w:r>
      <w:r w:rsidR="00A5154A" w:rsidRPr="00300C06">
        <w:rPr>
          <w:color w:val="000000" w:themeColor="text1"/>
          <w:spacing w:val="2"/>
          <w:sz w:val="28"/>
          <w:szCs w:val="28"/>
          <w:lang w:val="es-MX"/>
        </w:rPr>
        <w:t>-</w:t>
      </w:r>
      <w:r w:rsidR="00944EA6" w:rsidRPr="00300C06">
        <w:rPr>
          <w:color w:val="000000" w:themeColor="text1"/>
          <w:spacing w:val="2"/>
          <w:sz w:val="28"/>
          <w:szCs w:val="28"/>
          <w:lang w:val="es-MX"/>
        </w:rPr>
        <w:t xml:space="preserve"> 2025</w:t>
      </w:r>
      <w:r w:rsidR="00A5154A" w:rsidRPr="00300C06">
        <w:rPr>
          <w:color w:val="000000" w:themeColor="text1"/>
          <w:spacing w:val="2"/>
          <w:sz w:val="28"/>
          <w:szCs w:val="28"/>
          <w:lang w:val="es-MX"/>
        </w:rPr>
        <w:t xml:space="preserve"> </w:t>
      </w:r>
      <w:r w:rsidR="00944EA6" w:rsidRPr="00300C06">
        <w:rPr>
          <w:color w:val="000000" w:themeColor="text1"/>
          <w:spacing w:val="2"/>
          <w:sz w:val="28"/>
          <w:szCs w:val="28"/>
          <w:lang w:val="es-MX"/>
        </w:rPr>
        <w:t>như sau:</w:t>
      </w:r>
    </w:p>
    <w:p w14:paraId="7415237C" w14:textId="70CA2E82" w:rsidR="004A289F" w:rsidRDefault="004A289F">
      <w:pPr>
        <w:rPr>
          <w:color w:val="000000" w:themeColor="text1"/>
          <w:spacing w:val="2"/>
          <w:sz w:val="28"/>
          <w:szCs w:val="28"/>
          <w:lang w:val="es-MX"/>
        </w:rPr>
      </w:pPr>
      <w:r>
        <w:rPr>
          <w:color w:val="000000" w:themeColor="text1"/>
          <w:spacing w:val="2"/>
          <w:sz w:val="28"/>
          <w:szCs w:val="28"/>
          <w:lang w:val="es-MX"/>
        </w:rPr>
        <w:br w:type="page"/>
      </w:r>
    </w:p>
    <w:p w14:paraId="36283059" w14:textId="3435382B" w:rsidR="00E01712" w:rsidRPr="009F4980" w:rsidRDefault="00E01712" w:rsidP="00E00BB4">
      <w:pPr>
        <w:spacing w:before="120" w:after="120" w:line="276" w:lineRule="auto"/>
        <w:jc w:val="center"/>
        <w:rPr>
          <w:b/>
          <w:color w:val="000000" w:themeColor="text1"/>
          <w:sz w:val="28"/>
          <w:szCs w:val="28"/>
        </w:rPr>
      </w:pPr>
      <w:r w:rsidRPr="009F4980">
        <w:rPr>
          <w:b/>
          <w:color w:val="000000" w:themeColor="text1"/>
          <w:sz w:val="28"/>
          <w:szCs w:val="28"/>
        </w:rPr>
        <w:lastRenderedPageBreak/>
        <w:t>Phần I</w:t>
      </w:r>
    </w:p>
    <w:p w14:paraId="28AB370A" w14:textId="77777777" w:rsidR="00CA03BB" w:rsidRDefault="00E01712" w:rsidP="001C2E36">
      <w:pPr>
        <w:spacing w:before="120" w:after="120" w:line="276" w:lineRule="auto"/>
        <w:jc w:val="center"/>
        <w:rPr>
          <w:b/>
          <w:color w:val="000000" w:themeColor="text1"/>
        </w:rPr>
      </w:pPr>
      <w:r w:rsidRPr="009F4980">
        <w:rPr>
          <w:b/>
          <w:color w:val="000000" w:themeColor="text1"/>
        </w:rPr>
        <w:t>CĂN CỨ CHÍNH TRỊ, PHÁP LÝ VÀ SỰ CẦN THIẾT</w:t>
      </w:r>
    </w:p>
    <w:p w14:paraId="3ED3971B" w14:textId="4B6B3933" w:rsidR="00E01712" w:rsidRPr="009F4980" w:rsidRDefault="00E01712" w:rsidP="001C2E36">
      <w:pPr>
        <w:spacing w:before="120" w:after="120" w:line="276" w:lineRule="auto"/>
        <w:jc w:val="center"/>
        <w:rPr>
          <w:b/>
          <w:color w:val="000000" w:themeColor="text1"/>
        </w:rPr>
      </w:pPr>
      <w:r w:rsidRPr="009F4980">
        <w:rPr>
          <w:b/>
          <w:color w:val="000000" w:themeColor="text1"/>
        </w:rPr>
        <w:t>SẮP XẾP ĐVHC CẤP XÃ</w:t>
      </w:r>
    </w:p>
    <w:p w14:paraId="5658B94E" w14:textId="77777777" w:rsidR="00E01712" w:rsidRPr="009F4980" w:rsidRDefault="00E01712" w:rsidP="001C2E36">
      <w:pPr>
        <w:spacing w:before="120" w:after="120" w:line="276" w:lineRule="auto"/>
        <w:rPr>
          <w:b/>
          <w:color w:val="000000" w:themeColor="text1"/>
          <w:sz w:val="8"/>
          <w:szCs w:val="8"/>
        </w:rPr>
      </w:pPr>
    </w:p>
    <w:p w14:paraId="6F78E63C" w14:textId="77777777" w:rsidR="00CA03BB" w:rsidRPr="00CA03BB" w:rsidRDefault="00CA03BB" w:rsidP="001C2E36">
      <w:pPr>
        <w:spacing w:before="120" w:after="120" w:line="276" w:lineRule="auto"/>
        <w:ind w:firstLine="709"/>
        <w:rPr>
          <w:b/>
          <w:color w:val="000000" w:themeColor="text1"/>
          <w:sz w:val="14"/>
          <w:szCs w:val="14"/>
        </w:rPr>
      </w:pPr>
    </w:p>
    <w:p w14:paraId="24C9BEA7" w14:textId="4D8E845E" w:rsidR="00E01712" w:rsidRPr="009F4980" w:rsidRDefault="00E01712" w:rsidP="001C2E36">
      <w:pPr>
        <w:spacing w:before="120" w:after="120" w:line="276" w:lineRule="auto"/>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1C2E36">
      <w:pPr>
        <w:autoSpaceDE w:val="0"/>
        <w:autoSpaceDN w:val="0"/>
        <w:adjustRightInd w:val="0"/>
        <w:spacing w:before="120" w:after="120" w:line="276" w:lineRule="auto"/>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1C2E36">
      <w:pPr>
        <w:autoSpaceDE w:val="0"/>
        <w:autoSpaceDN w:val="0"/>
        <w:adjustRightInd w:val="0"/>
        <w:spacing w:before="120" w:after="120" w:line="276" w:lineRule="auto"/>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1C2E36">
      <w:pPr>
        <w:autoSpaceDE w:val="0"/>
        <w:autoSpaceDN w:val="0"/>
        <w:adjustRightInd w:val="0"/>
        <w:spacing w:before="120" w:after="120" w:line="276" w:lineRule="auto"/>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1C2E36">
      <w:pPr>
        <w:spacing w:before="120" w:after="120" w:line="276" w:lineRule="auto"/>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1C2E36">
      <w:pPr>
        <w:spacing w:before="120" w:after="120" w:line="276" w:lineRule="auto"/>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1C2E36">
      <w:pPr>
        <w:spacing w:before="120" w:after="120" w:line="276" w:lineRule="auto"/>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1866E7CD" w:rsidR="00E01712" w:rsidRDefault="00E01712" w:rsidP="001C2E36">
      <w:pPr>
        <w:spacing w:before="120" w:after="120" w:line="276" w:lineRule="auto"/>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00F9FD26" w14:textId="059FD3BD" w:rsidR="00F53450" w:rsidRPr="009F4980" w:rsidRDefault="00F53450" w:rsidP="00F53450">
      <w:pPr>
        <w:spacing w:before="120" w:after="120" w:line="276" w:lineRule="auto"/>
        <w:ind w:firstLine="709"/>
        <w:jc w:val="both"/>
        <w:rPr>
          <w:color w:val="000000" w:themeColor="text1"/>
          <w:spacing w:val="-6"/>
          <w:sz w:val="28"/>
          <w:szCs w:val="28"/>
        </w:rPr>
      </w:pPr>
      <w:r>
        <w:rPr>
          <w:color w:val="000000" w:themeColor="text1"/>
          <w:spacing w:val="2"/>
          <w:sz w:val="28"/>
          <w:szCs w:val="28"/>
          <w:lang w:val="es-MX"/>
        </w:rPr>
        <w:t xml:space="preserve">10. </w:t>
      </w:r>
      <w:r w:rsidRPr="00300C06">
        <w:rPr>
          <w:color w:val="000000" w:themeColor="text1"/>
          <w:spacing w:val="2"/>
          <w:sz w:val="28"/>
          <w:szCs w:val="28"/>
          <w:lang w:val="es-MX"/>
        </w:rPr>
        <w:t xml:space="preserve">Nghị quyết </w:t>
      </w:r>
      <w:r w:rsidRPr="00300C06">
        <w:rPr>
          <w:sz w:val="28"/>
          <w:szCs w:val="28"/>
          <w:lang w:eastAsia="x-none"/>
        </w:rPr>
        <w:t>số 50/2024/UBTVQH15 ngày 22/8/2024 về quy định một số nội dung liên quan đến việc bảo đảm yêu cầu phân loại đô thị và tiêu chuẩn của ĐVHC để thực hiện sắp xếp ĐVHC cấp huyện, cấp xã giai đoạn 2023-2025</w:t>
      </w:r>
      <w:r>
        <w:rPr>
          <w:sz w:val="28"/>
          <w:szCs w:val="28"/>
          <w:lang w:eastAsia="x-none"/>
        </w:rPr>
        <w:t>.</w:t>
      </w:r>
    </w:p>
    <w:p w14:paraId="6CF04299" w14:textId="65F00B95" w:rsidR="0077145A" w:rsidRPr="009F4980" w:rsidRDefault="0077145A" w:rsidP="001C2E36">
      <w:pPr>
        <w:spacing w:before="120" w:after="120" w:line="276" w:lineRule="auto"/>
        <w:ind w:firstLine="709"/>
        <w:jc w:val="both"/>
        <w:rPr>
          <w:color w:val="000000" w:themeColor="text1"/>
          <w:spacing w:val="2"/>
          <w:sz w:val="28"/>
          <w:szCs w:val="28"/>
        </w:rPr>
      </w:pPr>
      <w:r w:rsidRPr="009F4980">
        <w:rPr>
          <w:color w:val="000000" w:themeColor="text1"/>
          <w:spacing w:val="2"/>
          <w:sz w:val="28"/>
          <w:szCs w:val="28"/>
        </w:rPr>
        <w:t>1</w:t>
      </w:r>
      <w:r w:rsidR="00F53450">
        <w:rPr>
          <w:color w:val="000000" w:themeColor="text1"/>
          <w:spacing w:val="2"/>
          <w:sz w:val="28"/>
          <w:szCs w:val="28"/>
        </w:rPr>
        <w:t>1</w:t>
      </w:r>
      <w:r w:rsidRPr="009F4980">
        <w:rPr>
          <w:color w:val="000000" w:themeColor="text1"/>
          <w:spacing w:val="2"/>
          <w:sz w:val="28"/>
          <w:szCs w:val="28"/>
        </w:rPr>
        <w:t>.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2AEDA1D7" w:rsidR="00DD0DEB" w:rsidRPr="009F4980" w:rsidRDefault="00DD0DEB" w:rsidP="001C2E36">
      <w:pPr>
        <w:spacing w:before="120" w:after="120" w:line="276" w:lineRule="auto"/>
        <w:ind w:firstLine="709"/>
        <w:jc w:val="both"/>
        <w:rPr>
          <w:color w:val="000000" w:themeColor="text1"/>
          <w:spacing w:val="2"/>
          <w:sz w:val="28"/>
          <w:szCs w:val="28"/>
        </w:rPr>
      </w:pPr>
      <w:r w:rsidRPr="009F4980">
        <w:rPr>
          <w:color w:val="000000" w:themeColor="text1"/>
          <w:spacing w:val="2"/>
          <w:sz w:val="28"/>
          <w:szCs w:val="28"/>
        </w:rPr>
        <w:lastRenderedPageBreak/>
        <w:t>1</w:t>
      </w:r>
      <w:r w:rsidR="00F53450">
        <w:rPr>
          <w:color w:val="000000" w:themeColor="text1"/>
          <w:spacing w:val="2"/>
          <w:sz w:val="28"/>
          <w:szCs w:val="28"/>
        </w:rPr>
        <w:t>2</w:t>
      </w:r>
      <w:r w:rsidRPr="009F4980">
        <w:rPr>
          <w:color w:val="000000" w:themeColor="text1"/>
          <w:spacing w:val="2"/>
          <w:sz w:val="28"/>
          <w:szCs w:val="28"/>
        </w:rPr>
        <w:t xml:space="preserve">.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69E380FF" w:rsidR="006620EB" w:rsidRPr="009F4980" w:rsidRDefault="006620EB" w:rsidP="001C2E36">
      <w:pPr>
        <w:spacing w:before="120" w:after="120" w:line="276" w:lineRule="auto"/>
        <w:ind w:firstLine="709"/>
        <w:jc w:val="both"/>
        <w:rPr>
          <w:color w:val="000000" w:themeColor="text1"/>
          <w:sz w:val="28"/>
          <w:szCs w:val="28"/>
        </w:rPr>
      </w:pPr>
      <w:r w:rsidRPr="009F4980">
        <w:rPr>
          <w:color w:val="000000" w:themeColor="text1"/>
          <w:spacing w:val="2"/>
          <w:sz w:val="28"/>
          <w:szCs w:val="28"/>
          <w:lang w:val="es-MX"/>
        </w:rPr>
        <w:t>1</w:t>
      </w:r>
      <w:r w:rsidR="00F53450">
        <w:rPr>
          <w:color w:val="000000" w:themeColor="text1"/>
          <w:spacing w:val="2"/>
          <w:sz w:val="28"/>
          <w:szCs w:val="28"/>
          <w:lang w:val="es-MX"/>
        </w:rPr>
        <w:t>3</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C369275" w:rsidR="00012860" w:rsidRPr="009F4980" w:rsidRDefault="00012860" w:rsidP="001C2E36">
      <w:pPr>
        <w:spacing w:before="120" w:after="120" w:line="276" w:lineRule="auto"/>
        <w:ind w:firstLine="709"/>
        <w:jc w:val="both"/>
        <w:rPr>
          <w:color w:val="000000" w:themeColor="text1"/>
          <w:sz w:val="28"/>
          <w:szCs w:val="28"/>
        </w:rPr>
      </w:pPr>
      <w:r w:rsidRPr="009F4980">
        <w:rPr>
          <w:color w:val="000000" w:themeColor="text1"/>
          <w:sz w:val="28"/>
          <w:szCs w:val="28"/>
        </w:rPr>
        <w:t>1</w:t>
      </w:r>
      <w:r w:rsidR="00F53450">
        <w:rPr>
          <w:color w:val="000000" w:themeColor="text1"/>
          <w:sz w:val="28"/>
          <w:szCs w:val="28"/>
        </w:rPr>
        <w:t>4</w:t>
      </w:r>
      <w:r w:rsidRPr="009F4980">
        <w:rPr>
          <w:color w:val="000000" w:themeColor="text1"/>
          <w:sz w:val="28"/>
          <w:szCs w:val="28"/>
        </w:rPr>
        <w:t xml:space="preserve">.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631662E2" w:rsidR="00E01712" w:rsidRPr="009F4980" w:rsidRDefault="00012860"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rPr>
        <w:t>1</w:t>
      </w:r>
      <w:r w:rsidR="00F53450">
        <w:rPr>
          <w:color w:val="000000" w:themeColor="text1"/>
          <w:spacing w:val="2"/>
          <w:sz w:val="28"/>
          <w:szCs w:val="28"/>
        </w:rPr>
        <w:t>5</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6092DEEC" w:rsidR="00E01712" w:rsidRPr="009F4980" w:rsidRDefault="00012860"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1</w:t>
      </w:r>
      <w:r w:rsidR="00F53450">
        <w:rPr>
          <w:color w:val="000000" w:themeColor="text1"/>
          <w:spacing w:val="2"/>
          <w:sz w:val="28"/>
          <w:szCs w:val="28"/>
          <w:lang w:val="es-MX"/>
        </w:rPr>
        <w:t>6</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76E9D6C" w:rsidR="00E01712" w:rsidRPr="009F4980" w:rsidRDefault="00E01712"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1</w:t>
      </w:r>
      <w:r w:rsidR="00F53450">
        <w:rPr>
          <w:color w:val="000000" w:themeColor="text1"/>
          <w:spacing w:val="2"/>
          <w:sz w:val="28"/>
          <w:szCs w:val="28"/>
          <w:lang w:val="es-MX"/>
        </w:rPr>
        <w:t>7</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61AC6E83" w:rsidR="009705DF" w:rsidRPr="009F4980" w:rsidRDefault="009705DF" w:rsidP="001C2E36">
      <w:pPr>
        <w:spacing w:before="120" w:after="120" w:line="276" w:lineRule="auto"/>
        <w:ind w:firstLine="709"/>
        <w:jc w:val="both"/>
        <w:rPr>
          <w:color w:val="000000" w:themeColor="text1"/>
          <w:spacing w:val="2"/>
          <w:sz w:val="28"/>
          <w:szCs w:val="28"/>
        </w:rPr>
      </w:pPr>
      <w:r w:rsidRPr="009F4980">
        <w:rPr>
          <w:color w:val="000000" w:themeColor="text1"/>
          <w:spacing w:val="2"/>
          <w:sz w:val="28"/>
          <w:szCs w:val="28"/>
          <w:lang w:val="es-MX"/>
        </w:rPr>
        <w:t>1</w:t>
      </w:r>
      <w:r w:rsidR="00F53450">
        <w:rPr>
          <w:color w:val="000000" w:themeColor="text1"/>
          <w:spacing w:val="2"/>
          <w:sz w:val="28"/>
          <w:szCs w:val="28"/>
          <w:lang w:val="es-MX"/>
        </w:rPr>
        <w:t>8</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586B1321" w:rsidR="00E01712" w:rsidRPr="009F4980" w:rsidRDefault="00E0171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rPr>
        <w:t>1</w:t>
      </w:r>
      <w:r w:rsidR="00F53450">
        <w:rPr>
          <w:color w:val="000000" w:themeColor="text1"/>
          <w:sz w:val="28"/>
          <w:szCs w:val="28"/>
        </w:rPr>
        <w:t>9</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1E1CF6E8" w:rsidR="00163C02" w:rsidRPr="009F4980" w:rsidRDefault="00F53450" w:rsidP="001C2E36">
      <w:pPr>
        <w:spacing w:before="120" w:after="120" w:line="276" w:lineRule="auto"/>
        <w:ind w:firstLine="709"/>
        <w:jc w:val="both"/>
        <w:rPr>
          <w:color w:val="000000" w:themeColor="text1"/>
          <w:spacing w:val="-4"/>
          <w:sz w:val="28"/>
          <w:szCs w:val="28"/>
          <w:lang w:val="es-MX"/>
        </w:rPr>
      </w:pPr>
      <w:r>
        <w:rPr>
          <w:color w:val="000000" w:themeColor="text1"/>
          <w:spacing w:val="-4"/>
          <w:sz w:val="28"/>
          <w:szCs w:val="28"/>
        </w:rPr>
        <w:t>20</w:t>
      </w:r>
      <w:r w:rsidR="00163C02"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00163C02"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00163C02" w:rsidRPr="009F4980">
        <w:rPr>
          <w:color w:val="000000" w:themeColor="text1"/>
          <w:spacing w:val="-4"/>
          <w:sz w:val="28"/>
          <w:szCs w:val="28"/>
        </w:rPr>
        <w:t xml:space="preserve"> tỉnh Hà Tĩnh về </w:t>
      </w:r>
      <w:r w:rsidR="00163C02" w:rsidRPr="009F4980">
        <w:rPr>
          <w:color w:val="000000" w:themeColor="text1"/>
          <w:spacing w:val="-4"/>
          <w:sz w:val="28"/>
          <w:szCs w:val="28"/>
          <w:lang w:val="es-MX"/>
        </w:rPr>
        <w:t>Phương án tổng thể sắp xếp ĐVHC cấp huyện, cấp xã giai đoạn 2023 - 2025.</w:t>
      </w:r>
    </w:p>
    <w:p w14:paraId="7781A4DF" w14:textId="1A3904F3" w:rsidR="008F2B7D" w:rsidRPr="009F4980" w:rsidRDefault="00012860"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F53450">
        <w:rPr>
          <w:color w:val="000000" w:themeColor="text1"/>
          <w:sz w:val="28"/>
          <w:szCs w:val="28"/>
          <w:lang w:val="es-MX"/>
        </w:rPr>
        <w:t>1</w:t>
      </w:r>
      <w:r w:rsidR="008F2B7D" w:rsidRPr="009F4980">
        <w:rPr>
          <w:color w:val="000000" w:themeColor="text1"/>
          <w:sz w:val="28"/>
          <w:szCs w:val="28"/>
          <w:lang w:val="es-MX"/>
        </w:rPr>
        <w:t>. Các văn bản khác có liên quan.</w:t>
      </w:r>
    </w:p>
    <w:p w14:paraId="0E91EDEC" w14:textId="4B42D753" w:rsidR="00A04D15" w:rsidRPr="009F4980" w:rsidRDefault="00A04D15" w:rsidP="001C2E36">
      <w:pPr>
        <w:spacing w:before="120" w:after="120" w:line="276" w:lineRule="auto"/>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w:t>
      </w:r>
      <w:r w:rsidR="00AC0B19" w:rsidRPr="009F4980">
        <w:rPr>
          <w:bCs/>
          <w:color w:val="000000" w:themeColor="text1"/>
          <w:sz w:val="28"/>
          <w:szCs w:val="28"/>
          <w:lang w:val="vi-VN"/>
        </w:rPr>
        <w:lastRenderedPageBreak/>
        <w:t xml:space="preserve">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1C2E36">
      <w:pPr>
        <w:spacing w:before="120" w:after="120" w:line="276" w:lineRule="auto"/>
        <w:jc w:val="center"/>
        <w:rPr>
          <w:b/>
          <w:color w:val="000000" w:themeColor="text1"/>
          <w:sz w:val="28"/>
          <w:szCs w:val="28"/>
          <w:lang w:val="es-MX"/>
        </w:rPr>
      </w:pPr>
    </w:p>
    <w:p w14:paraId="01E43D72" w14:textId="68A9F78B" w:rsidR="00B6181B" w:rsidRPr="009F4980" w:rsidRDefault="00B6181B" w:rsidP="001C2E36">
      <w:pPr>
        <w:spacing w:before="120" w:after="120" w:line="276" w:lineRule="auto"/>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1C2E36">
      <w:pPr>
        <w:spacing w:before="120" w:after="120" w:line="276" w:lineRule="auto"/>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1C2E36">
      <w:pPr>
        <w:spacing w:before="120" w:after="120" w:line="276" w:lineRule="auto"/>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1C2E36">
      <w:pPr>
        <w:spacing w:before="120" w:after="120" w:line="276" w:lineRule="auto"/>
        <w:jc w:val="center"/>
        <w:rPr>
          <w:b/>
          <w:color w:val="000000" w:themeColor="text1"/>
          <w:sz w:val="10"/>
          <w:szCs w:val="10"/>
          <w:lang w:val="es-MX"/>
        </w:rPr>
      </w:pPr>
    </w:p>
    <w:p w14:paraId="6757BB01" w14:textId="77777777" w:rsidR="001437A8" w:rsidRDefault="001437A8" w:rsidP="001C2E36">
      <w:pPr>
        <w:spacing w:before="120" w:after="120" w:line="276" w:lineRule="auto"/>
        <w:ind w:firstLine="709"/>
        <w:jc w:val="both"/>
        <w:rPr>
          <w:b/>
          <w:color w:val="000000" w:themeColor="text1"/>
        </w:rPr>
      </w:pPr>
    </w:p>
    <w:p w14:paraId="6F09E637" w14:textId="49268F64" w:rsidR="00A04D15" w:rsidRPr="009F4980" w:rsidRDefault="00A04D15" w:rsidP="001C2E36">
      <w:pPr>
        <w:spacing w:before="120" w:after="120" w:line="276" w:lineRule="auto"/>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1C2E36">
      <w:pPr>
        <w:spacing w:before="120" w:after="120" w:line="276" w:lineRule="auto"/>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1C2E36">
      <w:pPr>
        <w:spacing w:before="120" w:after="120" w:line="276" w:lineRule="auto"/>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1C2E36">
      <w:pPr>
        <w:spacing w:before="120" w:after="120" w:line="276" w:lineRule="auto"/>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AA283A" w:rsidRDefault="00A0486F" w:rsidP="001C2E36">
      <w:pPr>
        <w:spacing w:before="120" w:after="120" w:line="276" w:lineRule="auto"/>
        <w:ind w:firstLine="709"/>
        <w:jc w:val="both"/>
        <w:rPr>
          <w:color w:val="000000" w:themeColor="text1"/>
          <w:spacing w:val="-2"/>
          <w:sz w:val="28"/>
          <w:szCs w:val="28"/>
          <w:lang w:val="pt-BR"/>
        </w:rPr>
      </w:pPr>
      <w:r w:rsidRPr="00AA283A">
        <w:rPr>
          <w:color w:val="000000" w:themeColor="text1"/>
          <w:spacing w:val="-2"/>
          <w:sz w:val="28"/>
          <w:szCs w:val="28"/>
          <w:lang w:val="pt-BR"/>
        </w:rPr>
        <w:t>Giai đoạn từ</w:t>
      </w:r>
      <w:r w:rsidR="00DD6499" w:rsidRPr="00AA283A">
        <w:rPr>
          <w:color w:val="000000" w:themeColor="text1"/>
          <w:spacing w:val="-2"/>
          <w:sz w:val="28"/>
          <w:szCs w:val="28"/>
          <w:lang w:val="pt-BR"/>
        </w:rPr>
        <w:t xml:space="preserve"> </w:t>
      </w:r>
      <w:r w:rsidRPr="00AA283A">
        <w:rPr>
          <w:color w:val="000000" w:themeColor="text1"/>
          <w:spacing w:val="-2"/>
          <w:sz w:val="28"/>
          <w:szCs w:val="28"/>
          <w:lang w:val="pt-BR"/>
        </w:rPr>
        <w:t xml:space="preserve">năm 1975 đến năm 1986, sau khi hợp nhất hai tỉnh Nghệ An và Hà Tĩnh thành tỉnh Nghệ Tĩnh (ngày 27/12/1975), </w:t>
      </w:r>
      <w:r w:rsidR="00A1553E" w:rsidRPr="00AA283A">
        <w:rPr>
          <w:color w:val="000000" w:themeColor="text1"/>
          <w:spacing w:val="-2"/>
          <w:sz w:val="28"/>
          <w:szCs w:val="28"/>
          <w:lang w:val="pt-BR"/>
        </w:rPr>
        <w:t>tỉnh Hà Tĩnh có một số thay đổi như sau</w:t>
      </w:r>
      <w:r w:rsidRPr="00AA283A">
        <w:rPr>
          <w:color w:val="000000" w:themeColor="text1"/>
          <w:spacing w:val="-2"/>
          <w:sz w:val="28"/>
          <w:szCs w:val="28"/>
          <w:lang w:val="pt-BR"/>
        </w:rPr>
        <w:t xml:space="preserve">: </w:t>
      </w:r>
      <w:r w:rsidR="001930A3" w:rsidRPr="00AA283A">
        <w:rPr>
          <w:color w:val="000000" w:themeColor="text1"/>
          <w:spacing w:val="-2"/>
          <w:sz w:val="28"/>
          <w:szCs w:val="28"/>
          <w:lang w:val="pt-BR"/>
        </w:rPr>
        <w:t>n</w:t>
      </w:r>
      <w:r w:rsidRPr="00AA283A">
        <w:rPr>
          <w:color w:val="000000" w:themeColor="text1"/>
          <w:spacing w:val="-2"/>
          <w:sz w:val="28"/>
          <w:szCs w:val="28"/>
          <w:lang w:val="pt-BR"/>
        </w:rPr>
        <w:t xml:space="preserve">ăm 1977 thành lập một xã ở vùng khai hoang Xuân Lĩnh lấy tên là xã Xuân Lĩnh </w:t>
      </w:r>
      <w:r w:rsidR="001930A3" w:rsidRPr="00AA283A">
        <w:rPr>
          <w:color w:val="000000" w:themeColor="text1"/>
          <w:spacing w:val="-2"/>
          <w:sz w:val="28"/>
          <w:szCs w:val="28"/>
          <w:lang w:val="pt-BR"/>
        </w:rPr>
        <w:t>(</w:t>
      </w:r>
      <w:r w:rsidRPr="00AA283A">
        <w:rPr>
          <w:color w:val="000000" w:themeColor="text1"/>
          <w:spacing w:val="-2"/>
          <w:sz w:val="28"/>
          <w:szCs w:val="28"/>
          <w:lang w:val="pt-BR"/>
        </w:rPr>
        <w:t>huyện Nghi Xuân</w:t>
      </w:r>
      <w:r w:rsidR="001930A3" w:rsidRPr="00AA283A">
        <w:rPr>
          <w:color w:val="000000" w:themeColor="text1"/>
          <w:spacing w:val="-2"/>
          <w:sz w:val="28"/>
          <w:szCs w:val="28"/>
          <w:lang w:val="pt-BR"/>
        </w:rPr>
        <w:t>)</w:t>
      </w:r>
      <w:r w:rsidRPr="00AA283A">
        <w:rPr>
          <w:color w:val="000000" w:themeColor="text1"/>
          <w:spacing w:val="-2"/>
          <w:sz w:val="28"/>
          <w:szCs w:val="28"/>
          <w:lang w:val="pt-BR"/>
        </w:rPr>
        <w:t xml:space="preserve">; </w:t>
      </w:r>
      <w:r w:rsidR="005F5172" w:rsidRPr="00AA283A">
        <w:rPr>
          <w:color w:val="000000" w:themeColor="text1"/>
          <w:spacing w:val="-2"/>
          <w:sz w:val="28"/>
          <w:szCs w:val="28"/>
          <w:lang w:val="pt-BR"/>
        </w:rPr>
        <w:t>sáp nhập</w:t>
      </w:r>
      <w:r w:rsidRPr="00AA283A">
        <w:rPr>
          <w:color w:val="000000" w:themeColor="text1"/>
          <w:spacing w:val="-2"/>
          <w:sz w:val="28"/>
          <w:szCs w:val="28"/>
          <w:lang w:val="pt-BR"/>
        </w:rPr>
        <w:t xml:space="preserve"> xã Kỳ Sơn và xã Kỳ Lâm</w:t>
      </w:r>
      <w:r w:rsidR="005F5172" w:rsidRPr="00AA283A">
        <w:rPr>
          <w:color w:val="000000" w:themeColor="text1"/>
          <w:spacing w:val="-2"/>
          <w:sz w:val="28"/>
          <w:szCs w:val="28"/>
          <w:lang w:val="pt-BR"/>
        </w:rPr>
        <w:t xml:space="preserve"> (huyện Kỳ Anh)</w:t>
      </w:r>
      <w:r w:rsidRPr="00AA283A">
        <w:rPr>
          <w:color w:val="000000" w:themeColor="text1"/>
          <w:spacing w:val="-2"/>
          <w:sz w:val="28"/>
          <w:szCs w:val="28"/>
          <w:lang w:val="pt-BR"/>
        </w:rPr>
        <w:t xml:space="preserve"> thành xã Vọng Sơn, chia </w:t>
      </w:r>
      <w:r w:rsidR="005F5172" w:rsidRPr="00AA283A">
        <w:rPr>
          <w:color w:val="000000" w:themeColor="text1"/>
          <w:spacing w:val="-2"/>
          <w:sz w:val="28"/>
          <w:szCs w:val="28"/>
          <w:lang w:val="pt-BR"/>
        </w:rPr>
        <w:t xml:space="preserve">tách </w:t>
      </w:r>
      <w:r w:rsidRPr="00AA283A">
        <w:rPr>
          <w:color w:val="000000" w:themeColor="text1"/>
          <w:spacing w:val="-2"/>
          <w:sz w:val="28"/>
          <w:szCs w:val="28"/>
          <w:lang w:val="pt-BR"/>
        </w:rPr>
        <w:t xml:space="preserve">xã Kỳ Hải thành </w:t>
      </w:r>
      <w:r w:rsidR="005F5172" w:rsidRPr="00AA283A">
        <w:rPr>
          <w:color w:val="000000" w:themeColor="text1"/>
          <w:spacing w:val="-2"/>
          <w:sz w:val="28"/>
          <w:szCs w:val="28"/>
          <w:lang w:val="pt-BR"/>
        </w:rPr>
        <w:t>0</w:t>
      </w:r>
      <w:r w:rsidRPr="00AA283A">
        <w:rPr>
          <w:color w:val="000000" w:themeColor="text1"/>
          <w:spacing w:val="-2"/>
          <w:sz w:val="28"/>
          <w:szCs w:val="28"/>
          <w:lang w:val="pt-BR"/>
        </w:rPr>
        <w:t xml:space="preserve">2 xã Kỳ Hà và </w:t>
      </w:r>
      <w:r w:rsidR="005F5172" w:rsidRPr="00AA283A">
        <w:rPr>
          <w:color w:val="000000" w:themeColor="text1"/>
          <w:spacing w:val="-2"/>
          <w:sz w:val="28"/>
          <w:szCs w:val="28"/>
          <w:lang w:val="pt-BR"/>
        </w:rPr>
        <w:t xml:space="preserve">xã </w:t>
      </w:r>
      <w:r w:rsidRPr="00AA283A">
        <w:rPr>
          <w:color w:val="000000" w:themeColor="text1"/>
          <w:spacing w:val="-2"/>
          <w:sz w:val="28"/>
          <w:szCs w:val="28"/>
          <w:lang w:val="pt-BR"/>
        </w:rPr>
        <w:t xml:space="preserve">Kỳ Hải </w:t>
      </w:r>
      <w:r w:rsidR="005F5172" w:rsidRPr="00AA283A">
        <w:rPr>
          <w:color w:val="000000" w:themeColor="text1"/>
          <w:spacing w:val="-2"/>
          <w:sz w:val="28"/>
          <w:szCs w:val="28"/>
          <w:lang w:val="pt-BR"/>
        </w:rPr>
        <w:t>(</w:t>
      </w:r>
      <w:r w:rsidRPr="00AA283A">
        <w:rPr>
          <w:color w:val="000000" w:themeColor="text1"/>
          <w:spacing w:val="-2"/>
          <w:sz w:val="28"/>
          <w:szCs w:val="28"/>
          <w:lang w:val="pt-BR"/>
        </w:rPr>
        <w:t>huyện Kỳ Anh</w:t>
      </w:r>
      <w:r w:rsidR="005F5172" w:rsidRPr="00AA283A">
        <w:rPr>
          <w:color w:val="000000" w:themeColor="text1"/>
          <w:spacing w:val="-2"/>
          <w:sz w:val="28"/>
          <w:szCs w:val="28"/>
          <w:lang w:val="pt-BR"/>
        </w:rPr>
        <w:t>)</w:t>
      </w:r>
      <w:r w:rsidRPr="00AA283A">
        <w:rPr>
          <w:color w:val="000000" w:themeColor="text1"/>
          <w:spacing w:val="-2"/>
          <w:sz w:val="28"/>
          <w:szCs w:val="28"/>
          <w:lang w:val="pt-BR"/>
        </w:rPr>
        <w:t xml:space="preserve">; </w:t>
      </w:r>
      <w:r w:rsidR="005F5172" w:rsidRPr="00AA283A">
        <w:rPr>
          <w:color w:val="000000" w:themeColor="text1"/>
          <w:spacing w:val="-2"/>
          <w:sz w:val="28"/>
          <w:szCs w:val="28"/>
          <w:lang w:val="pt-BR"/>
        </w:rPr>
        <w:t>sáp nhập</w:t>
      </w:r>
      <w:r w:rsidRPr="00AA283A">
        <w:rPr>
          <w:color w:val="000000" w:themeColor="text1"/>
          <w:spacing w:val="-2"/>
          <w:sz w:val="28"/>
          <w:szCs w:val="28"/>
          <w:lang w:val="pt-BR"/>
        </w:rPr>
        <w:t xml:space="preserve"> xã Đức Tân và</w:t>
      </w:r>
      <w:r w:rsidR="001930A3" w:rsidRPr="00AA283A">
        <w:rPr>
          <w:color w:val="000000" w:themeColor="text1"/>
          <w:spacing w:val="-2"/>
          <w:sz w:val="28"/>
          <w:szCs w:val="28"/>
          <w:lang w:val="pt-BR"/>
        </w:rPr>
        <w:t xml:space="preserve"> xã</w:t>
      </w:r>
      <w:r w:rsidRPr="00AA283A">
        <w:rPr>
          <w:color w:val="000000" w:themeColor="text1"/>
          <w:spacing w:val="-2"/>
          <w:sz w:val="28"/>
          <w:szCs w:val="28"/>
          <w:lang w:val="pt-BR"/>
        </w:rPr>
        <w:t xml:space="preserve"> Đức Trường </w:t>
      </w:r>
      <w:r w:rsidR="001930A3" w:rsidRPr="00AA283A">
        <w:rPr>
          <w:color w:val="000000" w:themeColor="text1"/>
          <w:spacing w:val="-2"/>
          <w:sz w:val="28"/>
          <w:szCs w:val="28"/>
          <w:lang w:val="pt-BR"/>
        </w:rPr>
        <w:t>(</w:t>
      </w:r>
      <w:r w:rsidRPr="00AA283A">
        <w:rPr>
          <w:color w:val="000000" w:themeColor="text1"/>
          <w:spacing w:val="-2"/>
          <w:sz w:val="28"/>
          <w:szCs w:val="28"/>
          <w:lang w:val="pt-BR"/>
        </w:rPr>
        <w:t>huyện Đức Thọ</w:t>
      </w:r>
      <w:r w:rsidR="001930A3" w:rsidRPr="00AA283A">
        <w:rPr>
          <w:color w:val="000000" w:themeColor="text1"/>
          <w:spacing w:val="-2"/>
          <w:sz w:val="28"/>
          <w:szCs w:val="28"/>
          <w:lang w:val="pt-BR"/>
        </w:rPr>
        <w:t>)</w:t>
      </w:r>
      <w:r w:rsidRPr="00AA283A">
        <w:rPr>
          <w:color w:val="000000" w:themeColor="text1"/>
          <w:spacing w:val="-2"/>
          <w:sz w:val="28"/>
          <w:szCs w:val="28"/>
          <w:lang w:val="pt-BR"/>
        </w:rPr>
        <w:t xml:space="preserve"> thành xã Trường Sơn; </w:t>
      </w:r>
      <w:r w:rsidR="001930A3" w:rsidRPr="00AA283A">
        <w:rPr>
          <w:color w:val="000000" w:themeColor="text1"/>
          <w:spacing w:val="-2"/>
          <w:sz w:val="28"/>
          <w:szCs w:val="28"/>
          <w:lang w:val="pt-BR"/>
        </w:rPr>
        <w:t>n</w:t>
      </w:r>
      <w:r w:rsidRPr="00AA283A">
        <w:rPr>
          <w:color w:val="000000" w:themeColor="text1"/>
          <w:spacing w:val="-2"/>
          <w:sz w:val="28"/>
          <w:szCs w:val="28"/>
          <w:lang w:val="pt-BR"/>
        </w:rPr>
        <w:t xml:space="preserve">ăm 1977 thành lập thị trấn Nông trường 20/4 </w:t>
      </w:r>
      <w:r w:rsidR="001930A3" w:rsidRPr="00AA283A">
        <w:rPr>
          <w:color w:val="000000" w:themeColor="text1"/>
          <w:spacing w:val="-2"/>
          <w:sz w:val="28"/>
          <w:szCs w:val="28"/>
          <w:lang w:val="pt-BR"/>
        </w:rPr>
        <w:t>(</w:t>
      </w:r>
      <w:r w:rsidRPr="00AA283A">
        <w:rPr>
          <w:color w:val="000000" w:themeColor="text1"/>
          <w:spacing w:val="-2"/>
          <w:sz w:val="28"/>
          <w:szCs w:val="28"/>
          <w:lang w:val="pt-BR"/>
        </w:rPr>
        <w:t>huyện Hương Khê</w:t>
      </w:r>
      <w:r w:rsidR="001930A3" w:rsidRPr="00AA283A">
        <w:rPr>
          <w:color w:val="000000" w:themeColor="text1"/>
          <w:spacing w:val="-2"/>
          <w:sz w:val="28"/>
          <w:szCs w:val="28"/>
          <w:lang w:val="pt-BR"/>
        </w:rPr>
        <w:t>).</w:t>
      </w:r>
    </w:p>
    <w:p w14:paraId="382983AA" w14:textId="53537472" w:rsidR="00A0486F" w:rsidRPr="009F4980" w:rsidRDefault="00A0486F"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1C2E36">
      <w:pPr>
        <w:spacing w:before="120" w:after="120" w:line="276" w:lineRule="auto"/>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 xml:space="preserve">huyện Nghi </w:t>
      </w:r>
      <w:r w:rsidRPr="009F4980">
        <w:rPr>
          <w:color w:val="000000" w:themeColor="text1"/>
          <w:sz w:val="28"/>
          <w:szCs w:val="28"/>
          <w:lang w:val="pt-BR"/>
        </w:rPr>
        <w:lastRenderedPageBreak/>
        <w:t>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1C2E36">
      <w:pPr>
        <w:spacing w:before="120" w:after="120" w:line="276" w:lineRule="auto"/>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1C2E36">
      <w:pPr>
        <w:spacing w:before="120" w:after="120" w:line="276" w:lineRule="auto"/>
        <w:ind w:firstLine="709"/>
        <w:jc w:val="both"/>
        <w:rPr>
          <w:bCs/>
          <w:color w:val="000000" w:themeColor="text1"/>
          <w:sz w:val="28"/>
          <w:szCs w:val="28"/>
          <w:lang w:val="nl-NL"/>
        </w:rPr>
      </w:pPr>
      <w:r w:rsidRPr="009F4980">
        <w:rPr>
          <w:bCs/>
          <w:color w:val="000000" w:themeColor="text1"/>
          <w:sz w:val="28"/>
          <w:szCs w:val="28"/>
          <w:lang w:val="nl-NL"/>
        </w:rPr>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1C2E36">
      <w:pPr>
        <w:spacing w:before="120" w:after="120" w:line="276" w:lineRule="auto"/>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1C2E36">
      <w:pPr>
        <w:spacing w:before="120" w:after="120" w:line="276" w:lineRule="auto"/>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1C2E36">
      <w:pPr>
        <w:spacing w:before="120" w:after="120" w:line="276" w:lineRule="auto"/>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1C2E36">
      <w:pPr>
        <w:spacing w:before="120" w:after="120" w:line="276" w:lineRule="auto"/>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12BE470B" w:rsidR="00226A8C" w:rsidRPr="009F4980" w:rsidRDefault="00B43E9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 Quy mô dân số: 1.</w:t>
      </w:r>
      <w:r w:rsidR="00A52735">
        <w:rPr>
          <w:color w:val="000000" w:themeColor="text1"/>
          <w:sz w:val="28"/>
          <w:szCs w:val="28"/>
          <w:lang w:val="es-MX"/>
        </w:rPr>
        <w:t>655.13</w:t>
      </w:r>
      <w:r w:rsidR="006D4062">
        <w:rPr>
          <w:color w:val="000000" w:themeColor="text1"/>
          <w:sz w:val="28"/>
          <w:szCs w:val="28"/>
          <w:lang w:val="es-MX"/>
        </w:rPr>
        <w:t>5</w:t>
      </w:r>
      <w:r w:rsidRPr="009F4980">
        <w:rPr>
          <w:color w:val="000000" w:themeColor="text1"/>
          <w:sz w:val="28"/>
          <w:szCs w:val="28"/>
          <w:lang w:val="es-MX"/>
        </w:rPr>
        <w:t xml:space="preserve"> người. </w:t>
      </w:r>
    </w:p>
    <w:p w14:paraId="06EA2775" w14:textId="28B82500" w:rsidR="000972BE" w:rsidRPr="009F4980" w:rsidRDefault="000972B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w:t>
      </w:r>
      <w:r w:rsidR="00A52735" w:rsidRPr="009F4980">
        <w:rPr>
          <w:color w:val="000000" w:themeColor="text1"/>
          <w:sz w:val="28"/>
          <w:szCs w:val="28"/>
          <w:lang w:val="es-MX"/>
        </w:rPr>
        <w:t>202</w:t>
      </w:r>
      <w:r w:rsidR="00A52735">
        <w:rPr>
          <w:color w:val="000000" w:themeColor="text1"/>
          <w:sz w:val="28"/>
          <w:szCs w:val="28"/>
          <w:lang w:val="es-MX"/>
        </w:rPr>
        <w:t>3</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1ADFF771" w14:textId="77777777" w:rsidR="00A832A9" w:rsidRPr="00A832A9" w:rsidRDefault="00A832A9" w:rsidP="00A832A9">
      <w:pPr>
        <w:spacing w:before="120" w:after="120" w:line="276" w:lineRule="auto"/>
        <w:ind w:firstLine="709"/>
        <w:jc w:val="both"/>
        <w:rPr>
          <w:color w:val="000000" w:themeColor="text1"/>
          <w:sz w:val="28"/>
          <w:szCs w:val="28"/>
        </w:rPr>
      </w:pPr>
      <w:r w:rsidRPr="00A832A9">
        <w:rPr>
          <w:color w:val="000000" w:themeColor="text1"/>
          <w:sz w:val="28"/>
          <w:szCs w:val="28"/>
        </w:rPr>
        <w:t xml:space="preserve">Triển khai nhiệm vụ phát triển kinh tế - xã hội năm 2023 bối cảnh có những thuận lợi và thời cơ nhưng cũng nhiều khó khăn, thách thức đan xen, trong đó khó </w:t>
      </w:r>
      <w:r w:rsidRPr="00A832A9">
        <w:rPr>
          <w:color w:val="000000" w:themeColor="text1"/>
          <w:sz w:val="28"/>
          <w:szCs w:val="28"/>
        </w:rPr>
        <w:lastRenderedPageBreak/>
        <w:t>khăn, thách thức nhiều hơn. Tình hình thế giới tiếp tục biến động phức tạp; xung đột Nga - Ukraine kéo dài; xung đột tại Trung Đông tạo thêm rủi ro, bất ổn khó lường. Trong nước, nền kinh tế chịu tác động của yếu tố bất lợi bên ngoài, sức chống chịu, phục hồi còn hạn chế; thiên tai diễn biến phức tạp, gây thiệt hại nặng nề ở nhiều địa phương.</w:t>
      </w:r>
    </w:p>
    <w:p w14:paraId="6D07F1C0" w14:textId="2F3A3CCB" w:rsidR="00A832A9" w:rsidRPr="00B10BF8" w:rsidRDefault="00A832A9" w:rsidP="00A832A9">
      <w:pPr>
        <w:spacing w:before="120" w:after="120" w:line="276" w:lineRule="auto"/>
        <w:ind w:firstLine="709"/>
        <w:jc w:val="both"/>
        <w:rPr>
          <w:color w:val="000000" w:themeColor="text1"/>
          <w:sz w:val="28"/>
          <w:szCs w:val="28"/>
        </w:rPr>
      </w:pPr>
      <w:r w:rsidRPr="00A832A9">
        <w:rPr>
          <w:color w:val="000000" w:themeColor="text1"/>
          <w:sz w:val="28"/>
          <w:szCs w:val="28"/>
        </w:rPr>
        <w:t xml:space="preserve">Trong bối cảnh đó, Ban </w:t>
      </w:r>
      <w:r w:rsidR="00722EC7">
        <w:rPr>
          <w:color w:val="000000" w:themeColor="text1"/>
          <w:sz w:val="28"/>
          <w:szCs w:val="28"/>
        </w:rPr>
        <w:t>C</w:t>
      </w:r>
      <w:r w:rsidRPr="00A832A9">
        <w:rPr>
          <w:color w:val="000000" w:themeColor="text1"/>
          <w:sz w:val="28"/>
          <w:szCs w:val="28"/>
        </w:rPr>
        <w:t>hấp hành Đảng bộ tỉnh</w:t>
      </w:r>
      <w:r>
        <w:rPr>
          <w:color w:val="000000" w:themeColor="text1"/>
          <w:sz w:val="28"/>
          <w:szCs w:val="28"/>
        </w:rPr>
        <w:t xml:space="preserve"> Hà Tĩnh</w:t>
      </w:r>
      <w:r w:rsidRPr="00A832A9">
        <w:rPr>
          <w:color w:val="000000" w:themeColor="text1"/>
          <w:sz w:val="28"/>
          <w:szCs w:val="28"/>
        </w:rPr>
        <w:t xml:space="preserve"> đã tổ chức đánh giá sơ kết giữa nhiệm kỳ, bổ sung chủ trương, giải pháp phù hợp thực tiễn tình hình; Hội đồng nhân dân tỉnh</w:t>
      </w:r>
      <w:r>
        <w:rPr>
          <w:color w:val="000000" w:themeColor="text1"/>
          <w:sz w:val="28"/>
          <w:szCs w:val="28"/>
        </w:rPr>
        <w:t xml:space="preserve"> Hà Tĩnh</w:t>
      </w:r>
      <w:r w:rsidRPr="00A832A9">
        <w:rPr>
          <w:color w:val="000000" w:themeColor="text1"/>
          <w:sz w:val="28"/>
          <w:szCs w:val="28"/>
        </w:rPr>
        <w:t xml:space="preserve"> kịp thời ban hành các cơ chế, chính sách phục hồi phát triển kinh tế - xã hội; Ủy ban nhân dân tỉnh</w:t>
      </w:r>
      <w:r>
        <w:rPr>
          <w:color w:val="000000" w:themeColor="text1"/>
          <w:sz w:val="28"/>
          <w:szCs w:val="28"/>
        </w:rPr>
        <w:t xml:space="preserve"> Hà Tĩnh</w:t>
      </w:r>
      <w:r w:rsidRPr="00A832A9">
        <w:rPr>
          <w:color w:val="000000" w:themeColor="text1"/>
          <w:sz w:val="28"/>
          <w:szCs w:val="28"/>
        </w:rPr>
        <w:t xml:space="preserve"> đổi mới công tác chỉ đạo, điều hành, nâng cao hiệu lực, hiệu quả quản lý nhà nước; phối hợp chặt chẽ với Ủy ban Mặt trận Tổ quốc và các tổ chức đoàn thể chính trị - xã hội; tranh thủ tối đa chỉ đạo, hỗ trợ của Trung ương; tiếp tục thực hiện các nhiệm vụ, giải </w:t>
      </w:r>
      <w:r w:rsidRPr="00B10BF8">
        <w:rPr>
          <w:color w:val="000000" w:themeColor="text1"/>
          <w:sz w:val="28"/>
          <w:szCs w:val="28"/>
        </w:rPr>
        <w:t>pháp trọng tâm phục hồi sản xuất kinh doanh; xúc tiến đầu tư, triển khai Quy hoạch tỉnh; đẩy mạnh triển khai các dự án công nghiệp, giao thông trọng điểm; tập trung xử lý tồn đọng; chăm lo đời sống an sinh xã hội; giữ vững quốc phòng, an ninh; tăng cường hoạt động đối ngoại.</w:t>
      </w:r>
    </w:p>
    <w:p w14:paraId="5869CD51" w14:textId="3DA872F5" w:rsidR="00EE05C6" w:rsidRPr="00B10BF8" w:rsidRDefault="00A832A9" w:rsidP="00A832A9">
      <w:pPr>
        <w:spacing w:before="120" w:after="120" w:line="276" w:lineRule="auto"/>
        <w:ind w:firstLine="709"/>
        <w:jc w:val="both"/>
        <w:rPr>
          <w:color w:val="000000" w:themeColor="text1"/>
          <w:sz w:val="28"/>
          <w:szCs w:val="28"/>
        </w:rPr>
      </w:pPr>
      <w:r w:rsidRPr="00B10BF8">
        <w:rPr>
          <w:color w:val="000000" w:themeColor="text1"/>
          <w:sz w:val="28"/>
          <w:szCs w:val="28"/>
        </w:rPr>
        <w:t xml:space="preserve">Một số </w:t>
      </w:r>
      <w:r w:rsidR="00EE05C6" w:rsidRPr="00B10BF8">
        <w:rPr>
          <w:color w:val="000000" w:themeColor="text1"/>
          <w:sz w:val="28"/>
          <w:szCs w:val="28"/>
        </w:rPr>
        <w:t>kết quả</w:t>
      </w:r>
      <w:r w:rsidRPr="00B10BF8">
        <w:rPr>
          <w:color w:val="000000" w:themeColor="text1"/>
          <w:sz w:val="28"/>
          <w:szCs w:val="28"/>
        </w:rPr>
        <w:t xml:space="preserve"> nổi bật trong năm 2023 như sau</w:t>
      </w:r>
      <w:r w:rsidR="00EE05C6" w:rsidRPr="00B10BF8">
        <w:rPr>
          <w:color w:val="000000" w:themeColor="text1"/>
          <w:sz w:val="28"/>
          <w:szCs w:val="28"/>
        </w:rPr>
        <w:t>:</w:t>
      </w:r>
    </w:p>
    <w:p w14:paraId="4CAC2952" w14:textId="2A02CD44" w:rsidR="00A832A9" w:rsidRPr="00B10BF8" w:rsidRDefault="00751ED9" w:rsidP="00A832A9">
      <w:pPr>
        <w:spacing w:before="120" w:after="120" w:line="276" w:lineRule="auto"/>
        <w:ind w:firstLine="709"/>
        <w:jc w:val="both"/>
        <w:rPr>
          <w:color w:val="000000" w:themeColor="text1"/>
          <w:sz w:val="28"/>
          <w:szCs w:val="28"/>
        </w:rPr>
      </w:pPr>
      <w:r w:rsidRPr="00AA283A">
        <w:rPr>
          <w:b/>
          <w:bCs/>
          <w:color w:val="000000" w:themeColor="text1"/>
          <w:sz w:val="28"/>
          <w:szCs w:val="28"/>
        </w:rPr>
        <w:t>1.3.1.</w:t>
      </w:r>
      <w:r w:rsidR="00EE05C6" w:rsidRPr="00AA283A">
        <w:rPr>
          <w:b/>
          <w:bCs/>
          <w:color w:val="000000" w:themeColor="text1"/>
          <w:sz w:val="28"/>
          <w:szCs w:val="28"/>
        </w:rPr>
        <w:t xml:space="preserve"> Về phát triển kinh</w:t>
      </w:r>
      <w:r w:rsidR="00A832A9" w:rsidRPr="00AA283A">
        <w:rPr>
          <w:b/>
          <w:bCs/>
          <w:color w:val="000000" w:themeColor="text1"/>
          <w:sz w:val="28"/>
          <w:szCs w:val="28"/>
        </w:rPr>
        <w:t xml:space="preserve"> tế</w:t>
      </w:r>
      <w:r w:rsidR="00EE05C6" w:rsidRPr="00AA283A">
        <w:rPr>
          <w:b/>
          <w:bCs/>
          <w:color w:val="000000" w:themeColor="text1"/>
          <w:sz w:val="28"/>
          <w:szCs w:val="28"/>
        </w:rPr>
        <w:t>:</w:t>
      </w:r>
      <w:r w:rsidR="00EE05C6" w:rsidRPr="00B10BF8">
        <w:rPr>
          <w:color w:val="000000" w:themeColor="text1"/>
          <w:sz w:val="28"/>
          <w:szCs w:val="28"/>
        </w:rPr>
        <w:t xml:space="preserve"> </w:t>
      </w:r>
      <w:r w:rsidR="00A832A9" w:rsidRPr="00B10BF8">
        <w:rPr>
          <w:color w:val="000000" w:themeColor="text1"/>
          <w:sz w:val="28"/>
          <w:szCs w:val="28"/>
        </w:rPr>
        <w:t>Tăng trưởng kinh tế đạt 8,05%</w:t>
      </w:r>
      <w:r w:rsidR="00A832A9" w:rsidRPr="00B10BF8">
        <w:rPr>
          <w:color w:val="000000" w:themeColor="text1"/>
          <w:sz w:val="28"/>
          <w:szCs w:val="28"/>
          <w:vertAlign w:val="superscript"/>
        </w:rPr>
        <w:footnoteReference w:id="2"/>
      </w:r>
      <w:r w:rsidR="00A832A9" w:rsidRPr="00B10BF8">
        <w:rPr>
          <w:color w:val="000000" w:themeColor="text1"/>
          <w:sz w:val="28"/>
          <w:szCs w:val="28"/>
        </w:rPr>
        <w:t>, đứng thứ 15/63 tỉnh thành cả nước; trong đó: khu vực công nghiệp - xây dựng tăng 11,4% (công nghiệp tăng 10%, xây dựng tăng trên 14%), khu vực nông nghiệp tăng 2,7%, khu vực dịch vụ tăng 6,5%. Quy mô nền kinh tế ước đạt gần 102.500 tỷ đồng. Cơ cấu kinh tế: công nghiệp - xây dựng 41%</w:t>
      </w:r>
      <w:r w:rsidR="00A832A9" w:rsidRPr="00B10BF8">
        <w:rPr>
          <w:color w:val="000000" w:themeColor="text1"/>
          <w:sz w:val="28"/>
          <w:szCs w:val="28"/>
          <w:vertAlign w:val="superscript"/>
        </w:rPr>
        <w:footnoteReference w:id="3"/>
      </w:r>
      <w:r w:rsidR="00A832A9" w:rsidRPr="00B10BF8">
        <w:rPr>
          <w:color w:val="000000" w:themeColor="text1"/>
          <w:sz w:val="28"/>
          <w:szCs w:val="28"/>
        </w:rPr>
        <w:t>; nông nghiệp 14%; dịch vụ 45%.</w:t>
      </w:r>
    </w:p>
    <w:p w14:paraId="2813629B" w14:textId="6A3ADB03" w:rsidR="007B52FE" w:rsidRPr="00B10BF8" w:rsidRDefault="007B52FE" w:rsidP="007B52FE">
      <w:pPr>
        <w:spacing w:before="120" w:after="120" w:line="276" w:lineRule="auto"/>
        <w:ind w:firstLine="709"/>
        <w:jc w:val="both"/>
        <w:rPr>
          <w:iCs/>
          <w:color w:val="000000" w:themeColor="text1"/>
          <w:sz w:val="28"/>
          <w:szCs w:val="28"/>
        </w:rPr>
      </w:pPr>
      <w:r w:rsidRPr="00B10BF8">
        <w:rPr>
          <w:iCs/>
          <w:color w:val="000000" w:themeColor="text1"/>
          <w:sz w:val="28"/>
          <w:szCs w:val="28"/>
        </w:rPr>
        <w:t xml:space="preserve">- Sản xuất công nghiệp lấy lại đà tăng trưởng; chỉ số sản xuất toàn ngành ước tăng 8% (năm 2022 giảm 16%). Tổ máy số 1 của Nhà máy Nhiệt điện Vũng Áng I sau gần 2 năm ngừng hoạt động đã hoàn thành khắc phục và vận hành trở lại từ tháng 8; </w:t>
      </w:r>
      <w:r w:rsidRPr="00B10BF8">
        <w:rPr>
          <w:color w:val="000000" w:themeColor="text1"/>
          <w:sz w:val="28"/>
          <w:szCs w:val="28"/>
          <w:lang w:val="vi-VN"/>
        </w:rPr>
        <w:t>sản phẩm mới pack pin của Nhà máy pin VinES (Vingroup) sản xuất thương mại cuối tháng 8</w:t>
      </w:r>
      <w:r w:rsidRPr="00B10BF8">
        <w:rPr>
          <w:color w:val="000000" w:themeColor="text1"/>
          <w:sz w:val="28"/>
          <w:szCs w:val="28"/>
        </w:rPr>
        <w:t>, ước sản xuất được 1.600 pack (công suất tương đương 98.000 kWh)</w:t>
      </w:r>
      <w:r w:rsidRPr="00B10BF8">
        <w:rPr>
          <w:iCs/>
          <w:color w:val="000000" w:themeColor="text1"/>
          <w:sz w:val="28"/>
          <w:szCs w:val="28"/>
        </w:rPr>
        <w:t xml:space="preserve">. </w:t>
      </w:r>
    </w:p>
    <w:p w14:paraId="5CA3EDA8" w14:textId="50B8AD13" w:rsidR="007B52FE" w:rsidRPr="00B10BF8" w:rsidRDefault="007B52FE" w:rsidP="007B52FE">
      <w:pPr>
        <w:spacing w:before="120" w:after="120" w:line="276" w:lineRule="auto"/>
        <w:ind w:firstLine="709"/>
        <w:jc w:val="both"/>
        <w:rPr>
          <w:iCs/>
          <w:color w:val="000000" w:themeColor="text1"/>
          <w:sz w:val="28"/>
          <w:szCs w:val="28"/>
        </w:rPr>
      </w:pPr>
      <w:r w:rsidRPr="00B10BF8">
        <w:rPr>
          <w:iCs/>
          <w:color w:val="000000" w:themeColor="text1"/>
          <w:sz w:val="28"/>
          <w:szCs w:val="28"/>
        </w:rPr>
        <w:t xml:space="preserve">- Nông nghiệp được mùa; vụ Xuân đạt năng suất, sản lượng cao nhất từ trước tới nay; vụ Hè Thu năng suất đạt trên 50,16 tạ/ha, sản lượng hơn 22,3 vạn tấn, giá bán cao hơn các năm trước; tổng sản lượng lương thực cả năm đạt trên 64,7 vạn tấn (tăng hơn 4,8% so với năm 2022). Chăn nuôi duy trì ổn định, tổng đàn và sản lượng thịt xuất chuồng tăng nhẹ. Sản xuất lâm nghiệp đảm bảo theo kế hoạch; công tác quản lý, bảo vệ, phòng cháy chữa cháy rừng được thực hiện hiệu </w:t>
      </w:r>
      <w:r w:rsidRPr="00B10BF8">
        <w:rPr>
          <w:iCs/>
          <w:color w:val="000000" w:themeColor="text1"/>
          <w:sz w:val="28"/>
          <w:szCs w:val="28"/>
        </w:rPr>
        <w:lastRenderedPageBreak/>
        <w:t>quả. Sản xuất thủy sản ổn định, tăng 2,1%; thực hiện tốt các nhiệm vụ, giải pháp chống khai thác hải sản bất hợp pháp (IUU).</w:t>
      </w:r>
    </w:p>
    <w:p w14:paraId="4AD47AE0" w14:textId="0D97150F" w:rsidR="007B52FE" w:rsidRPr="00AA283A" w:rsidRDefault="007B52FE" w:rsidP="007B52FE">
      <w:pPr>
        <w:spacing w:before="120" w:after="120" w:line="276" w:lineRule="auto"/>
        <w:ind w:firstLine="709"/>
        <w:jc w:val="both"/>
        <w:rPr>
          <w:color w:val="000000" w:themeColor="text1"/>
          <w:sz w:val="28"/>
          <w:szCs w:val="28"/>
        </w:rPr>
      </w:pPr>
      <w:r w:rsidRPr="00B10BF8">
        <w:rPr>
          <w:color w:val="000000" w:themeColor="text1"/>
          <w:sz w:val="28"/>
          <w:szCs w:val="28"/>
        </w:rPr>
        <w:t xml:space="preserve">- </w:t>
      </w:r>
      <w:r w:rsidRPr="00AA283A">
        <w:rPr>
          <w:iCs/>
          <w:sz w:val="28"/>
          <w:szCs w:val="28"/>
        </w:rPr>
        <w:t>Đề án thí điểm tỉnh đạt chuẩn nông thôn mới đạt</w:t>
      </w:r>
      <w:r w:rsidRPr="00B10BF8">
        <w:rPr>
          <w:iCs/>
          <w:color w:val="000000" w:themeColor="text1"/>
          <w:sz w:val="28"/>
          <w:szCs w:val="28"/>
        </w:rPr>
        <w:t xml:space="preserve"> 02/10 tiêu chí tỉnh </w:t>
      </w:r>
      <w:r w:rsidR="00B10BF8">
        <w:rPr>
          <w:iCs/>
          <w:color w:val="000000" w:themeColor="text1"/>
          <w:sz w:val="28"/>
          <w:szCs w:val="28"/>
        </w:rPr>
        <w:t>nông thôn mới</w:t>
      </w:r>
      <w:r w:rsidRPr="00B10BF8">
        <w:rPr>
          <w:iCs/>
          <w:color w:val="000000" w:themeColor="text1"/>
          <w:sz w:val="28"/>
          <w:szCs w:val="28"/>
        </w:rPr>
        <w:t xml:space="preserve"> đã hoàn thành, 05/10 tiêu chí đạt 60-80%, 03 tiêu chí đạt dưới 50%. Thẩm tra, xét công nhận huyện Lộc Hà, </w:t>
      </w:r>
      <w:r w:rsidR="006F3DC8">
        <w:rPr>
          <w:iCs/>
          <w:color w:val="000000" w:themeColor="text1"/>
          <w:sz w:val="28"/>
          <w:szCs w:val="28"/>
        </w:rPr>
        <w:t xml:space="preserve">huyện </w:t>
      </w:r>
      <w:r w:rsidRPr="00B10BF8">
        <w:rPr>
          <w:iCs/>
          <w:color w:val="000000" w:themeColor="text1"/>
          <w:sz w:val="28"/>
          <w:szCs w:val="28"/>
        </w:rPr>
        <w:t xml:space="preserve">Kỳ Anh đạt chuẩn huyện </w:t>
      </w:r>
      <w:r w:rsidR="00B10BF8">
        <w:rPr>
          <w:iCs/>
          <w:color w:val="000000" w:themeColor="text1"/>
          <w:sz w:val="28"/>
          <w:szCs w:val="28"/>
        </w:rPr>
        <w:t>nông thôn mới</w:t>
      </w:r>
      <w:r w:rsidRPr="00B10BF8">
        <w:rPr>
          <w:iCs/>
          <w:color w:val="000000" w:themeColor="text1"/>
          <w:sz w:val="28"/>
          <w:szCs w:val="28"/>
        </w:rPr>
        <w:t xml:space="preserve">. Đến hết năm 2023 dự kiến toàn tỉnh có 100% xã </w:t>
      </w:r>
      <w:r w:rsidR="00B10BF8">
        <w:rPr>
          <w:iCs/>
          <w:color w:val="000000" w:themeColor="text1"/>
          <w:sz w:val="28"/>
          <w:szCs w:val="28"/>
        </w:rPr>
        <w:t>nông thôn mới</w:t>
      </w:r>
      <w:r w:rsidRPr="00B10BF8">
        <w:rPr>
          <w:iCs/>
          <w:color w:val="000000" w:themeColor="text1"/>
          <w:sz w:val="28"/>
          <w:szCs w:val="28"/>
        </w:rPr>
        <w:t xml:space="preserve"> (hoàn thành kế hoạch Đề án), 70 xã </w:t>
      </w:r>
      <w:r w:rsidR="00B10BF8">
        <w:rPr>
          <w:iCs/>
          <w:color w:val="000000" w:themeColor="text1"/>
          <w:sz w:val="28"/>
          <w:szCs w:val="28"/>
        </w:rPr>
        <w:t xml:space="preserve">nông thôn mới </w:t>
      </w:r>
      <w:r w:rsidRPr="00B10BF8">
        <w:rPr>
          <w:iCs/>
          <w:color w:val="000000" w:themeColor="text1"/>
          <w:sz w:val="28"/>
          <w:szCs w:val="28"/>
        </w:rPr>
        <w:t xml:space="preserve">nâng cao (78% </w:t>
      </w:r>
      <w:r w:rsidR="00B10BF8">
        <w:rPr>
          <w:iCs/>
          <w:color w:val="000000" w:themeColor="text1"/>
          <w:sz w:val="28"/>
          <w:szCs w:val="28"/>
        </w:rPr>
        <w:t>kế hoạch</w:t>
      </w:r>
      <w:r w:rsidRPr="00B10BF8">
        <w:rPr>
          <w:iCs/>
          <w:color w:val="000000" w:themeColor="text1"/>
          <w:sz w:val="28"/>
          <w:szCs w:val="28"/>
        </w:rPr>
        <w:t xml:space="preserve">), 13 xã </w:t>
      </w:r>
      <w:r w:rsidR="00B10BF8">
        <w:rPr>
          <w:iCs/>
          <w:color w:val="000000" w:themeColor="text1"/>
          <w:sz w:val="28"/>
          <w:szCs w:val="28"/>
        </w:rPr>
        <w:t>nông thôn mới</w:t>
      </w:r>
      <w:r w:rsidRPr="00B10BF8">
        <w:rPr>
          <w:iCs/>
          <w:color w:val="000000" w:themeColor="text1"/>
          <w:sz w:val="28"/>
          <w:szCs w:val="28"/>
        </w:rPr>
        <w:t xml:space="preserve"> kiểu mẫu (70% </w:t>
      </w:r>
      <w:r w:rsidR="00B10BF8">
        <w:rPr>
          <w:iCs/>
          <w:color w:val="000000" w:themeColor="text1"/>
          <w:sz w:val="28"/>
          <w:szCs w:val="28"/>
        </w:rPr>
        <w:t>kế hoạch</w:t>
      </w:r>
      <w:r w:rsidRPr="00B10BF8">
        <w:rPr>
          <w:iCs/>
          <w:color w:val="000000" w:themeColor="text1"/>
          <w:sz w:val="28"/>
          <w:szCs w:val="28"/>
        </w:rPr>
        <w:t xml:space="preserve">), 10/13 địa phương đạt chuẩn/hoàn thành nhiệm vụ </w:t>
      </w:r>
      <w:r w:rsidR="00B10BF8">
        <w:rPr>
          <w:iCs/>
          <w:color w:val="000000" w:themeColor="text1"/>
          <w:sz w:val="28"/>
          <w:szCs w:val="28"/>
        </w:rPr>
        <w:t>nông thôn mới</w:t>
      </w:r>
      <w:r w:rsidRPr="00B10BF8">
        <w:rPr>
          <w:iCs/>
          <w:color w:val="000000" w:themeColor="text1"/>
          <w:sz w:val="28"/>
          <w:szCs w:val="28"/>
        </w:rPr>
        <w:t xml:space="preserve"> (77% </w:t>
      </w:r>
      <w:r w:rsidR="00B10BF8">
        <w:rPr>
          <w:iCs/>
          <w:color w:val="000000" w:themeColor="text1"/>
          <w:sz w:val="28"/>
          <w:szCs w:val="28"/>
        </w:rPr>
        <w:t>kế hoạch</w:t>
      </w:r>
      <w:r w:rsidRPr="00B10BF8">
        <w:rPr>
          <w:iCs/>
          <w:color w:val="000000" w:themeColor="text1"/>
          <w:sz w:val="28"/>
          <w:szCs w:val="28"/>
        </w:rPr>
        <w:t>).</w:t>
      </w:r>
    </w:p>
    <w:p w14:paraId="774CC965" w14:textId="342BE5CB" w:rsidR="007B52FE" w:rsidRPr="00B10BF8" w:rsidRDefault="007B52FE" w:rsidP="007B52FE">
      <w:pPr>
        <w:spacing w:before="120" w:after="120" w:line="276" w:lineRule="auto"/>
        <w:ind w:firstLine="709"/>
        <w:jc w:val="both"/>
        <w:rPr>
          <w:color w:val="000000" w:themeColor="text1"/>
          <w:sz w:val="28"/>
          <w:szCs w:val="28"/>
        </w:rPr>
      </w:pPr>
      <w:r w:rsidRPr="00B10BF8">
        <w:rPr>
          <w:color w:val="000000" w:themeColor="text1"/>
          <w:sz w:val="28"/>
          <w:szCs w:val="28"/>
        </w:rPr>
        <w:t xml:space="preserve">- </w:t>
      </w:r>
      <w:r w:rsidRPr="00B10BF8">
        <w:rPr>
          <w:iCs/>
          <w:color w:val="000000" w:themeColor="text1"/>
          <w:sz w:val="28"/>
          <w:szCs w:val="28"/>
        </w:rPr>
        <w:t>Hoạt động thương mại, dịch vụ duy trì đà phục hồi; thị trường giá cả, hàng hóa nhìn chung ổn định. Tổng mức bán lẻ hàng hóa năm 2023 ước đạt gần 60.000 tỷ đồng, tăng 13% so với năm 2022. Kim ngạch xuất khẩu</w:t>
      </w:r>
      <w:r w:rsidRPr="00B10BF8">
        <w:rPr>
          <w:color w:val="000000" w:themeColor="text1"/>
          <w:sz w:val="28"/>
          <w:szCs w:val="28"/>
        </w:rPr>
        <w:t xml:space="preserve"> ước đạt 2,4 tỷ đô la Mỹ, vượt 20% kế hoạch, tăng 33% so với năm 2022 (do Formosa đẩy mạnh thị trường xuất khẩu); kim ngạch nhập khẩu ước đạt 3,6 tỷ đô la Mỹ, tăng 6% so với năm 2022 (Formosa giảm nhập nguyên liệu đầu vào sản xuất nên kim ngạch xuất khẩu tăng nhẹ). Hỗ trợ 07 chuyến tàu container của Tổng Công ty Tân Cảng Sài Gòn với kinh phí 1,4 tỷ đồng; l</w:t>
      </w:r>
      <w:r w:rsidRPr="00B10BF8">
        <w:rPr>
          <w:color w:val="000000" w:themeColor="text1"/>
          <w:sz w:val="28"/>
          <w:szCs w:val="28"/>
          <w:lang w:val="vi-VN"/>
        </w:rPr>
        <w:t xml:space="preserve">ũy kế đã hỗ trợ 51 chuyến tàu hàng container </w:t>
      </w:r>
      <w:r w:rsidRPr="00B10BF8">
        <w:rPr>
          <w:color w:val="000000" w:themeColor="text1"/>
          <w:sz w:val="28"/>
          <w:szCs w:val="28"/>
        </w:rPr>
        <w:t xml:space="preserve">với kinh phí </w:t>
      </w:r>
      <w:r w:rsidRPr="00B10BF8">
        <w:rPr>
          <w:color w:val="000000" w:themeColor="text1"/>
          <w:sz w:val="28"/>
          <w:szCs w:val="28"/>
          <w:lang w:val="vi-VN"/>
        </w:rPr>
        <w:t>hơn 10 tỷ đồng</w:t>
      </w:r>
      <w:r w:rsidRPr="00B10BF8">
        <w:rPr>
          <w:color w:val="000000" w:themeColor="text1"/>
          <w:sz w:val="28"/>
          <w:szCs w:val="28"/>
        </w:rPr>
        <w:t>.</w:t>
      </w:r>
    </w:p>
    <w:p w14:paraId="58F9AE69" w14:textId="00876BF8" w:rsidR="007B52FE" w:rsidRPr="00B10BF8" w:rsidRDefault="007B52FE" w:rsidP="007B52FE">
      <w:pPr>
        <w:spacing w:before="120" w:after="120" w:line="276" w:lineRule="auto"/>
        <w:ind w:firstLine="709"/>
        <w:jc w:val="both"/>
        <w:rPr>
          <w:bCs/>
          <w:color w:val="000000" w:themeColor="text1"/>
          <w:sz w:val="28"/>
          <w:szCs w:val="28"/>
          <w:lang w:val="vi-VN"/>
        </w:rPr>
      </w:pPr>
      <w:r w:rsidRPr="00AA283A">
        <w:rPr>
          <w:bCs/>
          <w:color w:val="000000" w:themeColor="text1"/>
          <w:sz w:val="28"/>
          <w:szCs w:val="28"/>
        </w:rPr>
        <w:t xml:space="preserve">- </w:t>
      </w:r>
      <w:bookmarkStart w:id="1" w:name="_Hlk151365161"/>
      <w:r w:rsidRPr="00AA283A">
        <w:rPr>
          <w:bCs/>
          <w:color w:val="000000" w:themeColor="text1"/>
          <w:sz w:val="28"/>
          <w:szCs w:val="28"/>
        </w:rPr>
        <w:t>Tổng thu ngân sách</w:t>
      </w:r>
      <w:r w:rsidRPr="00B10BF8">
        <w:rPr>
          <w:bCs/>
          <w:color w:val="000000" w:themeColor="text1"/>
          <w:sz w:val="28"/>
          <w:szCs w:val="28"/>
        </w:rPr>
        <w:t xml:space="preserve"> </w:t>
      </w:r>
      <w:r w:rsidRPr="00AA283A">
        <w:rPr>
          <w:bCs/>
          <w:color w:val="000000" w:themeColor="text1"/>
          <w:sz w:val="28"/>
          <w:szCs w:val="28"/>
        </w:rPr>
        <w:t xml:space="preserve">trên địa bàn </w:t>
      </w:r>
      <w:r w:rsidRPr="00B10BF8">
        <w:rPr>
          <w:bCs/>
          <w:color w:val="000000" w:themeColor="text1"/>
          <w:sz w:val="28"/>
          <w:szCs w:val="28"/>
        </w:rPr>
        <w:t>ước đạt 17.422 tỷ đồng</w:t>
      </w:r>
      <w:r w:rsidRPr="00B10BF8">
        <w:rPr>
          <w:bCs/>
          <w:color w:val="000000" w:themeColor="text1"/>
          <w:sz w:val="28"/>
          <w:szCs w:val="28"/>
          <w:vertAlign w:val="superscript"/>
        </w:rPr>
        <w:footnoteReference w:id="4"/>
      </w:r>
      <w:r w:rsidRPr="00B10BF8">
        <w:rPr>
          <w:bCs/>
          <w:color w:val="000000" w:themeColor="text1"/>
          <w:sz w:val="28"/>
          <w:szCs w:val="28"/>
        </w:rPr>
        <w:t>, đạt 92% dự toán tỉnh giao và bằng 97% so với năm 2022</w:t>
      </w:r>
      <w:r w:rsidRPr="00AA283A">
        <w:rPr>
          <w:bCs/>
          <w:color w:val="000000" w:themeColor="text1"/>
          <w:sz w:val="28"/>
          <w:szCs w:val="28"/>
        </w:rPr>
        <w:t xml:space="preserve">. </w:t>
      </w:r>
      <w:r w:rsidRPr="00B10BF8">
        <w:rPr>
          <w:bCs/>
          <w:color w:val="000000" w:themeColor="text1"/>
          <w:sz w:val="28"/>
          <w:szCs w:val="28"/>
        </w:rPr>
        <w:t xml:space="preserve">Trong đó: </w:t>
      </w:r>
      <w:r w:rsidRPr="00AA283A">
        <w:rPr>
          <w:bCs/>
          <w:color w:val="000000" w:themeColor="text1"/>
          <w:sz w:val="28"/>
          <w:szCs w:val="28"/>
        </w:rPr>
        <w:t>Thu nội địa</w:t>
      </w:r>
      <w:r w:rsidRPr="00B10BF8">
        <w:rPr>
          <w:bCs/>
          <w:color w:val="000000" w:themeColor="text1"/>
          <w:sz w:val="28"/>
          <w:szCs w:val="28"/>
        </w:rPr>
        <w:t xml:space="preserve"> ước đạt 8.300 tỷ đồng, đạt 104% dự toán, bằng 95% cùng kỳ</w:t>
      </w:r>
      <w:bookmarkEnd w:id="1"/>
      <w:r w:rsidRPr="00B10BF8">
        <w:rPr>
          <w:bCs/>
          <w:color w:val="000000" w:themeColor="text1"/>
          <w:sz w:val="28"/>
          <w:szCs w:val="28"/>
        </w:rPr>
        <w:t xml:space="preserve"> </w:t>
      </w:r>
      <w:bookmarkStart w:id="2" w:name="_Hlk151365210"/>
      <w:r w:rsidRPr="00B10BF8">
        <w:rPr>
          <w:bCs/>
          <w:color w:val="000000" w:themeColor="text1"/>
          <w:sz w:val="28"/>
          <w:szCs w:val="28"/>
        </w:rPr>
        <w:t>(thu tiền đất đạt 2.000 tỷ đồng, đạt 111% dự toán, bằng 64% cùng kỳ; thuế phí ước đạt gần 6.300 tỷ đồng, đạt 101% dự toán, bằng 112% cùng kỳ)</w:t>
      </w:r>
      <w:bookmarkEnd w:id="2"/>
      <w:r w:rsidRPr="00B10BF8">
        <w:rPr>
          <w:bCs/>
          <w:color w:val="000000" w:themeColor="text1"/>
          <w:sz w:val="28"/>
          <w:szCs w:val="28"/>
        </w:rPr>
        <w:t xml:space="preserve">; </w:t>
      </w:r>
      <w:r w:rsidRPr="00AA283A">
        <w:rPr>
          <w:bCs/>
          <w:color w:val="000000" w:themeColor="text1"/>
          <w:sz w:val="28"/>
          <w:szCs w:val="28"/>
        </w:rPr>
        <w:t>Thu xuất nhập khẩu</w:t>
      </w:r>
      <w:r w:rsidRPr="00B10BF8">
        <w:rPr>
          <w:bCs/>
          <w:color w:val="000000" w:themeColor="text1"/>
          <w:sz w:val="28"/>
          <w:szCs w:val="28"/>
        </w:rPr>
        <w:t xml:space="preserve"> ước đạt 9.100 tỷ đồng, đạt 83% dự toán, bằng 98% cùng kỳ.</w:t>
      </w:r>
      <w:r w:rsidRPr="00B10BF8">
        <w:rPr>
          <w:bCs/>
          <w:color w:val="000000" w:themeColor="text1"/>
          <w:sz w:val="28"/>
          <w:szCs w:val="28"/>
          <w:lang w:val="vi-VN"/>
        </w:rPr>
        <w:t xml:space="preserve"> </w:t>
      </w:r>
    </w:p>
    <w:p w14:paraId="5FB52E8A" w14:textId="2E5CC64F" w:rsidR="00A832A9" w:rsidRPr="00B10BF8" w:rsidRDefault="007B52FE" w:rsidP="001C2E36">
      <w:pPr>
        <w:spacing w:before="120" w:after="120" w:line="276" w:lineRule="auto"/>
        <w:ind w:firstLine="709"/>
        <w:jc w:val="both"/>
        <w:rPr>
          <w:color w:val="000000" w:themeColor="text1"/>
          <w:sz w:val="28"/>
          <w:szCs w:val="28"/>
        </w:rPr>
      </w:pPr>
      <w:r w:rsidRPr="00B10BF8">
        <w:rPr>
          <w:color w:val="000000" w:themeColor="text1"/>
          <w:sz w:val="28"/>
          <w:szCs w:val="28"/>
        </w:rPr>
        <w:t>- Thành lập mới 1.200 doanh nghiệp và đơn vị trực thuộc, đạt 120% kế hoạch. Toàn tỉnh hiện có gần 13.000 doanh nghiệp và ĐVTT đang hoạt động (đạt 86% chỉ tiêu Nghị quyết 08/NQ-TU), đóng góp hơn 50% thu ngân sách nội địa (đạt 77% chỉ tiêu Nghị quyết), 53% tổng vốn đầu tư (đạt 80% chỉ tiêu Nghị quyết).</w:t>
      </w:r>
    </w:p>
    <w:p w14:paraId="2653E87C" w14:textId="0E3B8849" w:rsidR="00A832A9" w:rsidRPr="00AA283A" w:rsidRDefault="007B52FE" w:rsidP="001C2E36">
      <w:pPr>
        <w:spacing w:before="120" w:after="120" w:line="276" w:lineRule="auto"/>
        <w:ind w:firstLine="709"/>
        <w:jc w:val="both"/>
        <w:rPr>
          <w:b/>
          <w:bCs/>
          <w:color w:val="000000" w:themeColor="text1"/>
          <w:sz w:val="28"/>
          <w:szCs w:val="28"/>
        </w:rPr>
      </w:pPr>
      <w:r w:rsidRPr="00AA283A">
        <w:rPr>
          <w:b/>
          <w:bCs/>
          <w:color w:val="000000" w:themeColor="text1"/>
          <w:sz w:val="28"/>
          <w:szCs w:val="28"/>
        </w:rPr>
        <w:t>1.3.2. Về văn hóa, xã hội</w:t>
      </w:r>
      <w:r>
        <w:rPr>
          <w:b/>
          <w:bCs/>
          <w:color w:val="000000" w:themeColor="text1"/>
          <w:sz w:val="28"/>
          <w:szCs w:val="28"/>
        </w:rPr>
        <w:t>:</w:t>
      </w:r>
    </w:p>
    <w:p w14:paraId="0DB6E5B7" w14:textId="513FB435" w:rsidR="007B52FE" w:rsidRPr="007B52FE" w:rsidRDefault="007B52FE" w:rsidP="007B52FE">
      <w:pPr>
        <w:spacing w:before="120" w:after="120" w:line="276" w:lineRule="auto"/>
        <w:ind w:firstLine="709"/>
        <w:jc w:val="both"/>
        <w:rPr>
          <w:color w:val="000000" w:themeColor="text1"/>
          <w:sz w:val="28"/>
          <w:szCs w:val="28"/>
        </w:rPr>
      </w:pPr>
      <w:r>
        <w:rPr>
          <w:color w:val="000000" w:themeColor="text1"/>
          <w:sz w:val="28"/>
          <w:szCs w:val="28"/>
        </w:rPr>
        <w:t xml:space="preserve">- </w:t>
      </w:r>
      <w:r w:rsidR="00D9256D">
        <w:rPr>
          <w:color w:val="000000" w:themeColor="text1"/>
          <w:sz w:val="28"/>
          <w:szCs w:val="28"/>
        </w:rPr>
        <w:t>Văn hóa, thể thao đạt nhiều kết quả nổi bật</w:t>
      </w:r>
      <w:r w:rsidR="008E799A">
        <w:rPr>
          <w:color w:val="000000" w:themeColor="text1"/>
          <w:sz w:val="28"/>
          <w:szCs w:val="28"/>
        </w:rPr>
        <w:t>,</w:t>
      </w:r>
      <w:r w:rsidR="00D9256D">
        <w:rPr>
          <w:color w:val="000000" w:themeColor="text1"/>
          <w:sz w:val="28"/>
          <w:szCs w:val="28"/>
        </w:rPr>
        <w:t xml:space="preserve"> </w:t>
      </w:r>
      <w:r w:rsidR="008E799A">
        <w:rPr>
          <w:color w:val="000000" w:themeColor="text1"/>
          <w:sz w:val="28"/>
          <w:szCs w:val="28"/>
        </w:rPr>
        <w:t>h</w:t>
      </w:r>
      <w:r w:rsidRPr="007B52FE">
        <w:rPr>
          <w:color w:val="000000" w:themeColor="text1"/>
          <w:sz w:val="28"/>
          <w:szCs w:val="28"/>
        </w:rPr>
        <w:t xml:space="preserve">oàn thiện Đề án phát triển văn hóa Hà Tĩnh trong giai đoạn mới; Đề án trùng tu, tôn tạo Khu lưu niệm Tổng Bí thư Trần Phú, Hà Huy Tập. Huy động xã hội hóa đầu tư, hoàn thành các công trình di tích lịch sử cách mạng. Tổ chức các hoạt động kỷ niệm 300 năm ngày sinh La Sơn Phu tử Nguyễn Thiếp, các danh nhân dòng họ Nguyễn Huy. Danh y Hải Thượng Lãn Ông Lê Hữu Trác được tổ chức UNESCO vinh danh. Chuông </w:t>
      </w:r>
      <w:r w:rsidRPr="007B52FE">
        <w:rPr>
          <w:color w:val="000000" w:themeColor="text1"/>
          <w:sz w:val="28"/>
          <w:szCs w:val="28"/>
        </w:rPr>
        <w:lastRenderedPageBreak/>
        <w:t>Chùa Rối được công nhận là bảo vật quốc gia. Công nhận 11 di tích lịch sử, văn hóa cấp tỉnh.</w:t>
      </w:r>
    </w:p>
    <w:p w14:paraId="3C974ABD" w14:textId="77777777" w:rsidR="007B52FE" w:rsidRPr="007B52FE" w:rsidRDefault="007B52FE" w:rsidP="007B52FE">
      <w:pPr>
        <w:spacing w:before="120" w:after="120" w:line="276" w:lineRule="auto"/>
        <w:ind w:firstLine="709"/>
        <w:jc w:val="both"/>
        <w:rPr>
          <w:color w:val="000000" w:themeColor="text1"/>
          <w:sz w:val="28"/>
          <w:szCs w:val="28"/>
        </w:rPr>
      </w:pPr>
      <w:r w:rsidRPr="007B52FE">
        <w:rPr>
          <w:color w:val="000000" w:themeColor="text1"/>
          <w:sz w:val="28"/>
          <w:szCs w:val="28"/>
        </w:rPr>
        <w:t>Thể thao thành tích cao giành 206 huy chương tại 42 giải quốc gia và quốc tế; đóng góp cho đoàn Việt Nam 08 huy chương tại SEA Games 32, 02 huy chương tại ASIAD 19. Đội bóng chuyền Nam Hà Tĩnh, CLB Bóng đá Hồng Lĩnh Hà Tĩnh củng cố vị trí tại giải thi đấu quốc gia</w:t>
      </w:r>
      <w:r w:rsidRPr="007B52FE">
        <w:rPr>
          <w:color w:val="000000" w:themeColor="text1"/>
          <w:sz w:val="28"/>
          <w:szCs w:val="28"/>
          <w:vertAlign w:val="superscript"/>
        </w:rPr>
        <w:footnoteReference w:id="5"/>
      </w:r>
      <w:r w:rsidRPr="007B52FE">
        <w:rPr>
          <w:color w:val="000000" w:themeColor="text1"/>
          <w:sz w:val="28"/>
          <w:szCs w:val="28"/>
        </w:rPr>
        <w:t>.</w:t>
      </w:r>
    </w:p>
    <w:p w14:paraId="0E5EA951" w14:textId="79E039C0" w:rsidR="007B52FE" w:rsidRPr="007B52FE" w:rsidRDefault="00D9256D" w:rsidP="007B52FE">
      <w:pPr>
        <w:spacing w:before="120" w:after="120" w:line="276" w:lineRule="auto"/>
        <w:ind w:firstLine="709"/>
        <w:jc w:val="both"/>
        <w:rPr>
          <w:color w:val="000000" w:themeColor="text1"/>
          <w:sz w:val="28"/>
          <w:szCs w:val="28"/>
        </w:rPr>
      </w:pPr>
      <w:r>
        <w:rPr>
          <w:b/>
          <w:color w:val="000000" w:themeColor="text1"/>
          <w:sz w:val="28"/>
          <w:szCs w:val="28"/>
        </w:rPr>
        <w:t xml:space="preserve">- </w:t>
      </w:r>
      <w:r w:rsidR="007B52FE" w:rsidRPr="007B52FE">
        <w:rPr>
          <w:color w:val="000000" w:themeColor="text1"/>
          <w:sz w:val="28"/>
          <w:szCs w:val="28"/>
        </w:rPr>
        <w:t>Giáo dục - đào tạo</w:t>
      </w:r>
      <w:r w:rsidR="000F162C">
        <w:rPr>
          <w:color w:val="000000" w:themeColor="text1"/>
          <w:sz w:val="28"/>
          <w:szCs w:val="28"/>
        </w:rPr>
        <w:t>:</w:t>
      </w:r>
      <w:r w:rsidR="007B52FE" w:rsidRPr="007B52FE">
        <w:rPr>
          <w:color w:val="000000" w:themeColor="text1"/>
          <w:sz w:val="28"/>
          <w:szCs w:val="28"/>
        </w:rPr>
        <w:t xml:space="preserve"> </w:t>
      </w:r>
      <w:r w:rsidR="000F162C">
        <w:rPr>
          <w:color w:val="000000" w:themeColor="text1"/>
          <w:sz w:val="28"/>
          <w:szCs w:val="28"/>
        </w:rPr>
        <w:t>Đ</w:t>
      </w:r>
      <w:r w:rsidR="007B52FE" w:rsidRPr="007B52FE">
        <w:rPr>
          <w:color w:val="000000" w:themeColor="text1"/>
          <w:sz w:val="28"/>
          <w:szCs w:val="28"/>
        </w:rPr>
        <w:t>ạt kết quả nổi bật, khá toàn diện. Tỷ lệ tốt nghiệp THPT năm học 2022-2023 đạt 99,81%, thuộc nhóm 10 tỉnh có điểm trung bình các môn cao nhất cả nước; năm thứ 2 liên tiếp có học sinh đạt Huy chương vàng Olympic Hóa học quốc tế; đạt nhiều giải cao ở các sân chơi trí tuệ</w:t>
      </w:r>
      <w:r w:rsidR="007B52FE" w:rsidRPr="007B52FE">
        <w:rPr>
          <w:color w:val="000000" w:themeColor="text1"/>
          <w:sz w:val="28"/>
          <w:szCs w:val="28"/>
          <w:vertAlign w:val="superscript"/>
        </w:rPr>
        <w:footnoteReference w:id="6"/>
      </w:r>
      <w:r w:rsidR="007B52FE" w:rsidRPr="007B52FE">
        <w:rPr>
          <w:color w:val="000000" w:themeColor="text1"/>
          <w:sz w:val="28"/>
          <w:szCs w:val="28"/>
        </w:rPr>
        <w:t>. Xây dựng Đề án sắp xếp hệ thống cơ sở giáo dục mầm non, phổ thông. Ký kết hợp tác với Đại học Quốc gia Hà Nội; định hướng chuyển đổi cơ chế hoạt động Trường Đại học Hà Tĩnh trở thành trường đại học thành viên của Đại học Quốc gia Hà Nội. Huy động nguồn lực xã hội hóa Quỹ hỗ trợ học sinh hoàn cảnh đặc biệt khó khăn vào đại học đến nay đã hỗ trợ cho trên 305 em; các đoàn thể chính trị - xã hội đỡ đầu trên 3.500 trẻ em mồ côi. Tổ chức gặp mặt thanh niên, sinh viên Hà Tĩnh tiêu biểu tại Hà Nội và thành phố Hồ Chí Minh.</w:t>
      </w:r>
    </w:p>
    <w:p w14:paraId="646A2617" w14:textId="4582BA37" w:rsidR="007B52FE" w:rsidRPr="007B52FE" w:rsidRDefault="00D9256D" w:rsidP="007B52FE">
      <w:pPr>
        <w:spacing w:before="120" w:after="120" w:line="276" w:lineRule="auto"/>
        <w:ind w:firstLine="709"/>
        <w:jc w:val="both"/>
        <w:rPr>
          <w:color w:val="000000" w:themeColor="text1"/>
          <w:sz w:val="28"/>
          <w:szCs w:val="28"/>
        </w:rPr>
      </w:pPr>
      <w:r w:rsidRPr="00AA283A">
        <w:rPr>
          <w:bCs/>
          <w:color w:val="000000" w:themeColor="text1"/>
          <w:sz w:val="28"/>
          <w:szCs w:val="28"/>
        </w:rPr>
        <w:t xml:space="preserve">- </w:t>
      </w:r>
      <w:r w:rsidR="007B52FE" w:rsidRPr="00AA283A">
        <w:rPr>
          <w:bCs/>
          <w:color w:val="000000" w:themeColor="text1"/>
          <w:sz w:val="28"/>
          <w:szCs w:val="28"/>
        </w:rPr>
        <w:t>Y tế, chăm sóc sức khỏe Nhân dân</w:t>
      </w:r>
      <w:r>
        <w:rPr>
          <w:bCs/>
          <w:color w:val="000000" w:themeColor="text1"/>
          <w:sz w:val="28"/>
          <w:szCs w:val="28"/>
        </w:rPr>
        <w:t xml:space="preserve">: </w:t>
      </w:r>
      <w:r w:rsidR="007B52FE" w:rsidRPr="007B52FE">
        <w:rPr>
          <w:color w:val="000000" w:themeColor="text1"/>
          <w:sz w:val="28"/>
          <w:szCs w:val="28"/>
        </w:rPr>
        <w:t xml:space="preserve">Chất lượng khám chữa bệnh tại các tuyến tiếp tục được nâng cao; ứng phó chủ động với các dịch bệnh mới phát sinh như sốt xuất huyết, đau mắt đỏ... Tháo gỡ khó khăn trong đấu thầu ngành y tế, đến nay cơ bản đáp ứng nhu cầu thuốc cho các cơ sở khám, chữa bệnh. Xây dựng Đề án sắp xếp các đơn vị sự nghiệp y tế; chính sách hỗ trợ người thuộc hộ nghèo và một số đối tượng có hoàn cảnh khó khăn khi khám bệnh, chữa bệnh tại các cơ sở y tế. Ước tính đến hết năm 2023, toàn tỉnh có 11,3 bác sĩ/1 vạn dân, 31 giường bệnh/1 vạn dân (đạt và vượt chỉ tiêu đề ra). </w:t>
      </w:r>
    </w:p>
    <w:p w14:paraId="6BEFB359" w14:textId="2A05E738" w:rsidR="007B52FE" w:rsidRPr="007B52FE" w:rsidRDefault="00D9256D" w:rsidP="007B52FE">
      <w:pPr>
        <w:spacing w:before="120" w:after="120" w:line="276" w:lineRule="auto"/>
        <w:ind w:firstLine="709"/>
        <w:jc w:val="both"/>
        <w:rPr>
          <w:color w:val="000000" w:themeColor="text1"/>
          <w:sz w:val="28"/>
          <w:szCs w:val="28"/>
        </w:rPr>
      </w:pPr>
      <w:r>
        <w:rPr>
          <w:bCs/>
          <w:color w:val="000000" w:themeColor="text1"/>
          <w:sz w:val="28"/>
          <w:szCs w:val="28"/>
        </w:rPr>
        <w:t xml:space="preserve">- </w:t>
      </w:r>
      <w:r w:rsidR="007B52FE" w:rsidRPr="00AA283A">
        <w:rPr>
          <w:bCs/>
          <w:color w:val="000000" w:themeColor="text1"/>
          <w:sz w:val="28"/>
          <w:szCs w:val="28"/>
        </w:rPr>
        <w:t>Lao động, việc làm, an sinh xã hội</w:t>
      </w:r>
      <w:r>
        <w:rPr>
          <w:bCs/>
          <w:color w:val="000000" w:themeColor="text1"/>
          <w:sz w:val="28"/>
          <w:szCs w:val="28"/>
        </w:rPr>
        <w:t xml:space="preserve">: </w:t>
      </w:r>
      <w:r w:rsidR="007B52FE" w:rsidRPr="007B52FE">
        <w:rPr>
          <w:color w:val="000000" w:themeColor="text1"/>
          <w:sz w:val="28"/>
          <w:szCs w:val="28"/>
        </w:rPr>
        <w:t xml:space="preserve">Các hoạt động tư vấn, giới thiệu việc làm, kết nối thông tin thị trường lao động được đẩy mạnh; giải quyết việc làm cho 23.000 người, đạt 102% kế hoạch, tương đương so với năm 2022; tỷ lệ lao động qua đào tạo ước đạt 75%, đạt 100% kế hoạch, tăng 1,3% so với năm 2022. Xây dựng Đề án quy hoạch mạng lưới các cơ sở giáo dục nghề nghiệp; nghiên cứu, đề xuất phương án thành lập phân hiệu Trường Cao đẳng FPT tại Hà Tĩnh. </w:t>
      </w:r>
    </w:p>
    <w:p w14:paraId="65C05BE2" w14:textId="6E7D807B" w:rsidR="007B52FE" w:rsidRPr="007B52FE" w:rsidRDefault="007B52FE" w:rsidP="007B52FE">
      <w:pPr>
        <w:spacing w:before="120" w:after="120" w:line="276" w:lineRule="auto"/>
        <w:ind w:firstLine="709"/>
        <w:jc w:val="both"/>
        <w:rPr>
          <w:color w:val="000000" w:themeColor="text1"/>
          <w:sz w:val="28"/>
          <w:szCs w:val="28"/>
        </w:rPr>
      </w:pPr>
      <w:r w:rsidRPr="007B52FE">
        <w:rPr>
          <w:color w:val="000000" w:themeColor="text1"/>
          <w:sz w:val="28"/>
          <w:szCs w:val="28"/>
        </w:rPr>
        <w:t xml:space="preserve">Chăm lo các đối tượng chính sách, người có công; trao tặng quà nhân dịp Tết Nguyên đán, Ngày Thương binh - Liệt sỹ với tổng kinh phí gần 114 tỷ đồng. </w:t>
      </w:r>
      <w:r w:rsidRPr="007B52FE">
        <w:rPr>
          <w:color w:val="000000" w:themeColor="text1"/>
          <w:sz w:val="28"/>
          <w:szCs w:val="28"/>
        </w:rPr>
        <w:lastRenderedPageBreak/>
        <w:t>Tiếp tục triển khai kịp thời các chính sách giảm nghèo, hỗ trợ sinh kế cho người dân; cập nhật cơ sở dữ liệu hộ nghèo lên hệ thống dữ liệu quốc gia về dân cư; dự kiến tỷ lệ hộ nghèo cuối năm 2023 còn 3,04%, giảm 0,75% so với cuối năm 2022.</w:t>
      </w:r>
    </w:p>
    <w:p w14:paraId="05FCBB54" w14:textId="2C76880A" w:rsidR="008E533B" w:rsidRPr="008E533B" w:rsidRDefault="00751ED9" w:rsidP="008E533B">
      <w:pPr>
        <w:spacing w:before="120" w:after="120" w:line="276" w:lineRule="auto"/>
        <w:ind w:firstLine="709"/>
        <w:jc w:val="both"/>
        <w:rPr>
          <w:color w:val="000000" w:themeColor="text1"/>
          <w:sz w:val="28"/>
          <w:szCs w:val="28"/>
          <w:lang w:val="vi-VN"/>
        </w:rPr>
      </w:pPr>
      <w:r w:rsidRPr="00AA283A">
        <w:rPr>
          <w:b/>
          <w:bCs/>
          <w:color w:val="000000" w:themeColor="text1"/>
          <w:sz w:val="28"/>
          <w:szCs w:val="28"/>
        </w:rPr>
        <w:t>1.3.</w:t>
      </w:r>
      <w:r w:rsidR="00C74610">
        <w:rPr>
          <w:b/>
          <w:bCs/>
          <w:color w:val="000000" w:themeColor="text1"/>
          <w:sz w:val="28"/>
          <w:szCs w:val="28"/>
        </w:rPr>
        <w:t>3</w:t>
      </w:r>
      <w:r w:rsidRPr="00AA283A">
        <w:rPr>
          <w:b/>
          <w:bCs/>
          <w:color w:val="000000" w:themeColor="text1"/>
          <w:sz w:val="28"/>
          <w:szCs w:val="28"/>
        </w:rPr>
        <w:t>.</w:t>
      </w:r>
      <w:r w:rsidR="00EE05C6" w:rsidRPr="00AA283A">
        <w:rPr>
          <w:b/>
          <w:bCs/>
          <w:color w:val="000000" w:themeColor="text1"/>
          <w:sz w:val="28"/>
          <w:szCs w:val="28"/>
        </w:rPr>
        <w:t xml:space="preserve"> Về quốc phòng an ninh:</w:t>
      </w:r>
      <w:r w:rsidR="00EE05C6" w:rsidRPr="009F4980">
        <w:rPr>
          <w:color w:val="000000" w:themeColor="text1"/>
          <w:sz w:val="28"/>
          <w:szCs w:val="28"/>
        </w:rPr>
        <w:t xml:space="preserve"> </w:t>
      </w:r>
      <w:r w:rsidR="008E533B" w:rsidRPr="008E533B">
        <w:rPr>
          <w:color w:val="000000" w:themeColor="text1"/>
          <w:sz w:val="28"/>
          <w:szCs w:val="28"/>
        </w:rPr>
        <w:t>Tổ chức Hội nghị tổng kết 10 năm thực hiện nghị quyết Trung ương 8 khóa XI về chiến lược bảo vệ Tổ quốc trong tình hình mới. Hoàn thành tốt diễn tập khu vực phòng thủ tỉnh và các huyện Cẩm Xuyên, Lộc Hà, Vũ Quang, thành phố Hà Tĩnh, diễn tập chiến đấu cấp xã trong khu vực phòng thủ. Tổ chức giao nhận quân năm 2023 với 1.446 tân binh quân sự, công an đảm bảo quy định. Đón nhận, an táng 10 hài cốt liệt sỹ quân tình nguyện và chuyên gia Việt Nam hy sinh tại Lào. Hoàn thành bàn giao Bệnh xá quân dân y cho Bộ Chỉ huy quân sự tỉnh Bolikhămxay.</w:t>
      </w:r>
    </w:p>
    <w:p w14:paraId="4BAB2835" w14:textId="77777777" w:rsidR="008E533B" w:rsidRPr="008E533B" w:rsidRDefault="008E533B" w:rsidP="008E533B">
      <w:pPr>
        <w:spacing w:before="120" w:after="120" w:line="276" w:lineRule="auto"/>
        <w:ind w:firstLine="709"/>
        <w:jc w:val="both"/>
        <w:rPr>
          <w:color w:val="000000" w:themeColor="text1"/>
          <w:sz w:val="28"/>
          <w:szCs w:val="28"/>
        </w:rPr>
      </w:pPr>
      <w:r w:rsidRPr="008E533B">
        <w:rPr>
          <w:color w:val="000000" w:themeColor="text1"/>
          <w:sz w:val="28"/>
          <w:szCs w:val="28"/>
          <w:lang w:val="vi-VN"/>
        </w:rPr>
        <w:t xml:space="preserve">An ninh chính trị, trật tự an toàn xã hội nhìn chung ổn định. </w:t>
      </w:r>
      <w:r w:rsidRPr="008E533B">
        <w:rPr>
          <w:color w:val="000000" w:themeColor="text1"/>
          <w:sz w:val="28"/>
          <w:szCs w:val="28"/>
        </w:rPr>
        <w:t>Tập trung t</w:t>
      </w:r>
      <w:r w:rsidRPr="008E533B">
        <w:rPr>
          <w:color w:val="000000" w:themeColor="text1"/>
          <w:sz w:val="28"/>
          <w:szCs w:val="28"/>
          <w:lang w:val="vi-VN"/>
        </w:rPr>
        <w:t>riển khai Nghị quyết, Chỉ thị của Tỉnh ủy, Ban Thường vụ Tỉnh ủy về xây dựng lực lượng công an chính quy, công an xã, phường, thị trấn</w:t>
      </w:r>
      <w:r w:rsidRPr="008E533B">
        <w:rPr>
          <w:color w:val="000000" w:themeColor="text1"/>
          <w:sz w:val="28"/>
          <w:szCs w:val="28"/>
        </w:rPr>
        <w:t>;</w:t>
      </w:r>
      <w:r w:rsidRPr="008E533B">
        <w:rPr>
          <w:color w:val="000000" w:themeColor="text1"/>
          <w:sz w:val="28"/>
          <w:szCs w:val="28"/>
          <w:lang w:val="vi-VN"/>
        </w:rPr>
        <w:t xml:space="preserve"> </w:t>
      </w:r>
      <w:r w:rsidRPr="008E533B">
        <w:rPr>
          <w:color w:val="000000" w:themeColor="text1"/>
          <w:sz w:val="28"/>
          <w:szCs w:val="28"/>
        </w:rPr>
        <w:t>b</w:t>
      </w:r>
      <w:r w:rsidRPr="008E533B">
        <w:rPr>
          <w:color w:val="000000" w:themeColor="text1"/>
          <w:sz w:val="28"/>
          <w:szCs w:val="28"/>
          <w:lang w:val="vi-VN"/>
        </w:rPr>
        <w:t xml:space="preserve">an hành Đề án xây dựng Công an phường điển hình, kiểu mẫu về an ninh, trật tự và văn minh đô thị. </w:t>
      </w:r>
      <w:r w:rsidRPr="008E533B">
        <w:rPr>
          <w:color w:val="000000" w:themeColor="text1"/>
          <w:sz w:val="28"/>
          <w:szCs w:val="28"/>
        </w:rPr>
        <w:t xml:space="preserve">Sơ kết 5 năm thực hiện chủ trương xây dựng công an xã, thị trấn chính quy giai đoạn 2018-2023. </w:t>
      </w:r>
      <w:r w:rsidRPr="008E533B">
        <w:rPr>
          <w:color w:val="000000" w:themeColor="text1"/>
          <w:sz w:val="28"/>
          <w:szCs w:val="28"/>
          <w:lang w:val="vi-VN"/>
        </w:rPr>
        <w:t>Triển khai 21 mô hình điểm thực hiện Đề án 06; Hà Tĩnh là tỉnh thứ hai hoàn thành cấp căn cước công dân cho công dân đủ điều kiện; là một trong 4 tỉnh hoàn thành chỉ tiêu kích hoạt tài khoản định danh điện tử.</w:t>
      </w:r>
    </w:p>
    <w:p w14:paraId="003256EB" w14:textId="77777777" w:rsidR="008E533B" w:rsidRPr="008E533B" w:rsidRDefault="008E533B" w:rsidP="008E533B">
      <w:pPr>
        <w:spacing w:before="120" w:after="120" w:line="276" w:lineRule="auto"/>
        <w:ind w:firstLine="709"/>
        <w:jc w:val="both"/>
        <w:rPr>
          <w:color w:val="000000" w:themeColor="text1"/>
          <w:sz w:val="28"/>
          <w:szCs w:val="28"/>
        </w:rPr>
      </w:pPr>
      <w:r w:rsidRPr="008E533B">
        <w:rPr>
          <w:color w:val="000000" w:themeColor="text1"/>
          <w:sz w:val="28"/>
          <w:szCs w:val="28"/>
        </w:rPr>
        <w:t>Tích cực triển khai các hoạt động đối ngoại và hội nhập quốc tế, trọng tâm là các hoạt động ngoại giao kinh tế. Phối hợp tổ chức Hội nghị cấp cao với các tỉnh Bolikhămxay, Khăm Muồn, xây dựng Nghị quyết hỗ trợ đào tạo lưu học sinh Lào tại các cơ sở đào tạo lưu học sinh Lào trên địa bàn tỉnh. Kết nối, đón tiếp nhiều đoàn cấp cao của Lào, Thái Lan, báo cáo viên đặc biệt Liên hợp quốc, Đại sứ các nước, tổ chức quốc tế, nhà đầu tư nước ngoài tham dự Hội nghị công bố Quy hoạch tỉnh, xúc tiến đầu tư và làm việc trên địa bàn tỉnh. Tham dự Diễn đàn doanh nghiệp Việt kiều Châu Âu và tổ chức xúc tiến đầu tư tại Châu Âu, Nhật Bản; ký kết hợp tác với Vùng tự trị Trnava (Slovakia). Đưa vào vận hành phần mềm Cơ sở dữ liệu kiều bào người Hà Tĩnh ở nước ngoài.</w:t>
      </w:r>
    </w:p>
    <w:p w14:paraId="4B5FC6F2" w14:textId="0488F66E" w:rsidR="002D15D7" w:rsidRPr="00FB182B" w:rsidRDefault="00323279" w:rsidP="001C2E36">
      <w:pPr>
        <w:spacing w:before="120" w:after="120" w:line="276" w:lineRule="auto"/>
        <w:ind w:firstLine="709"/>
        <w:jc w:val="both"/>
        <w:rPr>
          <w:b/>
          <w:bCs/>
          <w:i/>
          <w:iCs/>
          <w:sz w:val="28"/>
          <w:szCs w:val="28"/>
          <w:lang w:val="es-MX"/>
        </w:rPr>
      </w:pPr>
      <w:r w:rsidRPr="00FB182B">
        <w:rPr>
          <w:b/>
          <w:bCs/>
          <w:i/>
          <w:iCs/>
          <w:sz w:val="28"/>
          <w:szCs w:val="28"/>
          <w:lang w:val="es-MX"/>
        </w:rPr>
        <w:t>(</w:t>
      </w:r>
      <w:r w:rsidR="00403EF8" w:rsidRPr="00FB182B">
        <w:rPr>
          <w:b/>
          <w:bCs/>
          <w:i/>
          <w:iCs/>
          <w:sz w:val="28"/>
          <w:szCs w:val="28"/>
          <w:lang w:val="nl-NL"/>
        </w:rPr>
        <w:t>Số liệu về diện tích tự nhiên và quy mô dân số</w:t>
      </w:r>
      <w:r w:rsidR="00746B14" w:rsidRPr="00FB182B">
        <w:rPr>
          <w:b/>
          <w:bCs/>
          <w:i/>
          <w:iCs/>
          <w:sz w:val="28"/>
          <w:szCs w:val="28"/>
          <w:lang w:val="nl-NL"/>
        </w:rPr>
        <w:t>, các chỉ tiêu cơ bản về phát triển kinh tế - xã hội</w:t>
      </w:r>
      <w:r w:rsidR="00403EF8" w:rsidRPr="00FB182B">
        <w:rPr>
          <w:b/>
          <w:bCs/>
          <w:i/>
          <w:iCs/>
          <w:sz w:val="28"/>
          <w:szCs w:val="28"/>
          <w:lang w:val="nl-NL"/>
        </w:rPr>
        <w:t xml:space="preserve"> </w:t>
      </w:r>
      <w:r w:rsidR="004A289F" w:rsidRPr="00FB182B">
        <w:rPr>
          <w:b/>
          <w:bCs/>
          <w:i/>
          <w:iCs/>
          <w:sz w:val="28"/>
          <w:szCs w:val="28"/>
          <w:lang w:val="nl-NL"/>
        </w:rPr>
        <w:t>được cập nhật</w:t>
      </w:r>
      <w:r w:rsidR="00403EF8" w:rsidRPr="00FB182B">
        <w:rPr>
          <w:b/>
          <w:bCs/>
          <w:i/>
          <w:iCs/>
          <w:sz w:val="28"/>
          <w:szCs w:val="28"/>
          <w:lang w:val="nl-NL"/>
        </w:rPr>
        <w:t xml:space="preserve"> </w:t>
      </w:r>
      <w:r w:rsidR="00271A5F" w:rsidRPr="00FB182B">
        <w:rPr>
          <w:b/>
          <w:bCs/>
          <w:i/>
          <w:iCs/>
          <w:sz w:val="28"/>
          <w:szCs w:val="28"/>
          <w:lang w:val="nl-NL"/>
        </w:rPr>
        <w:t>đến</w:t>
      </w:r>
      <w:r w:rsidR="002D15D7" w:rsidRPr="00FB182B">
        <w:rPr>
          <w:b/>
          <w:bCs/>
          <w:i/>
          <w:iCs/>
          <w:sz w:val="28"/>
          <w:szCs w:val="28"/>
          <w:lang w:val="es-MX"/>
        </w:rPr>
        <w:t xml:space="preserve"> thời điểm</w:t>
      </w:r>
      <w:r w:rsidR="00A652D2" w:rsidRPr="00FB182B">
        <w:rPr>
          <w:b/>
          <w:bCs/>
          <w:i/>
          <w:iCs/>
          <w:sz w:val="28"/>
          <w:szCs w:val="28"/>
          <w:lang w:val="es-MX"/>
        </w:rPr>
        <w:t xml:space="preserve"> ngày</w:t>
      </w:r>
      <w:r w:rsidR="002D15D7" w:rsidRPr="00FB182B">
        <w:rPr>
          <w:b/>
          <w:bCs/>
          <w:i/>
          <w:iCs/>
          <w:sz w:val="28"/>
          <w:szCs w:val="28"/>
          <w:lang w:val="es-MX"/>
        </w:rPr>
        <w:t xml:space="preserve"> 31/12/</w:t>
      </w:r>
      <w:r w:rsidR="00A52735" w:rsidRPr="00FB182B">
        <w:rPr>
          <w:b/>
          <w:bCs/>
          <w:i/>
          <w:iCs/>
          <w:sz w:val="28"/>
          <w:szCs w:val="28"/>
          <w:lang w:val="es-MX"/>
        </w:rPr>
        <w:t>2023</w:t>
      </w:r>
      <w:r w:rsidR="006B1435" w:rsidRPr="00FB182B">
        <w:rPr>
          <w:b/>
          <w:bCs/>
          <w:i/>
          <w:iCs/>
          <w:sz w:val="28"/>
          <w:szCs w:val="28"/>
          <w:lang w:val="es-MX"/>
        </w:rPr>
        <w:t>)</w:t>
      </w:r>
      <w:r w:rsidR="00CD4D4A" w:rsidRPr="00FB182B">
        <w:rPr>
          <w:b/>
          <w:bCs/>
          <w:i/>
          <w:iCs/>
          <w:sz w:val="28"/>
          <w:szCs w:val="28"/>
          <w:lang w:val="es-MX"/>
        </w:rPr>
        <w:t>.</w:t>
      </w:r>
    </w:p>
    <w:bookmarkEnd w:id="0"/>
    <w:p w14:paraId="34601AE4" w14:textId="77777777" w:rsidR="002D15D7" w:rsidRPr="009F4980" w:rsidRDefault="002D15D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Số lượng ĐVHC cấp huyện:</w:t>
      </w:r>
    </w:p>
    <w:p w14:paraId="65F462A9" w14:textId="38AD5B0F" w:rsidR="002D15D7" w:rsidRPr="009F4980" w:rsidRDefault="002D15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4ADA5B17" w:rsidR="002D15D7" w:rsidRPr="009F4980" w:rsidRDefault="008C24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87C52">
        <w:rPr>
          <w:color w:val="000000" w:themeColor="text1"/>
          <w:sz w:val="28"/>
          <w:szCs w:val="28"/>
          <w:lang w:val="es-MX"/>
        </w:rPr>
        <w:t xml:space="preserve"> hoặc </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w:t>
      </w:r>
      <w:r w:rsidR="00A76534" w:rsidRPr="009F4980">
        <w:rPr>
          <w:color w:val="000000" w:themeColor="text1"/>
          <w:sz w:val="28"/>
          <w:szCs w:val="28"/>
          <w:lang w:val="es-MX"/>
        </w:rPr>
        <w:t>1</w:t>
      </w:r>
      <w:r w:rsidR="00A76534">
        <w:rPr>
          <w:color w:val="000000" w:themeColor="text1"/>
          <w:sz w:val="28"/>
          <w:szCs w:val="28"/>
          <w:lang w:val="es-MX"/>
        </w:rPr>
        <w:t>2</w:t>
      </w:r>
      <w:r w:rsidR="00A76534" w:rsidRPr="009F4980">
        <w:rPr>
          <w:color w:val="000000" w:themeColor="text1"/>
          <w:sz w:val="28"/>
          <w:szCs w:val="28"/>
          <w:lang w:val="es-MX"/>
        </w:rPr>
        <w:t xml:space="preserve"> </w:t>
      </w:r>
      <w:r w:rsidR="00460DDA" w:rsidRPr="009F4980">
        <w:rPr>
          <w:color w:val="000000" w:themeColor="text1"/>
          <w:sz w:val="28"/>
          <w:szCs w:val="28"/>
          <w:lang w:val="es-MX"/>
        </w:rPr>
        <w:t xml:space="preserve">đơn vị, gồm: 02 phường, 02 thị trấn và </w:t>
      </w:r>
      <w:r w:rsidR="00A76534" w:rsidRPr="009F4980">
        <w:rPr>
          <w:color w:val="000000" w:themeColor="text1"/>
          <w:sz w:val="28"/>
          <w:szCs w:val="28"/>
          <w:lang w:val="es-MX"/>
        </w:rPr>
        <w:t>0</w:t>
      </w:r>
      <w:r w:rsidR="00A76534">
        <w:rPr>
          <w:color w:val="000000" w:themeColor="text1"/>
          <w:sz w:val="28"/>
          <w:szCs w:val="28"/>
          <w:lang w:val="es-MX"/>
        </w:rPr>
        <w:t>8</w:t>
      </w:r>
      <w:r w:rsidR="00A76534" w:rsidRPr="009F4980">
        <w:rPr>
          <w:color w:val="000000" w:themeColor="text1"/>
          <w:sz w:val="28"/>
          <w:szCs w:val="28"/>
          <w:lang w:val="es-MX"/>
        </w:rPr>
        <w:t xml:space="preserve"> </w:t>
      </w:r>
      <w:r w:rsidR="00460DDA" w:rsidRPr="009F4980">
        <w:rPr>
          <w:color w:val="000000" w:themeColor="text1"/>
          <w:sz w:val="28"/>
          <w:szCs w:val="28"/>
          <w:lang w:val="es-MX"/>
        </w:rPr>
        <w:t>xã</w:t>
      </w:r>
      <w:r w:rsidR="00B23073" w:rsidRPr="009F4980">
        <w:rPr>
          <w:color w:val="000000" w:themeColor="text1"/>
          <w:sz w:val="28"/>
          <w:szCs w:val="28"/>
          <w:lang w:val="es-MX"/>
        </w:rPr>
        <w:t>.</w:t>
      </w:r>
    </w:p>
    <w:p w14:paraId="17E707FC" w14:textId="31B99F52" w:rsidR="00B52E6E" w:rsidRPr="009F4980" w:rsidRDefault="00B52E6E" w:rsidP="001C2E36">
      <w:pPr>
        <w:spacing w:before="120" w:after="120" w:line="276" w:lineRule="auto"/>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1C2E36">
      <w:pPr>
        <w:spacing w:before="120" w:after="120" w:line="276" w:lineRule="auto"/>
        <w:ind w:firstLine="709"/>
        <w:jc w:val="both"/>
        <w:rPr>
          <w:rFonts w:ascii="Times New Roman Bold" w:hAnsi="Times New Roman Bold"/>
          <w:b/>
          <w:color w:val="000000" w:themeColor="text1"/>
          <w:sz w:val="28"/>
          <w:szCs w:val="28"/>
          <w:lang w:val="es-MX"/>
        </w:rPr>
      </w:pPr>
      <w:bookmarkStart w:id="3"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1C2E36">
      <w:pPr>
        <w:spacing w:before="120" w:after="120" w:line="276" w:lineRule="auto"/>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2FB9B2BF" w:rsidR="00697903"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w:t>
      </w:r>
      <w:r w:rsidR="004C58C2">
        <w:rPr>
          <w:color w:val="000000" w:themeColor="text1"/>
          <w:sz w:val="28"/>
          <w:szCs w:val="28"/>
          <w:lang w:val="es-MX"/>
        </w:rPr>
        <w:t>351</w:t>
      </w:r>
      <w:r w:rsidR="004C58C2" w:rsidRPr="009F4980">
        <w:rPr>
          <w:color w:val="000000" w:themeColor="text1"/>
          <w:sz w:val="28"/>
          <w:szCs w:val="28"/>
          <w:lang w:val="es-MX"/>
        </w:rPr>
        <w:t xml:space="preserve"> </w:t>
      </w:r>
      <w:r w:rsidR="00697903" w:rsidRPr="009F4980">
        <w:rPr>
          <w:color w:val="000000" w:themeColor="text1"/>
          <w:sz w:val="28"/>
          <w:szCs w:val="28"/>
          <w:lang w:val="es-MX"/>
        </w:rPr>
        <w:t>người.</w:t>
      </w:r>
    </w:p>
    <w:p w14:paraId="343716F0" w14:textId="107A3D7F" w:rsidR="00697903"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3BFC526C" w:rsidR="00665DFE" w:rsidRPr="009F4980" w:rsidRDefault="00A7460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987C52">
        <w:rPr>
          <w:b/>
          <w:color w:val="000000" w:themeColor="text1"/>
          <w:sz w:val="28"/>
          <w:szCs w:val="28"/>
          <w:lang w:val="es-MX"/>
        </w:rPr>
        <w:t xml:space="preserve"> </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1C2E36">
      <w:pPr>
        <w:spacing w:before="120" w:after="120" w:line="276" w:lineRule="auto"/>
        <w:ind w:firstLine="709"/>
        <w:jc w:val="both"/>
        <w:rPr>
          <w:b/>
          <w:bCs/>
          <w:color w:val="000000" w:themeColor="text1"/>
          <w:sz w:val="28"/>
          <w:szCs w:val="28"/>
          <w:lang w:val="es-MX"/>
        </w:rPr>
      </w:pPr>
      <w:bookmarkStart w:id="4"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4"/>
    <w:p w14:paraId="2CF20B00" w14:textId="7D017819" w:rsidR="004038FB"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020B0D20" w:rsidR="004038FB"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 xml:space="preserve">.1.3. Quy mô dân số: </w:t>
      </w:r>
      <w:r w:rsidR="0054382F">
        <w:rPr>
          <w:color w:val="000000" w:themeColor="text1"/>
          <w:sz w:val="28"/>
          <w:szCs w:val="28"/>
          <w:lang w:val="es-MX"/>
        </w:rPr>
        <w:t>162.747</w:t>
      </w:r>
      <w:r w:rsidR="004038FB" w:rsidRPr="009F4980">
        <w:rPr>
          <w:color w:val="000000" w:themeColor="text1"/>
          <w:sz w:val="28"/>
          <w:szCs w:val="28"/>
          <w:lang w:val="es-MX"/>
        </w:rPr>
        <w:t xml:space="preserve"> người.</w:t>
      </w:r>
    </w:p>
    <w:p w14:paraId="04F8C728" w14:textId="2EF60C79" w:rsidR="004038FB"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00B701AC" w:rsidR="007A3C29"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54382F">
        <w:rPr>
          <w:color w:val="000000" w:themeColor="text1"/>
          <w:sz w:val="28"/>
          <w:szCs w:val="28"/>
          <w:lang w:val="es-MX"/>
        </w:rPr>
        <w:t>581</w:t>
      </w:r>
      <w:r w:rsidR="00C84085" w:rsidRPr="009F4980">
        <w:rPr>
          <w:color w:val="000000" w:themeColor="text1"/>
          <w:sz w:val="28"/>
          <w:szCs w:val="28"/>
          <w:lang w:val="es-MX"/>
        </w:rPr>
        <w:t xml:space="preserve"> </w:t>
      </w:r>
      <w:r w:rsidR="007A3C29" w:rsidRPr="009F4980">
        <w:rPr>
          <w:color w:val="000000" w:themeColor="text1"/>
          <w:sz w:val="28"/>
          <w:szCs w:val="28"/>
          <w:lang w:val="es-MX"/>
        </w:rPr>
        <w:t>người.</w:t>
      </w:r>
    </w:p>
    <w:p w14:paraId="77861943" w14:textId="4E0355D9" w:rsidR="007A3C29"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59D68220" w:rsidR="008E2D75"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54382F">
        <w:rPr>
          <w:color w:val="000000" w:themeColor="text1"/>
          <w:sz w:val="28"/>
          <w:szCs w:val="28"/>
          <w:lang w:val="es-MX"/>
        </w:rPr>
        <w:t>175.624</w:t>
      </w:r>
      <w:r w:rsidR="008E2D75" w:rsidRPr="009F4980">
        <w:rPr>
          <w:color w:val="000000" w:themeColor="text1"/>
          <w:sz w:val="28"/>
          <w:szCs w:val="28"/>
          <w:lang w:val="es-MX"/>
        </w:rPr>
        <w:t xml:space="preserve"> người.</w:t>
      </w:r>
    </w:p>
    <w:p w14:paraId="7BAB0FF9" w14:textId="0FA5C531" w:rsidR="008E2D75"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3"/>
    <w:p w14:paraId="05002690" w14:textId="144082F2" w:rsidR="00FA29B2" w:rsidRPr="009F4980" w:rsidRDefault="00A7460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525EB1AF" w:rsidR="00FA29B2"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54382F">
        <w:rPr>
          <w:color w:val="000000" w:themeColor="text1"/>
          <w:sz w:val="28"/>
          <w:szCs w:val="28"/>
          <w:lang w:val="es-MX"/>
        </w:rPr>
        <w:t>190.836</w:t>
      </w:r>
      <w:r w:rsidR="00FA29B2" w:rsidRPr="009F4980">
        <w:rPr>
          <w:color w:val="000000" w:themeColor="text1"/>
          <w:sz w:val="28"/>
          <w:szCs w:val="28"/>
          <w:lang w:val="es-MX"/>
        </w:rPr>
        <w:t xml:space="preserve"> người.</w:t>
      </w:r>
    </w:p>
    <w:p w14:paraId="5BDC6289" w14:textId="26FA74A8" w:rsidR="00FA29B2"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1C2E36">
      <w:pPr>
        <w:spacing w:before="120" w:after="120" w:line="276" w:lineRule="auto"/>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230D5251" w:rsidR="00662000" w:rsidRPr="009F4980" w:rsidRDefault="00665D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xml:space="preserve">: </w:t>
      </w:r>
      <w:r w:rsidR="001F5710" w:rsidRPr="001F5710">
        <w:rPr>
          <w:color w:val="000000" w:themeColor="text1"/>
          <w:sz w:val="28"/>
          <w:szCs w:val="28"/>
          <w:lang w:val="es-MX"/>
        </w:rPr>
        <w:t>16</w:t>
      </w:r>
      <w:r w:rsidR="001F5710">
        <w:rPr>
          <w:color w:val="000000" w:themeColor="text1"/>
          <w:sz w:val="28"/>
          <w:szCs w:val="28"/>
          <w:lang w:val="es-MX"/>
        </w:rPr>
        <w:t>.</w:t>
      </w:r>
      <w:r w:rsidR="001F5710" w:rsidRPr="001F5710">
        <w:rPr>
          <w:color w:val="000000" w:themeColor="text1"/>
          <w:sz w:val="28"/>
          <w:szCs w:val="28"/>
          <w:lang w:val="es-MX"/>
        </w:rPr>
        <w:t>093</w:t>
      </w:r>
      <w:r w:rsidR="001F5710">
        <w:rPr>
          <w:color w:val="000000" w:themeColor="text1"/>
          <w:sz w:val="28"/>
          <w:szCs w:val="28"/>
          <w:lang w:val="es-MX"/>
        </w:rPr>
        <w:t xml:space="preserve"> </w:t>
      </w:r>
      <w:r w:rsidR="00D90F9A" w:rsidRPr="009F4980">
        <w:rPr>
          <w:color w:val="000000" w:themeColor="text1"/>
          <w:sz w:val="28"/>
          <w:szCs w:val="28"/>
          <w:lang w:val="es-MX"/>
        </w:rPr>
        <w:t>người.</w:t>
      </w:r>
    </w:p>
    <w:p w14:paraId="5784A261" w14:textId="7CA3F39C" w:rsidR="00665DFE" w:rsidRPr="009F4980" w:rsidRDefault="00665D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301A6000" w:rsidR="00EC3D3F" w:rsidRPr="009F4980" w:rsidRDefault="00EC3D3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1F5710" w:rsidRPr="001F5710">
        <w:rPr>
          <w:color w:val="000000" w:themeColor="text1"/>
          <w:sz w:val="28"/>
          <w:szCs w:val="28"/>
          <w:lang w:val="es-MX"/>
        </w:rPr>
        <w:t>11</w:t>
      </w:r>
      <w:r w:rsidR="001F5710">
        <w:rPr>
          <w:color w:val="000000" w:themeColor="text1"/>
          <w:sz w:val="28"/>
          <w:szCs w:val="28"/>
          <w:lang w:val="es-MX"/>
        </w:rPr>
        <w:t>.</w:t>
      </w:r>
      <w:r w:rsidR="001F5710" w:rsidRPr="001F5710">
        <w:rPr>
          <w:color w:val="000000" w:themeColor="text1"/>
          <w:sz w:val="28"/>
          <w:szCs w:val="28"/>
          <w:lang w:val="es-MX"/>
        </w:rPr>
        <w:t>475</w:t>
      </w:r>
      <w:r w:rsidR="001F5710">
        <w:rPr>
          <w:color w:val="000000" w:themeColor="text1"/>
          <w:sz w:val="28"/>
          <w:szCs w:val="28"/>
          <w:lang w:val="es-MX"/>
        </w:rPr>
        <w:t xml:space="preserve"> </w:t>
      </w:r>
      <w:r w:rsidRPr="009F4980">
        <w:rPr>
          <w:color w:val="000000" w:themeColor="text1"/>
          <w:sz w:val="28"/>
          <w:szCs w:val="28"/>
          <w:lang w:val="es-MX"/>
        </w:rPr>
        <w:t>người.</w:t>
      </w:r>
    </w:p>
    <w:p w14:paraId="797C95FE" w14:textId="77777777" w:rsidR="00EC3D3F" w:rsidRPr="009F4980" w:rsidRDefault="00EC3D3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318422BB"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1F5710" w:rsidRPr="001F5710">
        <w:rPr>
          <w:color w:val="000000" w:themeColor="text1"/>
          <w:sz w:val="28"/>
          <w:szCs w:val="28"/>
          <w:lang w:val="es-MX"/>
        </w:rPr>
        <w:t>10</w:t>
      </w:r>
      <w:r w:rsidR="001F5710">
        <w:rPr>
          <w:color w:val="000000" w:themeColor="text1"/>
          <w:sz w:val="28"/>
          <w:szCs w:val="28"/>
          <w:lang w:val="es-MX"/>
        </w:rPr>
        <w:t>.</w:t>
      </w:r>
      <w:r w:rsidR="001F5710" w:rsidRPr="001F5710">
        <w:rPr>
          <w:color w:val="000000" w:themeColor="text1"/>
          <w:sz w:val="28"/>
          <w:szCs w:val="28"/>
          <w:lang w:val="es-MX"/>
        </w:rPr>
        <w:t>236</w:t>
      </w:r>
      <w:r w:rsidR="001F5710">
        <w:rPr>
          <w:color w:val="000000" w:themeColor="text1"/>
          <w:sz w:val="28"/>
          <w:szCs w:val="28"/>
          <w:lang w:val="es-MX"/>
        </w:rPr>
        <w:t xml:space="preserve"> </w:t>
      </w:r>
      <w:r w:rsidRPr="009F4980">
        <w:rPr>
          <w:color w:val="000000" w:themeColor="text1"/>
          <w:sz w:val="28"/>
          <w:szCs w:val="28"/>
          <w:lang w:val="es-MX"/>
        </w:rPr>
        <w:t>người.</w:t>
      </w:r>
    </w:p>
    <w:p w14:paraId="3E109281" w14:textId="38C59811"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60E43D0E"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1F5710" w:rsidRPr="001F5710">
        <w:rPr>
          <w:color w:val="000000" w:themeColor="text1"/>
          <w:sz w:val="28"/>
          <w:szCs w:val="28"/>
          <w:lang w:val="es-MX"/>
        </w:rPr>
        <w:t>11</w:t>
      </w:r>
      <w:r w:rsidR="001F5710">
        <w:rPr>
          <w:color w:val="000000" w:themeColor="text1"/>
          <w:sz w:val="28"/>
          <w:szCs w:val="28"/>
          <w:lang w:val="es-MX"/>
        </w:rPr>
        <w:t>.</w:t>
      </w:r>
      <w:r w:rsidR="001F5710" w:rsidRPr="001F5710">
        <w:rPr>
          <w:color w:val="000000" w:themeColor="text1"/>
          <w:sz w:val="28"/>
          <w:szCs w:val="28"/>
          <w:lang w:val="es-MX"/>
        </w:rPr>
        <w:t>820</w:t>
      </w:r>
      <w:r w:rsidR="001F5710">
        <w:rPr>
          <w:color w:val="000000" w:themeColor="text1"/>
          <w:sz w:val="28"/>
          <w:szCs w:val="28"/>
          <w:lang w:val="es-MX"/>
        </w:rPr>
        <w:t xml:space="preserve"> </w:t>
      </w:r>
      <w:r w:rsidRPr="009F4980">
        <w:rPr>
          <w:color w:val="000000" w:themeColor="text1"/>
          <w:sz w:val="28"/>
          <w:szCs w:val="28"/>
          <w:lang w:val="es-MX"/>
        </w:rPr>
        <w:t>người.</w:t>
      </w:r>
    </w:p>
    <w:p w14:paraId="1BE1937E" w14:textId="0F678956" w:rsidR="008D7DA4" w:rsidRPr="009F4980" w:rsidRDefault="008D7D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2F07334E" w:rsidR="00297365" w:rsidRPr="009F4980" w:rsidRDefault="0029736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1.5.3. Quy mô dân số: </w:t>
      </w:r>
      <w:r w:rsidR="001F5710">
        <w:rPr>
          <w:color w:val="000000" w:themeColor="text1"/>
          <w:sz w:val="28"/>
          <w:szCs w:val="28"/>
          <w:lang w:val="es-MX"/>
        </w:rPr>
        <w:t>4.033</w:t>
      </w:r>
      <w:r w:rsidRPr="009F4980">
        <w:rPr>
          <w:color w:val="000000" w:themeColor="text1"/>
          <w:sz w:val="28"/>
          <w:szCs w:val="28"/>
          <w:lang w:val="es-MX"/>
        </w:rPr>
        <w:t xml:space="preserve"> người.</w:t>
      </w:r>
    </w:p>
    <w:p w14:paraId="4A899DFA" w14:textId="77777777" w:rsidR="00297365" w:rsidRPr="009F4980" w:rsidRDefault="0029736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47AAE7D" w:rsidR="00FF5972" w:rsidRPr="009F4980" w:rsidRDefault="00FF597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1F5710">
        <w:rPr>
          <w:color w:val="000000" w:themeColor="text1"/>
          <w:sz w:val="28"/>
          <w:szCs w:val="28"/>
          <w:lang w:val="es-MX"/>
        </w:rPr>
        <w:t>7.087</w:t>
      </w:r>
      <w:r w:rsidRPr="009F4980">
        <w:rPr>
          <w:color w:val="000000" w:themeColor="text1"/>
          <w:sz w:val="28"/>
          <w:szCs w:val="28"/>
          <w:lang w:val="es-MX"/>
        </w:rPr>
        <w:t xml:space="preserve"> người.</w:t>
      </w:r>
    </w:p>
    <w:p w14:paraId="5D061EF6" w14:textId="77777777" w:rsidR="00FF5972" w:rsidRPr="009F4980" w:rsidRDefault="00FF597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2184F151" w:rsidR="005614E1" w:rsidRPr="009F4980" w:rsidRDefault="005614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1F5710">
        <w:rPr>
          <w:color w:val="000000" w:themeColor="text1"/>
          <w:sz w:val="28"/>
          <w:szCs w:val="28"/>
          <w:lang w:val="es-MX"/>
        </w:rPr>
        <w:t>4.919</w:t>
      </w:r>
      <w:r w:rsidRPr="009F4980">
        <w:rPr>
          <w:color w:val="000000" w:themeColor="text1"/>
          <w:sz w:val="28"/>
          <w:szCs w:val="28"/>
          <w:lang w:val="es-MX"/>
        </w:rPr>
        <w:t xml:space="preserve"> người.</w:t>
      </w:r>
    </w:p>
    <w:p w14:paraId="10BB63A9" w14:textId="77777777" w:rsidR="005614E1" w:rsidRPr="009F4980" w:rsidRDefault="005614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042A664E" w:rsidR="008D6574" w:rsidRPr="009F4980" w:rsidRDefault="008D65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1F5710">
        <w:rPr>
          <w:color w:val="000000" w:themeColor="text1"/>
          <w:sz w:val="28"/>
          <w:szCs w:val="28"/>
          <w:lang w:val="es-MX"/>
        </w:rPr>
        <w:t>5.691</w:t>
      </w:r>
      <w:r w:rsidRPr="009F4980">
        <w:rPr>
          <w:color w:val="000000" w:themeColor="text1"/>
          <w:sz w:val="28"/>
          <w:szCs w:val="28"/>
          <w:lang w:val="es-MX"/>
        </w:rPr>
        <w:t xml:space="preserve"> người.</w:t>
      </w:r>
    </w:p>
    <w:p w14:paraId="416943A0" w14:textId="308F80E9" w:rsidR="008D6574" w:rsidRPr="009F4980" w:rsidRDefault="008D65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3C04C4BF"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w:t>
      </w:r>
      <w:r w:rsidR="00521DD3" w:rsidRPr="009F4980">
        <w:rPr>
          <w:color w:val="000000" w:themeColor="text1"/>
          <w:sz w:val="28"/>
          <w:szCs w:val="28"/>
          <w:lang w:val="es-MX"/>
        </w:rPr>
        <w:t>2</w:t>
      </w:r>
      <w:r w:rsidR="00521DD3">
        <w:rPr>
          <w:color w:val="000000" w:themeColor="text1"/>
          <w:sz w:val="28"/>
          <w:szCs w:val="28"/>
          <w:lang w:val="es-MX"/>
        </w:rPr>
        <w:t>29</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27AE38FE" w14:textId="135FB537"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019CBB1A"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w:t>
      </w:r>
      <w:r w:rsidR="00521DD3" w:rsidRPr="009F4980">
        <w:rPr>
          <w:color w:val="000000" w:themeColor="text1"/>
          <w:sz w:val="28"/>
          <w:szCs w:val="28"/>
          <w:lang w:val="es-MX"/>
        </w:rPr>
        <w:t>5</w:t>
      </w:r>
      <w:r w:rsidR="00521DD3">
        <w:rPr>
          <w:color w:val="000000" w:themeColor="text1"/>
          <w:sz w:val="28"/>
          <w:szCs w:val="28"/>
          <w:lang w:val="es-MX"/>
        </w:rPr>
        <w:t>48</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674974FF" w14:textId="77777777" w:rsidR="00933524" w:rsidRPr="009F4980" w:rsidRDefault="009335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62BD7EBF" w:rsidR="00793DB7" w:rsidRPr="009F4980" w:rsidRDefault="00793DB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w:t>
      </w:r>
      <w:r w:rsidR="00521DD3">
        <w:rPr>
          <w:color w:val="000000" w:themeColor="text1"/>
          <w:sz w:val="28"/>
          <w:szCs w:val="28"/>
          <w:lang w:val="es-MX"/>
        </w:rPr>
        <w:t>103</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1F4CC378" w14:textId="32FA3BF6" w:rsidR="00793DB7" w:rsidRPr="009F4980" w:rsidRDefault="00793DB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12A7C631" w:rsidR="007412F1" w:rsidRPr="009F4980" w:rsidRDefault="007412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w:t>
      </w:r>
      <w:r w:rsidR="00521DD3" w:rsidRPr="009F4980">
        <w:rPr>
          <w:color w:val="000000" w:themeColor="text1"/>
          <w:sz w:val="28"/>
          <w:szCs w:val="28"/>
          <w:lang w:val="es-MX"/>
        </w:rPr>
        <w:t>1</w:t>
      </w:r>
      <w:r w:rsidR="00521DD3">
        <w:rPr>
          <w:color w:val="000000" w:themeColor="text1"/>
          <w:sz w:val="28"/>
          <w:szCs w:val="28"/>
          <w:lang w:val="es-MX"/>
        </w:rPr>
        <w:t>98</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79275461" w14:textId="40C1B14F" w:rsidR="007412F1" w:rsidRPr="009F4980" w:rsidRDefault="007412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26A23936" w:rsidR="0083637B" w:rsidRPr="009F4980" w:rsidRDefault="0083637B"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w:t>
      </w:r>
      <w:r w:rsidR="00521DD3">
        <w:rPr>
          <w:color w:val="000000" w:themeColor="text1"/>
          <w:sz w:val="28"/>
          <w:szCs w:val="28"/>
          <w:lang w:val="es-MX"/>
        </w:rPr>
        <w:t>817</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71A78900" w14:textId="77777777" w:rsidR="0083637B" w:rsidRPr="009F4980" w:rsidRDefault="0083637B"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2C5153FE" w:rsidR="00566BBE" w:rsidRPr="009F4980" w:rsidRDefault="00566BB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r w:rsidR="00DA1E26">
        <w:rPr>
          <w:color w:val="000000" w:themeColor="text1"/>
          <w:sz w:val="28"/>
          <w:szCs w:val="28"/>
          <w:lang w:val="es-MX"/>
        </w:rPr>
        <w:t xml:space="preserve"> và hình thành, ổn định trước năm 1945 đến nay chưa có thay đổi, điều chỉnh</w:t>
      </w:r>
      <w:r w:rsidR="003D2DEC" w:rsidRPr="009F4980">
        <w:rPr>
          <w:color w:val="000000" w:themeColor="text1"/>
          <w:sz w:val="28"/>
          <w:szCs w:val="28"/>
          <w:lang w:val="es-MX"/>
        </w:rPr>
        <w:t>.</w:t>
      </w:r>
    </w:p>
    <w:p w14:paraId="738BD394" w14:textId="77777777" w:rsidR="00566BBE" w:rsidRPr="009F4980" w:rsidRDefault="00566BB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298CDAE0" w:rsidR="00566BBE" w:rsidRPr="009F4980" w:rsidRDefault="00566BB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w:t>
      </w:r>
      <w:r w:rsidR="00521DD3" w:rsidRPr="009F4980">
        <w:rPr>
          <w:color w:val="000000" w:themeColor="text1"/>
          <w:sz w:val="28"/>
          <w:szCs w:val="28"/>
          <w:lang w:val="es-MX"/>
        </w:rPr>
        <w:t>8</w:t>
      </w:r>
      <w:r w:rsidR="00521DD3">
        <w:rPr>
          <w:color w:val="000000" w:themeColor="text1"/>
          <w:sz w:val="28"/>
          <w:szCs w:val="28"/>
          <w:lang w:val="es-MX"/>
        </w:rPr>
        <w:t>43</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0DD59B43" w14:textId="77777777" w:rsidR="00566BBE" w:rsidRPr="009F4980" w:rsidRDefault="00566BB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1C2D1467"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w:t>
      </w:r>
      <w:r w:rsidR="0075729E">
        <w:rPr>
          <w:color w:val="000000" w:themeColor="text1"/>
          <w:sz w:val="28"/>
          <w:szCs w:val="28"/>
          <w:lang w:val="es-MX"/>
        </w:rPr>
        <w:t>68</w:t>
      </w:r>
      <w:r w:rsidR="00521DD3">
        <w:rPr>
          <w:color w:val="000000" w:themeColor="text1"/>
          <w:sz w:val="28"/>
          <w:szCs w:val="28"/>
          <w:lang w:val="es-MX"/>
        </w:rPr>
        <w:t>7</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654076A0" w14:textId="77777777"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82887FE"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w:t>
      </w:r>
      <w:r w:rsidR="00521DD3">
        <w:rPr>
          <w:color w:val="000000" w:themeColor="text1"/>
          <w:sz w:val="28"/>
          <w:szCs w:val="28"/>
          <w:lang w:val="es-MX"/>
        </w:rPr>
        <w:t>601</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3EA8351D" w14:textId="77777777" w:rsidR="00411679" w:rsidRPr="009F4980" w:rsidRDefault="0041167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0DC8263A" w:rsidR="00800F8F" w:rsidRPr="009F4980" w:rsidRDefault="00800F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w:t>
      </w:r>
      <w:r w:rsidR="00521DD3">
        <w:rPr>
          <w:color w:val="000000" w:themeColor="text1"/>
          <w:sz w:val="28"/>
          <w:szCs w:val="28"/>
          <w:lang w:val="es-MX"/>
        </w:rPr>
        <w:t>338</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5C5BA173" w14:textId="77777777" w:rsidR="00800F8F" w:rsidRPr="009F4980" w:rsidRDefault="00800F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0DD66356" w:rsidR="002B5B32" w:rsidRPr="009F4980" w:rsidRDefault="002B5B3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w:t>
      </w:r>
      <w:r w:rsidR="00521DD3" w:rsidRPr="009F4980">
        <w:rPr>
          <w:color w:val="000000" w:themeColor="text1"/>
          <w:sz w:val="28"/>
          <w:szCs w:val="28"/>
          <w:lang w:val="es-MX"/>
        </w:rPr>
        <w:t>4</w:t>
      </w:r>
      <w:r w:rsidR="00521DD3">
        <w:rPr>
          <w:color w:val="000000" w:themeColor="text1"/>
          <w:sz w:val="28"/>
          <w:szCs w:val="28"/>
          <w:lang w:val="es-MX"/>
        </w:rPr>
        <w:t>42</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5E774728" w14:textId="77777777" w:rsidR="002B5B32" w:rsidRPr="009F4980" w:rsidRDefault="002B5B3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44B79443" w:rsidR="001E6B96" w:rsidRPr="009F4980" w:rsidRDefault="001E6B9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w:t>
      </w:r>
      <w:r w:rsidR="00521DD3" w:rsidRPr="009F4980">
        <w:rPr>
          <w:color w:val="000000" w:themeColor="text1"/>
          <w:sz w:val="28"/>
          <w:szCs w:val="28"/>
          <w:lang w:val="es-MX"/>
        </w:rPr>
        <w:t>7</w:t>
      </w:r>
      <w:r w:rsidR="00521DD3">
        <w:rPr>
          <w:color w:val="000000" w:themeColor="text1"/>
          <w:sz w:val="28"/>
          <w:szCs w:val="28"/>
          <w:lang w:val="es-MX"/>
        </w:rPr>
        <w:t>38</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26041D99" w14:textId="77777777" w:rsidR="001E6B96" w:rsidRPr="009F4980" w:rsidRDefault="001E6B9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3F0B90BF"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w:t>
      </w:r>
      <w:r w:rsidR="00521DD3" w:rsidRPr="009F4980">
        <w:rPr>
          <w:color w:val="000000" w:themeColor="text1"/>
          <w:sz w:val="28"/>
          <w:szCs w:val="28"/>
          <w:lang w:val="es-MX"/>
        </w:rPr>
        <w:t>8</w:t>
      </w:r>
      <w:r w:rsidR="00521DD3">
        <w:rPr>
          <w:color w:val="000000" w:themeColor="text1"/>
          <w:sz w:val="28"/>
          <w:szCs w:val="28"/>
          <w:lang w:val="es-MX"/>
        </w:rPr>
        <w:t>81</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49EA247E" w14:textId="77777777"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1BE4F7B5"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w:t>
      </w:r>
      <w:r w:rsidR="00521DD3">
        <w:rPr>
          <w:color w:val="000000" w:themeColor="text1"/>
          <w:sz w:val="28"/>
          <w:szCs w:val="28"/>
          <w:lang w:val="es-MX"/>
        </w:rPr>
        <w:t>808</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4FF8B752" w14:textId="1DA00438"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1FD752E1"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w:t>
      </w:r>
      <w:r w:rsidR="00521DD3" w:rsidRPr="009F4980">
        <w:rPr>
          <w:color w:val="000000" w:themeColor="text1"/>
          <w:sz w:val="28"/>
          <w:szCs w:val="28"/>
          <w:lang w:val="es-MX"/>
        </w:rPr>
        <w:t>9</w:t>
      </w:r>
      <w:r w:rsidR="00521DD3">
        <w:rPr>
          <w:color w:val="000000" w:themeColor="text1"/>
          <w:sz w:val="28"/>
          <w:szCs w:val="28"/>
          <w:lang w:val="es-MX"/>
        </w:rPr>
        <w:t>34</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4C572DF1" w14:textId="77777777" w:rsidR="009D0D1D" w:rsidRPr="009F4980" w:rsidRDefault="009D0D1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05DD401A" w:rsidR="0002547E" w:rsidRPr="009F4980" w:rsidRDefault="0002547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w:t>
      </w:r>
      <w:r w:rsidR="00521DD3">
        <w:rPr>
          <w:color w:val="000000" w:themeColor="text1"/>
          <w:sz w:val="28"/>
          <w:szCs w:val="28"/>
          <w:lang w:val="es-MX"/>
        </w:rPr>
        <w:t>522</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3A880870" w14:textId="77777777" w:rsidR="0002547E" w:rsidRPr="009F4980" w:rsidRDefault="0002547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1B1D57A2" w:rsidR="0014206E" w:rsidRPr="009F4980" w:rsidRDefault="001420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w:t>
      </w:r>
      <w:r w:rsidR="00521DD3">
        <w:rPr>
          <w:color w:val="000000" w:themeColor="text1"/>
          <w:sz w:val="28"/>
          <w:szCs w:val="28"/>
          <w:lang w:val="es-MX"/>
        </w:rPr>
        <w:t>300</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40C2398A" w14:textId="77777777" w:rsidR="0014206E" w:rsidRPr="009F4980" w:rsidRDefault="001420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 xml:space="preserve">đơn vị trọng điểm về quốc phòng theo Quyết định số 2414/QĐ-BQP ngày 01/7/2022 của Bộ trưởng Bộ Quốc </w:t>
      </w:r>
      <w:r w:rsidR="00DB2195" w:rsidRPr="009F4980">
        <w:rPr>
          <w:color w:val="000000" w:themeColor="text1"/>
          <w:sz w:val="28"/>
          <w:szCs w:val="28"/>
          <w:lang w:val="es-MX"/>
        </w:rPr>
        <w:lastRenderedPageBreak/>
        <w:t>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503C10F2"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w:t>
      </w:r>
      <w:r w:rsidR="00521DD3" w:rsidRPr="009F4980">
        <w:rPr>
          <w:color w:val="000000" w:themeColor="text1"/>
          <w:sz w:val="28"/>
          <w:szCs w:val="28"/>
          <w:lang w:val="es-MX"/>
        </w:rPr>
        <w:t>4</w:t>
      </w:r>
      <w:r w:rsidR="00521DD3">
        <w:rPr>
          <w:color w:val="000000" w:themeColor="text1"/>
          <w:sz w:val="28"/>
          <w:szCs w:val="28"/>
          <w:lang w:val="es-MX"/>
        </w:rPr>
        <w:t>52</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2769BA4E"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0FC5FA14"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w:t>
      </w:r>
      <w:r w:rsidR="00521DD3" w:rsidRPr="009F4980">
        <w:rPr>
          <w:color w:val="000000" w:themeColor="text1"/>
          <w:sz w:val="28"/>
          <w:szCs w:val="28"/>
          <w:lang w:val="es-MX"/>
        </w:rPr>
        <w:t>5</w:t>
      </w:r>
      <w:r w:rsidR="00521DD3">
        <w:rPr>
          <w:color w:val="000000" w:themeColor="text1"/>
          <w:sz w:val="28"/>
          <w:szCs w:val="28"/>
          <w:lang w:val="es-MX"/>
        </w:rPr>
        <w:t>27</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17C3D267"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571B3562"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w:t>
      </w:r>
      <w:r w:rsidR="00521DD3" w:rsidRPr="009F4980">
        <w:rPr>
          <w:color w:val="000000" w:themeColor="text1"/>
          <w:sz w:val="28"/>
          <w:szCs w:val="28"/>
          <w:lang w:val="es-MX"/>
        </w:rPr>
        <w:t>54</w:t>
      </w:r>
      <w:r w:rsidR="00521DD3">
        <w:rPr>
          <w:color w:val="000000" w:themeColor="text1"/>
          <w:sz w:val="28"/>
          <w:szCs w:val="28"/>
          <w:lang w:val="es-MX"/>
        </w:rPr>
        <w:t>5</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28B18DC0"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1167D1EA"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w:t>
      </w:r>
      <w:r w:rsidR="00521DD3" w:rsidRPr="009F4980">
        <w:rPr>
          <w:color w:val="000000" w:themeColor="text1"/>
          <w:sz w:val="28"/>
          <w:szCs w:val="28"/>
          <w:lang w:val="es-MX"/>
        </w:rPr>
        <w:t>5</w:t>
      </w:r>
      <w:r w:rsidR="00521DD3">
        <w:rPr>
          <w:color w:val="000000" w:themeColor="text1"/>
          <w:sz w:val="28"/>
          <w:szCs w:val="28"/>
          <w:lang w:val="es-MX"/>
        </w:rPr>
        <w:t>49</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20B00553" w14:textId="77777777" w:rsidR="002F3B6E" w:rsidRPr="009F4980" w:rsidRDefault="002F3B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5184322B" w:rsidR="002830E3" w:rsidRPr="009F4980" w:rsidRDefault="002830E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w:t>
      </w:r>
      <w:r w:rsidR="00521DD3" w:rsidRPr="009F4980">
        <w:rPr>
          <w:color w:val="000000" w:themeColor="text1"/>
          <w:sz w:val="28"/>
          <w:szCs w:val="28"/>
          <w:lang w:val="es-MX"/>
        </w:rPr>
        <w:t>4</w:t>
      </w:r>
      <w:r w:rsidR="00521DD3">
        <w:rPr>
          <w:color w:val="000000" w:themeColor="text1"/>
          <w:sz w:val="28"/>
          <w:szCs w:val="28"/>
          <w:lang w:val="es-MX"/>
        </w:rPr>
        <w:t>33</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34234748" w14:textId="77777777" w:rsidR="002830E3" w:rsidRPr="009F4980" w:rsidRDefault="002830E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343D5575" w:rsidR="00366BBA" w:rsidRPr="009F4980" w:rsidRDefault="00366BB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w:t>
      </w:r>
      <w:r w:rsidR="00521DD3" w:rsidRPr="009F4980">
        <w:rPr>
          <w:color w:val="000000" w:themeColor="text1"/>
          <w:sz w:val="28"/>
          <w:szCs w:val="28"/>
          <w:lang w:val="es-MX"/>
        </w:rPr>
        <w:t>1</w:t>
      </w:r>
      <w:r w:rsidR="00521DD3">
        <w:rPr>
          <w:color w:val="000000" w:themeColor="text1"/>
          <w:sz w:val="28"/>
          <w:szCs w:val="28"/>
          <w:lang w:val="es-MX"/>
        </w:rPr>
        <w:t>23</w:t>
      </w:r>
      <w:r w:rsidR="00521DD3" w:rsidRPr="009F4980">
        <w:rPr>
          <w:color w:val="000000" w:themeColor="text1"/>
          <w:sz w:val="28"/>
          <w:szCs w:val="28"/>
          <w:lang w:val="es-MX"/>
        </w:rPr>
        <w:t xml:space="preserve"> </w:t>
      </w:r>
      <w:r w:rsidRPr="009F4980">
        <w:rPr>
          <w:color w:val="000000" w:themeColor="text1"/>
          <w:sz w:val="28"/>
          <w:szCs w:val="28"/>
          <w:lang w:val="es-MX"/>
        </w:rPr>
        <w:t>người.</w:t>
      </w:r>
    </w:p>
    <w:p w14:paraId="4CAC4BD0" w14:textId="77777777" w:rsidR="00366BBA" w:rsidRPr="009F4980" w:rsidRDefault="00366BB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2BE677AE" w:rsidR="00623F38" w:rsidRPr="009F4980" w:rsidRDefault="00ED67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w:t>
      </w:r>
      <w:r w:rsidR="002C5B28" w:rsidRPr="009F4980">
        <w:rPr>
          <w:color w:val="000000" w:themeColor="text1"/>
          <w:sz w:val="28"/>
          <w:szCs w:val="28"/>
          <w:lang w:val="es-MX"/>
        </w:rPr>
        <w:t>79</w:t>
      </w:r>
      <w:r w:rsidR="002C5B28">
        <w:rPr>
          <w:color w:val="000000" w:themeColor="text1"/>
          <w:sz w:val="28"/>
          <w:szCs w:val="28"/>
          <w:lang w:val="es-MX"/>
        </w:rPr>
        <w:t>9</w:t>
      </w:r>
      <w:r w:rsidR="002C5B28" w:rsidRPr="009F4980">
        <w:rPr>
          <w:color w:val="000000" w:themeColor="text1"/>
          <w:sz w:val="28"/>
          <w:szCs w:val="28"/>
          <w:lang w:val="es-MX"/>
        </w:rPr>
        <w:t xml:space="preserve"> </w:t>
      </w:r>
      <w:r w:rsidR="00623F38" w:rsidRPr="009F4980">
        <w:rPr>
          <w:color w:val="000000" w:themeColor="text1"/>
          <w:sz w:val="28"/>
          <w:szCs w:val="28"/>
          <w:lang w:val="es-MX"/>
        </w:rPr>
        <w:t>người.</w:t>
      </w:r>
    </w:p>
    <w:p w14:paraId="21AB8417" w14:textId="77777777" w:rsidR="00623F38" w:rsidRPr="009F4980" w:rsidRDefault="00ED672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24DC1BA8"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w:t>
      </w:r>
      <w:r w:rsidR="002C5B28" w:rsidRPr="009F4980">
        <w:rPr>
          <w:color w:val="000000" w:themeColor="text1"/>
          <w:sz w:val="28"/>
          <w:szCs w:val="28"/>
          <w:lang w:val="es-MX"/>
        </w:rPr>
        <w:t>7</w:t>
      </w:r>
      <w:r w:rsidR="002C5B28">
        <w:rPr>
          <w:color w:val="000000" w:themeColor="text1"/>
          <w:sz w:val="28"/>
          <w:szCs w:val="28"/>
          <w:lang w:val="es-MX"/>
        </w:rPr>
        <w:t>39</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75031615"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30B433EE"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w:t>
      </w:r>
      <w:r w:rsidR="002C5B28">
        <w:rPr>
          <w:color w:val="000000" w:themeColor="text1"/>
          <w:sz w:val="28"/>
          <w:szCs w:val="28"/>
          <w:lang w:val="es-MX"/>
        </w:rPr>
        <w:t>211</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052BD2A0"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005FBE16"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w:t>
      </w:r>
      <w:r w:rsidR="002C5B28" w:rsidRPr="009F4980">
        <w:rPr>
          <w:color w:val="000000" w:themeColor="text1"/>
          <w:sz w:val="28"/>
          <w:szCs w:val="28"/>
          <w:lang w:val="es-MX"/>
        </w:rPr>
        <w:t>2</w:t>
      </w:r>
      <w:r w:rsidR="002C5B28">
        <w:rPr>
          <w:color w:val="000000" w:themeColor="text1"/>
          <w:sz w:val="28"/>
          <w:szCs w:val="28"/>
          <w:lang w:val="es-MX"/>
        </w:rPr>
        <w:t>06</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446E149B"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08E7C48D" w:rsidR="00623F38"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w:t>
      </w:r>
      <w:r w:rsidR="002C5B28">
        <w:rPr>
          <w:color w:val="000000" w:themeColor="text1"/>
          <w:sz w:val="28"/>
          <w:szCs w:val="28"/>
          <w:lang w:val="es-MX"/>
        </w:rPr>
        <w:t>804</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4E2D7B09" w14:textId="77777777" w:rsidR="00A85DC0" w:rsidRPr="009F4980" w:rsidRDefault="00623F3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52824218"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w:t>
      </w:r>
      <w:r w:rsidR="002C5B28" w:rsidRPr="009F4980">
        <w:rPr>
          <w:color w:val="000000" w:themeColor="text1"/>
          <w:sz w:val="28"/>
          <w:szCs w:val="28"/>
          <w:lang w:val="es-MX"/>
        </w:rPr>
        <w:t>89</w:t>
      </w:r>
      <w:r w:rsidR="002C5B28">
        <w:rPr>
          <w:color w:val="000000" w:themeColor="text1"/>
          <w:sz w:val="28"/>
          <w:szCs w:val="28"/>
          <w:lang w:val="es-MX"/>
        </w:rPr>
        <w:t>1</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0E41DA8C" w14:textId="77777777"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130FEFBA"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w:t>
      </w:r>
      <w:r w:rsidR="002C5B28">
        <w:rPr>
          <w:color w:val="000000" w:themeColor="text1"/>
          <w:sz w:val="28"/>
          <w:szCs w:val="28"/>
          <w:lang w:val="es-MX"/>
        </w:rPr>
        <w:t>310</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74D1473F" w14:textId="77777777" w:rsidR="00E3281A" w:rsidRPr="009F4980" w:rsidRDefault="00E3281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0B2EE50D"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w:t>
      </w:r>
      <w:r w:rsidR="002C5B28">
        <w:rPr>
          <w:color w:val="000000" w:themeColor="text1"/>
          <w:sz w:val="28"/>
          <w:szCs w:val="28"/>
          <w:lang w:val="es-MX"/>
        </w:rPr>
        <w:t>305</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09F5036D" w14:textId="77777777"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5F0184C8"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w:t>
      </w:r>
      <w:r w:rsidR="002C5B28" w:rsidRPr="009F4980">
        <w:rPr>
          <w:color w:val="000000" w:themeColor="text1"/>
          <w:sz w:val="28"/>
          <w:szCs w:val="28"/>
          <w:lang w:val="es-MX"/>
        </w:rPr>
        <w:t>9</w:t>
      </w:r>
      <w:r w:rsidR="002C5B28">
        <w:rPr>
          <w:color w:val="000000" w:themeColor="text1"/>
          <w:sz w:val="28"/>
          <w:szCs w:val="28"/>
          <w:lang w:val="es-MX"/>
        </w:rPr>
        <w:t>85</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175A50D2" w14:textId="43E7CCA3" w:rsidR="000743B3" w:rsidRPr="009F4980" w:rsidRDefault="000743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0B615B11" w:rsidR="0018754A" w:rsidRPr="009F4980" w:rsidRDefault="0018754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w:t>
      </w:r>
      <w:r w:rsidR="002C5B28" w:rsidRPr="009F4980">
        <w:rPr>
          <w:color w:val="000000" w:themeColor="text1"/>
          <w:sz w:val="28"/>
          <w:szCs w:val="28"/>
          <w:lang w:val="es-MX"/>
        </w:rPr>
        <w:t>7</w:t>
      </w:r>
      <w:r w:rsidR="002C5B28">
        <w:rPr>
          <w:color w:val="000000" w:themeColor="text1"/>
          <w:sz w:val="28"/>
          <w:szCs w:val="28"/>
          <w:lang w:val="es-MX"/>
        </w:rPr>
        <w:t>16</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67763F66" w14:textId="77777777" w:rsidR="0018754A" w:rsidRPr="009F4980" w:rsidRDefault="0018754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66A0BA3C" w:rsidR="009C0A8F" w:rsidRPr="009F4980" w:rsidRDefault="009C0A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w:t>
      </w:r>
      <w:r w:rsidR="002C5B28" w:rsidRPr="009F4980">
        <w:rPr>
          <w:color w:val="000000" w:themeColor="text1"/>
          <w:sz w:val="28"/>
          <w:szCs w:val="28"/>
          <w:lang w:val="es-MX"/>
        </w:rPr>
        <w:t>1</w:t>
      </w:r>
      <w:r w:rsidR="002C5B28">
        <w:rPr>
          <w:color w:val="000000" w:themeColor="text1"/>
          <w:sz w:val="28"/>
          <w:szCs w:val="28"/>
          <w:lang w:val="es-MX"/>
        </w:rPr>
        <w:t>17</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26EF04E9" w14:textId="33120021" w:rsidR="009C0A8F" w:rsidRPr="009F4980" w:rsidRDefault="009C0A8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38846A35" w:rsidR="003B570F" w:rsidRPr="009F4980" w:rsidRDefault="003B570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w:t>
      </w:r>
      <w:r w:rsidR="002C5B28" w:rsidRPr="009F4980">
        <w:rPr>
          <w:color w:val="000000" w:themeColor="text1"/>
          <w:sz w:val="28"/>
          <w:szCs w:val="28"/>
          <w:lang w:val="es-MX"/>
        </w:rPr>
        <w:t>5</w:t>
      </w:r>
      <w:r w:rsidR="002C5B28">
        <w:rPr>
          <w:color w:val="000000" w:themeColor="text1"/>
          <w:sz w:val="28"/>
          <w:szCs w:val="28"/>
          <w:lang w:val="es-MX"/>
        </w:rPr>
        <w:t>44</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4532CC16" w14:textId="77777777" w:rsidR="003B570F" w:rsidRPr="009F4980" w:rsidRDefault="003B570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406C5E38" w:rsidR="001646FE" w:rsidRPr="009F4980" w:rsidRDefault="001646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w:t>
      </w:r>
      <w:r w:rsidR="002C5B28">
        <w:rPr>
          <w:color w:val="000000" w:themeColor="text1"/>
          <w:sz w:val="28"/>
          <w:szCs w:val="28"/>
          <w:lang w:val="es-MX"/>
        </w:rPr>
        <w:t>111</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19BCB91C" w14:textId="77777777" w:rsidR="001646FE" w:rsidRPr="009F4980" w:rsidRDefault="001646F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18675859" w:rsidR="00C85468" w:rsidRPr="009F4980" w:rsidRDefault="00C8546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2C5B28">
        <w:rPr>
          <w:color w:val="000000" w:themeColor="text1"/>
          <w:sz w:val="28"/>
          <w:szCs w:val="28"/>
          <w:lang w:val="es-MX"/>
        </w:rPr>
        <w:t>4.001</w:t>
      </w:r>
      <w:r w:rsidRPr="009F4980">
        <w:rPr>
          <w:color w:val="000000" w:themeColor="text1"/>
          <w:sz w:val="28"/>
          <w:szCs w:val="28"/>
          <w:lang w:val="es-MX"/>
        </w:rPr>
        <w:t xml:space="preserve"> người.</w:t>
      </w:r>
    </w:p>
    <w:p w14:paraId="08ED598B" w14:textId="77777777" w:rsidR="00C85468" w:rsidRPr="009F4980" w:rsidRDefault="00C8546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6E948E0D" w:rsidR="00950566" w:rsidRPr="009F4980" w:rsidRDefault="0095056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w:t>
      </w:r>
      <w:r w:rsidR="002C5B28" w:rsidRPr="009F4980">
        <w:rPr>
          <w:color w:val="000000" w:themeColor="text1"/>
          <w:sz w:val="28"/>
          <w:szCs w:val="28"/>
          <w:lang w:val="es-MX"/>
        </w:rPr>
        <w:t>1</w:t>
      </w:r>
      <w:r w:rsidR="002C5B28">
        <w:rPr>
          <w:color w:val="000000" w:themeColor="text1"/>
          <w:sz w:val="28"/>
          <w:szCs w:val="28"/>
          <w:lang w:val="es-MX"/>
        </w:rPr>
        <w:t>54</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77689F31" w14:textId="77777777" w:rsidR="00950566" w:rsidRPr="009F4980" w:rsidRDefault="00950566" w:rsidP="001C2E36">
      <w:pPr>
        <w:spacing w:before="120" w:after="120" w:line="276" w:lineRule="auto"/>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142715EC" w:rsidR="00B01B4F" w:rsidRPr="009F4980" w:rsidRDefault="00B01B4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w:t>
      </w:r>
      <w:r w:rsidR="002C5B28" w:rsidRPr="009F4980">
        <w:rPr>
          <w:color w:val="000000" w:themeColor="text1"/>
          <w:sz w:val="28"/>
          <w:szCs w:val="28"/>
          <w:lang w:val="es-MX"/>
        </w:rPr>
        <w:t>3</w:t>
      </w:r>
      <w:r w:rsidR="002C5B28">
        <w:rPr>
          <w:color w:val="000000" w:themeColor="text1"/>
          <w:sz w:val="28"/>
          <w:szCs w:val="28"/>
          <w:lang w:val="es-MX"/>
        </w:rPr>
        <w:t>69</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0F65D06A" w14:textId="77777777" w:rsidR="00B01B4F" w:rsidRPr="009F4980" w:rsidRDefault="00B01B4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57B3C36" w:rsidR="00DC4567" w:rsidRPr="009F4980" w:rsidRDefault="00DC456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w:t>
      </w:r>
      <w:r w:rsidR="002C5B28">
        <w:rPr>
          <w:color w:val="000000" w:themeColor="text1"/>
          <w:sz w:val="28"/>
          <w:szCs w:val="28"/>
          <w:lang w:val="es-MX"/>
        </w:rPr>
        <w:t>139</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68C2E6EE" w14:textId="2EA25B6A" w:rsidR="00DC4567" w:rsidRPr="009F4980" w:rsidRDefault="00DC456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13C1CCD2" w:rsidR="00726BA4" w:rsidRPr="009F4980" w:rsidRDefault="00726B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1.49.3. Quy mô dân số: 4.</w:t>
      </w:r>
      <w:r w:rsidR="002C5B28">
        <w:rPr>
          <w:color w:val="000000" w:themeColor="text1"/>
          <w:sz w:val="28"/>
          <w:szCs w:val="28"/>
          <w:lang w:val="es-MX"/>
        </w:rPr>
        <w:t>449</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77BDD5D8" w14:textId="77777777" w:rsidR="00726BA4" w:rsidRPr="009F4980" w:rsidRDefault="00726BA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0CDB48AB" w:rsidR="00442152" w:rsidRPr="009F4980" w:rsidRDefault="0044215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1.50.3. Quy mô dân số: 4.</w:t>
      </w:r>
      <w:r w:rsidR="002C5B28">
        <w:rPr>
          <w:color w:val="000000" w:themeColor="text1"/>
          <w:sz w:val="28"/>
          <w:szCs w:val="28"/>
          <w:lang w:val="es-MX"/>
        </w:rPr>
        <w:t>684</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26B3193C" w14:textId="77777777" w:rsidR="00442152" w:rsidRPr="009F4980" w:rsidRDefault="0044215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5C849073" w:rsidR="00051BD4" w:rsidRPr="009F4980" w:rsidRDefault="00051BD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w:t>
      </w:r>
      <w:r w:rsidR="002C5B28" w:rsidRPr="009F4980">
        <w:rPr>
          <w:color w:val="000000" w:themeColor="text1"/>
          <w:sz w:val="28"/>
          <w:szCs w:val="28"/>
          <w:lang w:val="es-MX"/>
        </w:rPr>
        <w:t>2</w:t>
      </w:r>
      <w:r w:rsidR="002C5B28">
        <w:rPr>
          <w:color w:val="000000" w:themeColor="text1"/>
          <w:sz w:val="28"/>
          <w:szCs w:val="28"/>
          <w:lang w:val="es-MX"/>
        </w:rPr>
        <w:t>36</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19E88101" w14:textId="77777777" w:rsidR="00051BD4" w:rsidRPr="009F4980" w:rsidRDefault="00051BD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64A684DC"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1.52.3. Quy mô dân số: </w:t>
      </w:r>
      <w:r w:rsidR="002C5B28">
        <w:rPr>
          <w:color w:val="000000" w:themeColor="text1"/>
          <w:sz w:val="28"/>
          <w:szCs w:val="28"/>
          <w:lang w:val="es-MX"/>
        </w:rPr>
        <w:t>5.003</w:t>
      </w:r>
      <w:r w:rsidRPr="009F4980">
        <w:rPr>
          <w:color w:val="000000" w:themeColor="text1"/>
          <w:sz w:val="28"/>
          <w:szCs w:val="28"/>
          <w:lang w:val="es-MX"/>
        </w:rPr>
        <w:t xml:space="preserve"> người.</w:t>
      </w:r>
    </w:p>
    <w:p w14:paraId="2FA73620" w14:textId="2EBD35EC"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6343DA24"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1.53.3. Quy mô dân số: 5.</w:t>
      </w:r>
      <w:r w:rsidR="002C5B28">
        <w:rPr>
          <w:color w:val="000000" w:themeColor="text1"/>
          <w:sz w:val="28"/>
          <w:szCs w:val="28"/>
          <w:lang w:val="es-MX"/>
        </w:rPr>
        <w:t>580</w:t>
      </w:r>
      <w:r w:rsidR="002C5B28" w:rsidRPr="009F4980">
        <w:rPr>
          <w:color w:val="000000" w:themeColor="text1"/>
          <w:sz w:val="28"/>
          <w:szCs w:val="28"/>
          <w:lang w:val="es-MX"/>
        </w:rPr>
        <w:t xml:space="preserve"> </w:t>
      </w:r>
      <w:r w:rsidRPr="009F4980">
        <w:rPr>
          <w:color w:val="000000" w:themeColor="text1"/>
          <w:sz w:val="28"/>
          <w:szCs w:val="28"/>
          <w:lang w:val="es-MX"/>
        </w:rPr>
        <w:t>người.</w:t>
      </w:r>
    </w:p>
    <w:p w14:paraId="0DE52333" w14:textId="77777777" w:rsidR="00B03421" w:rsidRPr="009F4980" w:rsidRDefault="00B0342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67753D57" w:rsidR="00665DFE" w:rsidRPr="009F4980" w:rsidRDefault="00662000"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w:t>
      </w:r>
      <w:r w:rsidR="00EF75C7">
        <w:rPr>
          <w:b/>
          <w:color w:val="000000" w:themeColor="text1"/>
          <w:sz w:val="28"/>
          <w:szCs w:val="28"/>
          <w:lang w:val="es-MX"/>
        </w:rPr>
        <w:t xml:space="preserve">hoặc các lý do khác </w:t>
      </w:r>
      <w:r w:rsidR="00665DFE" w:rsidRPr="009F4980">
        <w:rPr>
          <w:b/>
          <w:color w:val="000000" w:themeColor="text1"/>
          <w:sz w:val="28"/>
          <w:szCs w:val="28"/>
          <w:lang w:val="es-MX"/>
        </w:rPr>
        <w:t xml:space="preserve">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3D147856" w:rsidR="000C2010" w:rsidRPr="009F4980" w:rsidRDefault="00234B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 xml:space="preserve">3. Quy mô dân số: </w:t>
      </w:r>
      <w:r w:rsidR="000A5A0E">
        <w:rPr>
          <w:color w:val="000000" w:themeColor="text1"/>
          <w:sz w:val="28"/>
          <w:szCs w:val="28"/>
          <w:lang w:val="es-MX"/>
        </w:rPr>
        <w:t>11.475</w:t>
      </w:r>
      <w:r w:rsidR="000C2010" w:rsidRPr="009F4980">
        <w:rPr>
          <w:color w:val="000000" w:themeColor="text1"/>
          <w:sz w:val="28"/>
          <w:szCs w:val="28"/>
          <w:lang w:val="es-MX"/>
        </w:rPr>
        <w:t xml:space="preserve"> người.</w:t>
      </w:r>
    </w:p>
    <w:p w14:paraId="40F90E6B" w14:textId="77777777" w:rsidR="000C2010" w:rsidRPr="009F4980" w:rsidRDefault="00234B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55594C3D"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3. Quy mô dân số: </w:t>
      </w:r>
      <w:r w:rsidR="000A5A0E">
        <w:rPr>
          <w:color w:val="000000" w:themeColor="text1"/>
          <w:sz w:val="28"/>
          <w:szCs w:val="28"/>
          <w:lang w:val="es-MX"/>
        </w:rPr>
        <w:t>10.236</w:t>
      </w:r>
      <w:r w:rsidR="000C2010" w:rsidRPr="009F4980">
        <w:rPr>
          <w:color w:val="000000" w:themeColor="text1"/>
          <w:sz w:val="28"/>
          <w:szCs w:val="28"/>
          <w:lang w:val="es-MX"/>
        </w:rPr>
        <w:t xml:space="preserve"> người.</w:t>
      </w:r>
    </w:p>
    <w:p w14:paraId="65307CD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5DCEA78F"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.3. Quy mô dân số: </w:t>
      </w:r>
      <w:r w:rsidR="000A5A0E">
        <w:rPr>
          <w:color w:val="000000" w:themeColor="text1"/>
          <w:sz w:val="28"/>
          <w:szCs w:val="28"/>
          <w:lang w:val="es-MX"/>
        </w:rPr>
        <w:t>4.033</w:t>
      </w:r>
      <w:r w:rsidR="000C2010" w:rsidRPr="009F4980">
        <w:rPr>
          <w:color w:val="000000" w:themeColor="text1"/>
          <w:sz w:val="28"/>
          <w:szCs w:val="28"/>
          <w:lang w:val="es-MX"/>
        </w:rPr>
        <w:t xml:space="preserve"> người.</w:t>
      </w:r>
    </w:p>
    <w:p w14:paraId="0E4A3FD7"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5BFF0C4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w:t>
      </w:r>
      <w:r w:rsidR="0085569E">
        <w:rPr>
          <w:color w:val="000000" w:themeColor="text1"/>
          <w:sz w:val="28"/>
          <w:szCs w:val="28"/>
          <w:lang w:val="es-MX"/>
        </w:rPr>
        <w:t>919</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D93CA12"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62865515"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w:t>
      </w:r>
      <w:r w:rsidR="0085569E" w:rsidRPr="009F4980">
        <w:rPr>
          <w:color w:val="000000" w:themeColor="text1"/>
          <w:sz w:val="28"/>
          <w:szCs w:val="28"/>
          <w:lang w:val="es-MX"/>
        </w:rPr>
        <w:t>2</w:t>
      </w:r>
      <w:r w:rsidR="0085569E">
        <w:rPr>
          <w:color w:val="000000" w:themeColor="text1"/>
          <w:sz w:val="28"/>
          <w:szCs w:val="28"/>
          <w:lang w:val="es-MX"/>
        </w:rPr>
        <w:t>29</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AD23D68"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567AF24D"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w:t>
      </w:r>
      <w:r w:rsidR="0085569E" w:rsidRPr="009F4980">
        <w:rPr>
          <w:color w:val="000000" w:themeColor="text1"/>
          <w:sz w:val="28"/>
          <w:szCs w:val="28"/>
          <w:lang w:val="es-MX"/>
        </w:rPr>
        <w:t>5</w:t>
      </w:r>
      <w:r w:rsidR="0085569E">
        <w:rPr>
          <w:color w:val="000000" w:themeColor="text1"/>
          <w:sz w:val="28"/>
          <w:szCs w:val="28"/>
          <w:lang w:val="es-MX"/>
        </w:rPr>
        <w:t>48</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4EB3ACE8"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45AE4E7C"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w:t>
      </w:r>
      <w:r w:rsidR="0085569E">
        <w:rPr>
          <w:color w:val="000000" w:themeColor="text1"/>
          <w:sz w:val="28"/>
          <w:szCs w:val="28"/>
          <w:lang w:val="es-MX"/>
        </w:rPr>
        <w:t>103</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F4A95E2" w14:textId="266CD1EE"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4B05D512"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w:t>
      </w:r>
      <w:r w:rsidR="0085569E" w:rsidRPr="009F4980">
        <w:rPr>
          <w:color w:val="000000" w:themeColor="text1"/>
          <w:sz w:val="28"/>
          <w:szCs w:val="28"/>
          <w:lang w:val="es-MX"/>
        </w:rPr>
        <w:t>1</w:t>
      </w:r>
      <w:r w:rsidR="0085569E">
        <w:rPr>
          <w:color w:val="000000" w:themeColor="text1"/>
          <w:sz w:val="28"/>
          <w:szCs w:val="28"/>
          <w:lang w:val="es-MX"/>
        </w:rPr>
        <w:t>9</w:t>
      </w:r>
      <w:r w:rsidR="0085569E" w:rsidRPr="009F4980">
        <w:rPr>
          <w:color w:val="000000" w:themeColor="text1"/>
          <w:sz w:val="28"/>
          <w:szCs w:val="28"/>
          <w:lang w:val="es-MX"/>
        </w:rPr>
        <w:t xml:space="preserve">8 </w:t>
      </w:r>
      <w:r w:rsidR="000C2010" w:rsidRPr="009F4980">
        <w:rPr>
          <w:color w:val="000000" w:themeColor="text1"/>
          <w:sz w:val="28"/>
          <w:szCs w:val="28"/>
          <w:lang w:val="es-MX"/>
        </w:rPr>
        <w:t>người.</w:t>
      </w:r>
    </w:p>
    <w:p w14:paraId="5898400F" w14:textId="4425E4DA"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39CBEE34"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3. Quy mô dân số: </w:t>
      </w:r>
      <w:r w:rsidR="0085569E">
        <w:rPr>
          <w:color w:val="000000" w:themeColor="text1"/>
          <w:sz w:val="28"/>
          <w:szCs w:val="28"/>
          <w:lang w:val="es-MX"/>
        </w:rPr>
        <w:t>5.817</w:t>
      </w:r>
      <w:r w:rsidR="000C2010" w:rsidRPr="009F4980">
        <w:rPr>
          <w:color w:val="000000" w:themeColor="text1"/>
          <w:sz w:val="28"/>
          <w:szCs w:val="28"/>
          <w:lang w:val="es-MX"/>
        </w:rPr>
        <w:t xml:space="preserve"> người.</w:t>
      </w:r>
    </w:p>
    <w:p w14:paraId="794E8531"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lastRenderedPageBreak/>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3F1A57F5"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C55D79">
        <w:rPr>
          <w:color w:val="000000" w:themeColor="text1"/>
          <w:sz w:val="28"/>
          <w:szCs w:val="28"/>
          <w:lang w:val="es-MX"/>
        </w:rPr>
        <w:t xml:space="preserve"> và được hình thành trước năm 1945 đến nay chưa thay đổi, điểu chỉnh lần nào</w:t>
      </w:r>
      <w:r w:rsidR="000C2010" w:rsidRPr="009F4980">
        <w:rPr>
          <w:color w:val="000000" w:themeColor="text1"/>
          <w:sz w:val="28"/>
          <w:szCs w:val="28"/>
          <w:lang w:val="es-MX"/>
        </w:rPr>
        <w:t>.</w:t>
      </w:r>
    </w:p>
    <w:p w14:paraId="5A348012"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5F7E127C"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w:t>
      </w:r>
      <w:r w:rsidR="0085569E" w:rsidRPr="009F4980">
        <w:rPr>
          <w:color w:val="000000" w:themeColor="text1"/>
          <w:sz w:val="28"/>
          <w:szCs w:val="28"/>
          <w:lang w:val="es-MX"/>
        </w:rPr>
        <w:t>8</w:t>
      </w:r>
      <w:r w:rsidR="0085569E">
        <w:rPr>
          <w:color w:val="000000" w:themeColor="text1"/>
          <w:sz w:val="28"/>
          <w:szCs w:val="28"/>
          <w:lang w:val="es-MX"/>
        </w:rPr>
        <w:t>43</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39AFE69"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029817D6"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w:t>
      </w:r>
      <w:r w:rsidR="0085569E">
        <w:rPr>
          <w:color w:val="000000" w:themeColor="text1"/>
          <w:sz w:val="28"/>
          <w:szCs w:val="28"/>
          <w:lang w:val="es-MX"/>
        </w:rPr>
        <w:t>807</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4073588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1FD718BA"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w:t>
      </w:r>
      <w:r w:rsidR="0085569E">
        <w:rPr>
          <w:color w:val="000000" w:themeColor="text1"/>
          <w:sz w:val="28"/>
          <w:szCs w:val="28"/>
          <w:lang w:val="es-MX"/>
        </w:rPr>
        <w:t>601</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758B052E"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19DC62F4"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w:t>
      </w:r>
      <w:r w:rsidR="0085569E" w:rsidRPr="009F4980">
        <w:rPr>
          <w:color w:val="000000" w:themeColor="text1"/>
          <w:sz w:val="28"/>
          <w:szCs w:val="28"/>
          <w:lang w:val="es-MX"/>
        </w:rPr>
        <w:t>3</w:t>
      </w:r>
      <w:r w:rsidR="0085569E">
        <w:rPr>
          <w:color w:val="000000" w:themeColor="text1"/>
          <w:sz w:val="28"/>
          <w:szCs w:val="28"/>
          <w:lang w:val="es-MX"/>
        </w:rPr>
        <w:t>38</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74E25CE"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36CCEAC8" w:rsidR="000C2010" w:rsidRPr="009F4980" w:rsidRDefault="000C2010"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w:t>
      </w:r>
      <w:r w:rsidR="0085569E" w:rsidRPr="009F4980">
        <w:rPr>
          <w:color w:val="000000" w:themeColor="text1"/>
          <w:sz w:val="28"/>
          <w:szCs w:val="28"/>
          <w:lang w:val="es-MX"/>
        </w:rPr>
        <w:t>7</w:t>
      </w:r>
      <w:r w:rsidR="0085569E">
        <w:rPr>
          <w:color w:val="000000" w:themeColor="text1"/>
          <w:sz w:val="28"/>
          <w:szCs w:val="28"/>
          <w:lang w:val="es-MX"/>
        </w:rPr>
        <w:t>3</w:t>
      </w:r>
      <w:r w:rsidR="0085569E" w:rsidRPr="009F4980">
        <w:rPr>
          <w:color w:val="000000" w:themeColor="text1"/>
          <w:sz w:val="28"/>
          <w:szCs w:val="28"/>
          <w:lang w:val="es-MX"/>
        </w:rPr>
        <w:t xml:space="preserve">8 </w:t>
      </w:r>
      <w:r w:rsidRPr="009F4980">
        <w:rPr>
          <w:color w:val="000000" w:themeColor="text1"/>
          <w:sz w:val="28"/>
          <w:szCs w:val="28"/>
          <w:lang w:val="es-MX"/>
        </w:rPr>
        <w:t>người.</w:t>
      </w:r>
    </w:p>
    <w:p w14:paraId="6B17F810"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6E57C0B6"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w:t>
      </w:r>
      <w:r w:rsidR="0085569E">
        <w:rPr>
          <w:color w:val="000000" w:themeColor="text1"/>
          <w:sz w:val="28"/>
          <w:szCs w:val="28"/>
          <w:lang w:val="es-MX"/>
        </w:rPr>
        <w:t>808</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173E324E" w14:textId="181770E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3788FFF4"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w:t>
      </w:r>
      <w:r w:rsidR="0085569E" w:rsidRPr="009F4980">
        <w:rPr>
          <w:color w:val="000000" w:themeColor="text1"/>
          <w:sz w:val="28"/>
          <w:szCs w:val="28"/>
          <w:lang w:val="es-MX"/>
        </w:rPr>
        <w:t>9</w:t>
      </w:r>
      <w:r w:rsidR="0085569E">
        <w:rPr>
          <w:color w:val="000000" w:themeColor="text1"/>
          <w:sz w:val="28"/>
          <w:szCs w:val="28"/>
          <w:lang w:val="es-MX"/>
        </w:rPr>
        <w:t>34</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46E89D20" w14:textId="0C63163B"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1DCFF49B"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w:t>
      </w:r>
      <w:r w:rsidR="0085569E">
        <w:rPr>
          <w:color w:val="000000" w:themeColor="text1"/>
          <w:sz w:val="28"/>
          <w:szCs w:val="28"/>
          <w:lang w:val="es-MX"/>
        </w:rPr>
        <w:t>522</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07AA5FEB"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4DE7A44B"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w:t>
      </w:r>
      <w:r w:rsidR="0085569E">
        <w:rPr>
          <w:color w:val="000000" w:themeColor="text1"/>
          <w:sz w:val="28"/>
          <w:szCs w:val="28"/>
          <w:lang w:val="es-MX"/>
        </w:rPr>
        <w:t>300</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4F1794F8"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4A969DBF"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w:t>
      </w:r>
      <w:r w:rsidR="0085569E" w:rsidRPr="009F4980">
        <w:rPr>
          <w:color w:val="000000" w:themeColor="text1"/>
          <w:sz w:val="28"/>
          <w:szCs w:val="28"/>
          <w:lang w:val="es-MX"/>
        </w:rPr>
        <w:t>4</w:t>
      </w:r>
      <w:r w:rsidR="0085569E">
        <w:rPr>
          <w:color w:val="000000" w:themeColor="text1"/>
          <w:sz w:val="28"/>
          <w:szCs w:val="28"/>
          <w:lang w:val="es-MX"/>
        </w:rPr>
        <w:t>52</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384D81B4"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0F2E93B0" w:rsidR="00ED633A" w:rsidRPr="009F4980" w:rsidRDefault="00ED633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2.20.3. Quy mô dân số: 2.</w:t>
      </w:r>
      <w:r w:rsidR="0085569E" w:rsidRPr="009F4980">
        <w:rPr>
          <w:color w:val="000000" w:themeColor="text1"/>
          <w:sz w:val="28"/>
          <w:szCs w:val="28"/>
          <w:lang w:val="es-MX"/>
        </w:rPr>
        <w:t>8</w:t>
      </w:r>
      <w:r w:rsidR="0085569E">
        <w:rPr>
          <w:color w:val="000000" w:themeColor="text1"/>
          <w:sz w:val="28"/>
          <w:szCs w:val="28"/>
          <w:lang w:val="es-MX"/>
        </w:rPr>
        <w:t>81</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4C37A6D1" w14:textId="199B13E5" w:rsidR="00ED633A" w:rsidRPr="009F4980" w:rsidRDefault="00ED633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08E47E9D"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w:t>
      </w:r>
      <w:r w:rsidR="0085569E" w:rsidRPr="009F4980">
        <w:rPr>
          <w:color w:val="000000" w:themeColor="text1"/>
          <w:sz w:val="28"/>
          <w:szCs w:val="28"/>
          <w:lang w:val="es-MX"/>
        </w:rPr>
        <w:t>5</w:t>
      </w:r>
      <w:r w:rsidR="0085569E">
        <w:rPr>
          <w:color w:val="000000" w:themeColor="text1"/>
          <w:sz w:val="28"/>
          <w:szCs w:val="28"/>
          <w:lang w:val="es-MX"/>
        </w:rPr>
        <w:t>27</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18DFCD5E" w14:textId="7777777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40D9FEF0"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w:t>
      </w:r>
      <w:r w:rsidR="0085569E" w:rsidRPr="009F4980">
        <w:rPr>
          <w:color w:val="000000" w:themeColor="text1"/>
          <w:sz w:val="28"/>
          <w:szCs w:val="28"/>
          <w:lang w:val="es-MX"/>
        </w:rPr>
        <w:t>54</w:t>
      </w:r>
      <w:r w:rsidR="0085569E">
        <w:rPr>
          <w:color w:val="000000" w:themeColor="text1"/>
          <w:sz w:val="28"/>
          <w:szCs w:val="28"/>
          <w:lang w:val="es-MX"/>
        </w:rPr>
        <w:t>5</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7624337B"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pacing w:val="-2"/>
          <w:sz w:val="28"/>
          <w:szCs w:val="28"/>
          <w:lang w:val="es-MX"/>
        </w:rPr>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5ADA5D44"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5D316B">
        <w:rPr>
          <w:color w:val="000000" w:themeColor="text1"/>
          <w:sz w:val="28"/>
          <w:szCs w:val="28"/>
          <w:lang w:val="es-MX"/>
        </w:rPr>
        <w:t>.</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061615FB"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w:t>
      </w:r>
      <w:r w:rsidR="0085569E" w:rsidRPr="009F4980">
        <w:rPr>
          <w:color w:val="000000" w:themeColor="text1"/>
          <w:sz w:val="28"/>
          <w:szCs w:val="28"/>
          <w:lang w:val="es-MX"/>
        </w:rPr>
        <w:t>5</w:t>
      </w:r>
      <w:r w:rsidR="0085569E">
        <w:rPr>
          <w:color w:val="000000" w:themeColor="text1"/>
          <w:sz w:val="28"/>
          <w:szCs w:val="28"/>
          <w:lang w:val="es-MX"/>
        </w:rPr>
        <w:t>49</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79C5E540"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1855FB0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w:t>
      </w:r>
      <w:r w:rsidR="0085569E" w:rsidRPr="009F4980">
        <w:rPr>
          <w:color w:val="000000" w:themeColor="text1"/>
          <w:sz w:val="28"/>
          <w:szCs w:val="28"/>
          <w:lang w:val="es-MX"/>
        </w:rPr>
        <w:t>4</w:t>
      </w:r>
      <w:r w:rsidR="0085569E">
        <w:rPr>
          <w:color w:val="000000" w:themeColor="text1"/>
          <w:sz w:val="28"/>
          <w:szCs w:val="28"/>
          <w:lang w:val="es-MX"/>
        </w:rPr>
        <w:t>33</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6089D472"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358C01E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2.26.</w:t>
      </w:r>
      <w:r w:rsidR="000C2010" w:rsidRPr="009F4980">
        <w:rPr>
          <w:color w:val="000000" w:themeColor="text1"/>
          <w:sz w:val="28"/>
          <w:szCs w:val="28"/>
          <w:lang w:val="es-MX"/>
        </w:rPr>
        <w:t>3. Quy mô dân số: 5.</w:t>
      </w:r>
      <w:r w:rsidR="0085569E" w:rsidRPr="009F4980">
        <w:rPr>
          <w:color w:val="000000" w:themeColor="text1"/>
          <w:sz w:val="28"/>
          <w:szCs w:val="28"/>
          <w:lang w:val="es-MX"/>
        </w:rPr>
        <w:t>1</w:t>
      </w:r>
      <w:r w:rsidR="0085569E">
        <w:rPr>
          <w:color w:val="000000" w:themeColor="text1"/>
          <w:sz w:val="28"/>
          <w:szCs w:val="28"/>
          <w:lang w:val="es-MX"/>
        </w:rPr>
        <w:t>23</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1BB29C98"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5731C3E6"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w:t>
      </w:r>
      <w:r w:rsidR="0085569E" w:rsidRPr="009F4980">
        <w:rPr>
          <w:color w:val="000000" w:themeColor="text1"/>
          <w:sz w:val="28"/>
          <w:szCs w:val="28"/>
          <w:lang w:val="es-MX"/>
        </w:rPr>
        <w:t>7</w:t>
      </w:r>
      <w:r w:rsidR="0085569E">
        <w:rPr>
          <w:color w:val="000000" w:themeColor="text1"/>
          <w:sz w:val="28"/>
          <w:szCs w:val="28"/>
          <w:lang w:val="es-MX"/>
        </w:rPr>
        <w:t>99</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4252B4A1"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2B352540"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w:t>
      </w:r>
      <w:r w:rsidR="0085569E" w:rsidRPr="009F4980">
        <w:rPr>
          <w:color w:val="000000" w:themeColor="text1"/>
          <w:sz w:val="28"/>
          <w:szCs w:val="28"/>
          <w:lang w:val="es-MX"/>
        </w:rPr>
        <w:t>7</w:t>
      </w:r>
      <w:r w:rsidR="0085569E">
        <w:rPr>
          <w:color w:val="000000" w:themeColor="text1"/>
          <w:sz w:val="28"/>
          <w:szCs w:val="28"/>
          <w:lang w:val="es-MX"/>
        </w:rPr>
        <w:t>39</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8D796D4" w14:textId="77777777" w:rsidR="000C2010" w:rsidRPr="009F4980" w:rsidRDefault="00FA4BF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30E2C1CC"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w:t>
      </w:r>
      <w:r w:rsidR="0085569E">
        <w:rPr>
          <w:color w:val="000000" w:themeColor="text1"/>
          <w:sz w:val="28"/>
          <w:szCs w:val="28"/>
          <w:lang w:val="es-MX"/>
        </w:rPr>
        <w:t>804</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1152087F"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063175C5"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w:t>
      </w:r>
      <w:r w:rsidR="0085569E">
        <w:rPr>
          <w:color w:val="000000" w:themeColor="text1"/>
          <w:sz w:val="28"/>
          <w:szCs w:val="28"/>
          <w:lang w:val="es-MX"/>
        </w:rPr>
        <w:t>310</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73D0CFCD"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327FC50F"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w:t>
      </w:r>
      <w:r w:rsidR="0085569E">
        <w:rPr>
          <w:color w:val="000000" w:themeColor="text1"/>
          <w:sz w:val="28"/>
          <w:szCs w:val="28"/>
          <w:lang w:val="es-MX"/>
        </w:rPr>
        <w:t>305</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030239D2" w14:textId="77777777" w:rsidR="000C2010"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6AB796A8"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w:t>
      </w:r>
      <w:r w:rsidR="0085569E" w:rsidRPr="009F4980">
        <w:rPr>
          <w:color w:val="000000" w:themeColor="text1"/>
          <w:sz w:val="28"/>
          <w:szCs w:val="28"/>
          <w:lang w:val="es-MX"/>
        </w:rPr>
        <w:t>5</w:t>
      </w:r>
      <w:r w:rsidR="0085569E">
        <w:rPr>
          <w:color w:val="000000" w:themeColor="text1"/>
          <w:sz w:val="28"/>
          <w:szCs w:val="28"/>
          <w:lang w:val="es-MX"/>
        </w:rPr>
        <w:t>44</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836BB39"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201B8C71"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w:t>
      </w:r>
      <w:r w:rsidR="0085569E">
        <w:rPr>
          <w:color w:val="000000" w:themeColor="text1"/>
          <w:sz w:val="28"/>
          <w:szCs w:val="28"/>
          <w:lang w:val="es-MX"/>
        </w:rPr>
        <w:t>111</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5D03C44B"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5BE7839F"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 xml:space="preserve">3. Quy mô dân số: </w:t>
      </w:r>
      <w:r w:rsidR="0085569E">
        <w:rPr>
          <w:color w:val="000000" w:themeColor="text1"/>
          <w:sz w:val="28"/>
          <w:szCs w:val="28"/>
          <w:lang w:val="es-MX"/>
        </w:rPr>
        <w:t>4.001</w:t>
      </w:r>
      <w:r w:rsidR="000C2010" w:rsidRPr="009F4980">
        <w:rPr>
          <w:color w:val="000000" w:themeColor="text1"/>
          <w:sz w:val="28"/>
          <w:szCs w:val="28"/>
          <w:lang w:val="es-MX"/>
        </w:rPr>
        <w:t xml:space="preserve"> người.</w:t>
      </w:r>
    </w:p>
    <w:p w14:paraId="54844A85" w14:textId="5D8FD84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lastRenderedPageBreak/>
        <w:t>2.35. Xã Ân Phú, huyện Vũ Quang:</w:t>
      </w:r>
    </w:p>
    <w:p w14:paraId="0F6AFADF" w14:textId="39278073"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5BB149EB"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2.35.3. Quy mô dân số: 2.</w:t>
      </w:r>
      <w:r w:rsidR="0085569E" w:rsidRPr="009F4980">
        <w:rPr>
          <w:color w:val="000000" w:themeColor="text1"/>
          <w:sz w:val="28"/>
          <w:szCs w:val="28"/>
          <w:lang w:val="es-MX"/>
        </w:rPr>
        <w:t>1</w:t>
      </w:r>
      <w:r w:rsidR="0085569E">
        <w:rPr>
          <w:color w:val="000000" w:themeColor="text1"/>
          <w:sz w:val="28"/>
          <w:szCs w:val="28"/>
          <w:lang w:val="es-MX"/>
        </w:rPr>
        <w:t>17</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329E5D86" w14:textId="2F60CA12"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3B6DB070"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w:t>
      </w:r>
      <w:r w:rsidR="0075729E">
        <w:rPr>
          <w:color w:val="000000" w:themeColor="text1"/>
          <w:sz w:val="28"/>
          <w:szCs w:val="28"/>
          <w:lang w:val="es-MX"/>
        </w:rPr>
        <w:t>520</w:t>
      </w:r>
      <w:r w:rsidR="007572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2111F6DD"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A167A06"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w:t>
      </w:r>
      <w:r w:rsidR="0075729E">
        <w:rPr>
          <w:color w:val="000000" w:themeColor="text1"/>
          <w:sz w:val="28"/>
          <w:szCs w:val="28"/>
          <w:lang w:val="es-MX"/>
        </w:rPr>
        <w:t>755</w:t>
      </w:r>
      <w:r w:rsidR="0085569E" w:rsidRPr="009F4980">
        <w:rPr>
          <w:color w:val="000000" w:themeColor="text1"/>
          <w:sz w:val="28"/>
          <w:szCs w:val="28"/>
          <w:lang w:val="es-MX"/>
        </w:rPr>
        <w:t xml:space="preserve"> </w:t>
      </w:r>
      <w:r w:rsidR="000C2010" w:rsidRPr="009F4980">
        <w:rPr>
          <w:color w:val="000000" w:themeColor="text1"/>
          <w:sz w:val="28"/>
          <w:szCs w:val="28"/>
          <w:lang w:val="es-MX"/>
        </w:rPr>
        <w:t>người.</w:t>
      </w:r>
    </w:p>
    <w:p w14:paraId="0A382FD4" w14:textId="77777777" w:rsidR="000C2010" w:rsidRPr="009F4980" w:rsidRDefault="00AF5AD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4B542101"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2.38.3. Quy mô dân số: 7.</w:t>
      </w:r>
      <w:r w:rsidR="0085569E" w:rsidRPr="009F4980">
        <w:rPr>
          <w:color w:val="000000" w:themeColor="text1"/>
          <w:sz w:val="28"/>
          <w:szCs w:val="28"/>
          <w:lang w:val="es-MX"/>
        </w:rPr>
        <w:t>2</w:t>
      </w:r>
      <w:r w:rsidR="0085569E">
        <w:rPr>
          <w:color w:val="000000" w:themeColor="text1"/>
          <w:sz w:val="28"/>
          <w:szCs w:val="28"/>
          <w:lang w:val="es-MX"/>
        </w:rPr>
        <w:t>36</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2CA47918" w14:textId="2A93E03C"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758301B2"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2.39.3. Quy mô dân số: 3.</w:t>
      </w:r>
      <w:r w:rsidR="0085569E">
        <w:rPr>
          <w:color w:val="000000" w:themeColor="text1"/>
          <w:sz w:val="28"/>
          <w:szCs w:val="28"/>
          <w:lang w:val="es-MX"/>
        </w:rPr>
        <w:t>139</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003E846B" w14:textId="61F42669"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3DE4FDCE"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2.40.3. Quy mô dân số: </w:t>
      </w:r>
      <w:r w:rsidR="0085569E">
        <w:rPr>
          <w:color w:val="000000" w:themeColor="text1"/>
          <w:sz w:val="28"/>
          <w:szCs w:val="28"/>
          <w:lang w:val="es-MX"/>
        </w:rPr>
        <w:t>5.003</w:t>
      </w:r>
      <w:r w:rsidRPr="009F4980">
        <w:rPr>
          <w:color w:val="000000" w:themeColor="text1"/>
          <w:sz w:val="28"/>
          <w:szCs w:val="28"/>
          <w:lang w:val="es-MX"/>
        </w:rPr>
        <w:t xml:space="preserve"> người.</w:t>
      </w:r>
    </w:p>
    <w:p w14:paraId="05CAADBF" w14:textId="5BD46304"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14E9904B"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2.41.3. Quy mô dân số: 5.</w:t>
      </w:r>
      <w:r w:rsidR="0075729E">
        <w:rPr>
          <w:color w:val="000000" w:themeColor="text1"/>
          <w:sz w:val="28"/>
          <w:szCs w:val="28"/>
          <w:lang w:val="es-MX"/>
        </w:rPr>
        <w:t>652</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4A97BFD7" w14:textId="3CAF9992" w:rsidR="00110DF2" w:rsidRPr="009F4980" w:rsidRDefault="00110DF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5F515986" w:rsidR="007F228D" w:rsidRPr="009F4980" w:rsidRDefault="007F228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w:t>
      </w:r>
      <w:r w:rsidR="0085569E" w:rsidRPr="009F4980">
        <w:rPr>
          <w:color w:val="000000" w:themeColor="text1"/>
          <w:sz w:val="28"/>
          <w:szCs w:val="28"/>
          <w:lang w:val="es-MX"/>
        </w:rPr>
        <w:t>1</w:t>
      </w:r>
      <w:r w:rsidR="0085569E">
        <w:rPr>
          <w:color w:val="000000" w:themeColor="text1"/>
          <w:sz w:val="28"/>
          <w:szCs w:val="28"/>
          <w:lang w:val="es-MX"/>
        </w:rPr>
        <w:t>54</w:t>
      </w:r>
      <w:r w:rsidR="0085569E" w:rsidRPr="009F4980">
        <w:rPr>
          <w:color w:val="000000" w:themeColor="text1"/>
          <w:sz w:val="28"/>
          <w:szCs w:val="28"/>
          <w:lang w:val="es-MX"/>
        </w:rPr>
        <w:t xml:space="preserve"> </w:t>
      </w:r>
      <w:r w:rsidRPr="009F4980">
        <w:rPr>
          <w:color w:val="000000" w:themeColor="text1"/>
          <w:sz w:val="28"/>
          <w:szCs w:val="28"/>
          <w:lang w:val="es-MX"/>
        </w:rPr>
        <w:t>người.</w:t>
      </w:r>
    </w:p>
    <w:p w14:paraId="350F0019" w14:textId="17321EFD" w:rsidR="007F228D" w:rsidRPr="009F4980" w:rsidRDefault="007F228D" w:rsidP="001C2E36">
      <w:pPr>
        <w:spacing w:before="120" w:after="120" w:line="276" w:lineRule="auto"/>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19F9644F" w:rsidR="00662000" w:rsidRPr="009F4980" w:rsidRDefault="00662000"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EF75C7">
        <w:rPr>
          <w:b/>
          <w:color w:val="000000" w:themeColor="text1"/>
          <w:sz w:val="28"/>
          <w:szCs w:val="28"/>
          <w:lang w:val="es-MX"/>
        </w:rPr>
        <w:t xml:space="preserve"> </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4EE44012" w:rsidR="00036A9D" w:rsidRPr="009F4980" w:rsidRDefault="00036A9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3.1.3. Quy mô dân số: </w:t>
      </w:r>
      <w:r w:rsidR="0085569E">
        <w:rPr>
          <w:color w:val="000000" w:themeColor="text1"/>
          <w:sz w:val="28"/>
          <w:szCs w:val="28"/>
          <w:lang w:val="es-MX"/>
        </w:rPr>
        <w:t>11.467</w:t>
      </w:r>
      <w:r w:rsidRPr="009F4980">
        <w:rPr>
          <w:color w:val="000000" w:themeColor="text1"/>
          <w:sz w:val="28"/>
          <w:szCs w:val="28"/>
          <w:lang w:val="es-MX"/>
        </w:rPr>
        <w:t xml:space="preserve"> người.</w:t>
      </w:r>
    </w:p>
    <w:p w14:paraId="764B3B5B" w14:textId="2F09B460" w:rsidR="00036A9D" w:rsidRPr="009F4980" w:rsidRDefault="00036A9D"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257ADCF0"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3.2.3. Quy mô dân số: </w:t>
      </w:r>
      <w:r w:rsidR="0085569E" w:rsidRPr="0085569E">
        <w:rPr>
          <w:color w:val="000000" w:themeColor="text1"/>
          <w:sz w:val="28"/>
          <w:szCs w:val="28"/>
          <w:lang w:val="es-MX"/>
        </w:rPr>
        <w:t>17</w:t>
      </w:r>
      <w:r w:rsidR="00333438">
        <w:rPr>
          <w:color w:val="000000" w:themeColor="text1"/>
          <w:sz w:val="28"/>
          <w:szCs w:val="28"/>
          <w:lang w:val="es-MX"/>
        </w:rPr>
        <w:t>.</w:t>
      </w:r>
      <w:r w:rsidR="0085569E" w:rsidRPr="0085569E">
        <w:rPr>
          <w:color w:val="000000" w:themeColor="text1"/>
          <w:sz w:val="28"/>
          <w:szCs w:val="28"/>
          <w:lang w:val="es-MX"/>
        </w:rPr>
        <w:t>737</w:t>
      </w:r>
      <w:r w:rsidR="0085569E">
        <w:rPr>
          <w:color w:val="000000" w:themeColor="text1"/>
          <w:sz w:val="28"/>
          <w:szCs w:val="28"/>
          <w:lang w:val="es-MX"/>
        </w:rPr>
        <w:t xml:space="preserve"> </w:t>
      </w:r>
      <w:r w:rsidRPr="009F4980">
        <w:rPr>
          <w:color w:val="000000" w:themeColor="text1"/>
          <w:sz w:val="28"/>
          <w:szCs w:val="28"/>
          <w:lang w:val="es-MX"/>
        </w:rPr>
        <w:t>người.</w:t>
      </w:r>
    </w:p>
    <w:p w14:paraId="24957B9D" w14:textId="6FDC8D54"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004B0BE0"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85569E" w:rsidRPr="0085569E">
        <w:rPr>
          <w:color w:val="000000" w:themeColor="text1"/>
          <w:sz w:val="28"/>
          <w:szCs w:val="28"/>
          <w:lang w:val="es-MX"/>
        </w:rPr>
        <w:t>9</w:t>
      </w:r>
      <w:r w:rsidR="0085569E">
        <w:rPr>
          <w:color w:val="000000" w:themeColor="text1"/>
          <w:sz w:val="28"/>
          <w:szCs w:val="28"/>
          <w:lang w:val="es-MX"/>
        </w:rPr>
        <w:t>.</w:t>
      </w:r>
      <w:r w:rsidR="0085569E" w:rsidRPr="0085569E">
        <w:rPr>
          <w:color w:val="000000" w:themeColor="text1"/>
          <w:sz w:val="28"/>
          <w:szCs w:val="28"/>
          <w:lang w:val="es-MX"/>
        </w:rPr>
        <w:t>880</w:t>
      </w:r>
      <w:r w:rsidR="00333438">
        <w:rPr>
          <w:color w:val="000000" w:themeColor="text1"/>
          <w:sz w:val="28"/>
          <w:szCs w:val="28"/>
          <w:lang w:val="es-MX"/>
        </w:rPr>
        <w:t xml:space="preserve"> </w:t>
      </w:r>
      <w:r w:rsidRPr="009F4980">
        <w:rPr>
          <w:color w:val="000000" w:themeColor="text1"/>
          <w:sz w:val="28"/>
          <w:szCs w:val="28"/>
          <w:lang w:val="es-MX"/>
        </w:rPr>
        <w:t>người.</w:t>
      </w:r>
    </w:p>
    <w:p w14:paraId="5E0CA562" w14:textId="77777777" w:rsidR="00E260CC" w:rsidRPr="009F4980" w:rsidRDefault="00E260C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5A133E74"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3.4.3. Quy mô dân số: </w:t>
      </w:r>
      <w:r w:rsidR="00333438">
        <w:rPr>
          <w:color w:val="000000" w:themeColor="text1"/>
          <w:sz w:val="28"/>
          <w:szCs w:val="28"/>
          <w:lang w:val="es-MX"/>
        </w:rPr>
        <w:t>13.971</w:t>
      </w:r>
      <w:r w:rsidRPr="009F4980">
        <w:rPr>
          <w:color w:val="000000" w:themeColor="text1"/>
          <w:sz w:val="28"/>
          <w:szCs w:val="28"/>
          <w:lang w:val="es-MX"/>
        </w:rPr>
        <w:t xml:space="preserve"> người.</w:t>
      </w:r>
    </w:p>
    <w:p w14:paraId="04C19361" w14:textId="77777777" w:rsidR="00333438"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p>
    <w:p w14:paraId="45215964" w14:textId="39FEF31E" w:rsidR="00BF23F1" w:rsidRPr="009F4980" w:rsidRDefault="00BF23F1"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3.5. Phường Nguyễn Du, thành phố Hà Tĩnh:</w:t>
      </w:r>
    </w:p>
    <w:p w14:paraId="2B6F3A3B" w14:textId="4F7F0451"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2F4FDD2E"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333438">
        <w:rPr>
          <w:color w:val="000000" w:themeColor="text1"/>
          <w:sz w:val="28"/>
          <w:szCs w:val="28"/>
          <w:lang w:val="es-MX"/>
        </w:rPr>
        <w:t>12.100</w:t>
      </w:r>
      <w:r w:rsidRPr="009F4980">
        <w:rPr>
          <w:color w:val="000000" w:themeColor="text1"/>
          <w:sz w:val="28"/>
          <w:szCs w:val="28"/>
          <w:lang w:val="es-MX"/>
        </w:rPr>
        <w:t xml:space="preserve"> người.</w:t>
      </w:r>
    </w:p>
    <w:p w14:paraId="386EA432" w14:textId="77777777" w:rsidR="00BF23F1" w:rsidRPr="009F4980" w:rsidRDefault="00BF23F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25E50B4C" w:rsidR="00693169" w:rsidRPr="009F4980" w:rsidRDefault="0069316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3.6.3. Quy mô dân số: </w:t>
      </w:r>
      <w:r w:rsidR="00333438">
        <w:rPr>
          <w:color w:val="000000" w:themeColor="text1"/>
          <w:sz w:val="28"/>
          <w:szCs w:val="28"/>
          <w:lang w:val="es-MX"/>
        </w:rPr>
        <w:t>9.833</w:t>
      </w:r>
      <w:r w:rsidRPr="009F4980">
        <w:rPr>
          <w:color w:val="000000" w:themeColor="text1"/>
          <w:sz w:val="28"/>
          <w:szCs w:val="28"/>
          <w:lang w:val="es-MX"/>
        </w:rPr>
        <w:t xml:space="preserve"> người.</w:t>
      </w:r>
    </w:p>
    <w:p w14:paraId="63449FD4" w14:textId="77777777" w:rsidR="00693169" w:rsidRPr="009F4980" w:rsidRDefault="0069316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5EEF376D" w:rsidR="00653836" w:rsidRPr="009F4980" w:rsidRDefault="0065383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3.7.3. Quy mô dân số: </w:t>
      </w:r>
      <w:r w:rsidR="00333438">
        <w:rPr>
          <w:color w:val="000000" w:themeColor="text1"/>
          <w:sz w:val="28"/>
          <w:szCs w:val="28"/>
          <w:lang w:val="es-MX"/>
        </w:rPr>
        <w:t>7.595</w:t>
      </w:r>
      <w:r w:rsidRPr="009F4980">
        <w:rPr>
          <w:color w:val="000000" w:themeColor="text1"/>
          <w:sz w:val="28"/>
          <w:szCs w:val="28"/>
          <w:lang w:val="es-MX"/>
        </w:rPr>
        <w:t xml:space="preserve"> người.</w:t>
      </w:r>
    </w:p>
    <w:p w14:paraId="0EFF7161" w14:textId="77777777" w:rsidR="00653836" w:rsidRPr="009F4980" w:rsidRDefault="00653836"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1A2E421E" w:rsidR="00494A93" w:rsidRPr="009F4980" w:rsidRDefault="005A49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w:t>
      </w:r>
      <w:r w:rsidR="00333438" w:rsidRPr="009F4980">
        <w:rPr>
          <w:color w:val="000000" w:themeColor="text1"/>
          <w:sz w:val="28"/>
          <w:szCs w:val="28"/>
          <w:lang w:val="es-MX"/>
        </w:rPr>
        <w:t>5</w:t>
      </w:r>
      <w:r w:rsidR="00333438">
        <w:rPr>
          <w:color w:val="000000" w:themeColor="text1"/>
          <w:sz w:val="28"/>
          <w:szCs w:val="28"/>
          <w:lang w:val="es-MX"/>
        </w:rPr>
        <w:t>75</w:t>
      </w:r>
      <w:r w:rsidR="00333438" w:rsidRPr="009F4980">
        <w:rPr>
          <w:color w:val="000000" w:themeColor="text1"/>
          <w:sz w:val="28"/>
          <w:szCs w:val="28"/>
          <w:lang w:val="es-MX"/>
        </w:rPr>
        <w:t xml:space="preserve"> </w:t>
      </w:r>
      <w:r w:rsidR="00494A93" w:rsidRPr="009F4980">
        <w:rPr>
          <w:color w:val="000000" w:themeColor="text1"/>
          <w:sz w:val="28"/>
          <w:szCs w:val="28"/>
          <w:lang w:val="es-MX"/>
        </w:rPr>
        <w:t>người.</w:t>
      </w:r>
    </w:p>
    <w:p w14:paraId="1F5BF71B" w14:textId="77777777" w:rsidR="00494A93" w:rsidRPr="009F4980" w:rsidRDefault="005A49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BAB337D" w:rsidR="00DC1492" w:rsidRPr="009F4980" w:rsidRDefault="00DC149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w:t>
      </w:r>
      <w:r w:rsidR="00333438" w:rsidRPr="009F4980">
        <w:rPr>
          <w:color w:val="000000" w:themeColor="text1"/>
          <w:sz w:val="28"/>
          <w:szCs w:val="28"/>
          <w:lang w:val="es-MX"/>
        </w:rPr>
        <w:t>2</w:t>
      </w:r>
      <w:r w:rsidR="00333438">
        <w:rPr>
          <w:color w:val="000000" w:themeColor="text1"/>
          <w:sz w:val="28"/>
          <w:szCs w:val="28"/>
          <w:lang w:val="es-MX"/>
        </w:rPr>
        <w:t>70</w:t>
      </w:r>
      <w:r w:rsidR="00333438" w:rsidRPr="009F4980">
        <w:rPr>
          <w:color w:val="000000" w:themeColor="text1"/>
          <w:sz w:val="28"/>
          <w:szCs w:val="28"/>
          <w:lang w:val="es-MX"/>
        </w:rPr>
        <w:t xml:space="preserve"> </w:t>
      </w:r>
      <w:r w:rsidRPr="009F4980">
        <w:rPr>
          <w:color w:val="000000" w:themeColor="text1"/>
          <w:sz w:val="28"/>
          <w:szCs w:val="28"/>
          <w:lang w:val="es-MX"/>
        </w:rPr>
        <w:t>người.</w:t>
      </w:r>
    </w:p>
    <w:p w14:paraId="3DE0C199" w14:textId="77777777" w:rsidR="00DC1492" w:rsidRPr="009F4980" w:rsidRDefault="00DC149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36BE8FF0" w:rsidR="007563F8"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w:t>
      </w:r>
      <w:r w:rsidR="00333438" w:rsidRPr="009F4980">
        <w:rPr>
          <w:color w:val="000000" w:themeColor="text1"/>
          <w:sz w:val="28"/>
          <w:szCs w:val="28"/>
          <w:lang w:val="es-MX"/>
        </w:rPr>
        <w:t>9</w:t>
      </w:r>
      <w:r w:rsidR="00333438">
        <w:rPr>
          <w:color w:val="000000" w:themeColor="text1"/>
          <w:sz w:val="28"/>
          <w:szCs w:val="28"/>
          <w:lang w:val="es-MX"/>
        </w:rPr>
        <w:t>29</w:t>
      </w:r>
      <w:r w:rsidR="00333438" w:rsidRPr="009F4980">
        <w:rPr>
          <w:color w:val="000000" w:themeColor="text1"/>
          <w:sz w:val="28"/>
          <w:szCs w:val="28"/>
          <w:lang w:val="es-MX"/>
        </w:rPr>
        <w:t xml:space="preserve"> </w:t>
      </w:r>
      <w:r w:rsidR="007563F8" w:rsidRPr="009F4980">
        <w:rPr>
          <w:color w:val="000000" w:themeColor="text1"/>
          <w:sz w:val="28"/>
          <w:szCs w:val="28"/>
          <w:lang w:val="es-MX"/>
        </w:rPr>
        <w:t>người.</w:t>
      </w:r>
    </w:p>
    <w:p w14:paraId="6A9E3ED6" w14:textId="2AD2F43B" w:rsidR="007563F8" w:rsidRPr="009F4980" w:rsidRDefault="00B8173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47A4BCAF" w:rsidR="00232BF4"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w:t>
      </w:r>
      <w:r w:rsidR="00333438" w:rsidRPr="009F4980">
        <w:rPr>
          <w:color w:val="000000" w:themeColor="text1"/>
          <w:sz w:val="28"/>
          <w:szCs w:val="28"/>
          <w:lang w:val="es-MX"/>
        </w:rPr>
        <w:t>9</w:t>
      </w:r>
      <w:r w:rsidR="00333438">
        <w:rPr>
          <w:color w:val="000000" w:themeColor="text1"/>
          <w:sz w:val="28"/>
          <w:szCs w:val="28"/>
          <w:lang w:val="es-MX"/>
        </w:rPr>
        <w:t>97</w:t>
      </w:r>
      <w:r w:rsidR="00333438" w:rsidRPr="009F4980">
        <w:rPr>
          <w:color w:val="000000" w:themeColor="text1"/>
          <w:sz w:val="28"/>
          <w:szCs w:val="28"/>
          <w:lang w:val="es-MX"/>
        </w:rPr>
        <w:t xml:space="preserve"> </w:t>
      </w:r>
      <w:r w:rsidR="00232BF4" w:rsidRPr="009F4980">
        <w:rPr>
          <w:color w:val="000000" w:themeColor="text1"/>
          <w:sz w:val="28"/>
          <w:szCs w:val="28"/>
          <w:lang w:val="es-MX"/>
        </w:rPr>
        <w:t>người.</w:t>
      </w:r>
    </w:p>
    <w:p w14:paraId="74E447E0" w14:textId="3B21987D" w:rsidR="00232BF4"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5E75EE4" w:rsidR="00CF70D5" w:rsidRPr="009F4980" w:rsidRDefault="00DF022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w:t>
      </w:r>
      <w:r w:rsidR="00333438">
        <w:rPr>
          <w:color w:val="000000" w:themeColor="text1"/>
          <w:sz w:val="28"/>
          <w:szCs w:val="28"/>
          <w:lang w:val="es-MX"/>
        </w:rPr>
        <w:t>719</w:t>
      </w:r>
      <w:r w:rsidR="00333438" w:rsidRPr="009F4980">
        <w:rPr>
          <w:color w:val="000000" w:themeColor="text1"/>
          <w:sz w:val="28"/>
          <w:szCs w:val="28"/>
          <w:lang w:val="es-MX"/>
        </w:rPr>
        <w:t xml:space="preserve"> </w:t>
      </w:r>
      <w:r w:rsidR="00CF70D5" w:rsidRPr="009F4980">
        <w:rPr>
          <w:color w:val="000000" w:themeColor="text1"/>
          <w:sz w:val="28"/>
          <w:szCs w:val="28"/>
          <w:lang w:val="es-MX"/>
        </w:rPr>
        <w:t>người.</w:t>
      </w:r>
    </w:p>
    <w:p w14:paraId="46CE490A" w14:textId="4E9AE274" w:rsidR="00CF70D5" w:rsidRPr="009F4980" w:rsidRDefault="0033256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1C2E36">
      <w:pPr>
        <w:spacing w:before="120" w:after="120" w:line="276" w:lineRule="auto"/>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1C2E36">
      <w:pPr>
        <w:spacing w:before="120" w:after="120" w:line="276" w:lineRule="auto"/>
        <w:rPr>
          <w:b/>
          <w:color w:val="000000" w:themeColor="text1"/>
          <w:sz w:val="14"/>
          <w:szCs w:val="28"/>
          <w:lang w:val="es-MX"/>
        </w:rPr>
      </w:pPr>
    </w:p>
    <w:p w14:paraId="2380A86F" w14:textId="77777777" w:rsidR="00AD0AC7" w:rsidRDefault="00AD0AC7" w:rsidP="001C2E36">
      <w:pPr>
        <w:spacing w:before="120" w:after="120" w:line="276" w:lineRule="auto"/>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1C2E36">
      <w:pPr>
        <w:spacing w:before="120" w:after="120" w:line="276" w:lineRule="auto"/>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1C2E36">
      <w:pPr>
        <w:spacing w:before="120" w:after="120" w:line="276" w:lineRule="auto"/>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1C2E36">
      <w:pPr>
        <w:spacing w:before="120" w:after="120" w:line="276" w:lineRule="auto"/>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1C2E36">
      <w:pPr>
        <w:spacing w:before="120" w:after="120" w:line="276" w:lineRule="auto"/>
        <w:jc w:val="center"/>
        <w:rPr>
          <w:b/>
          <w:color w:val="000000" w:themeColor="text1"/>
          <w:lang w:val="es-MX"/>
        </w:rPr>
      </w:pPr>
    </w:p>
    <w:p w14:paraId="7C2232DB" w14:textId="079ED977" w:rsidR="00D83F63" w:rsidRDefault="002E5DD7" w:rsidP="001C2E36">
      <w:pPr>
        <w:tabs>
          <w:tab w:val="left" w:pos="993"/>
        </w:tabs>
        <w:spacing w:before="120" w:after="120" w:line="276" w:lineRule="auto"/>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2EF69D62" w:rsidR="00011BC2" w:rsidRPr="00C1709B" w:rsidRDefault="00011BC2" w:rsidP="001C2E36">
      <w:pPr>
        <w:spacing w:before="120" w:after="120" w:line="276" w:lineRule="auto"/>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w:t>
      </w:r>
      <w:r w:rsidR="00E7170B">
        <w:rPr>
          <w:b/>
          <w:bCs/>
          <w:color w:val="000000" w:themeColor="text1"/>
          <w:sz w:val="28"/>
          <w:szCs w:val="28"/>
          <w:lang w:val="pt-BR"/>
        </w:rPr>
        <w:t xml:space="preserve"> trực</w:t>
      </w:r>
      <w:r w:rsidRPr="00C1709B">
        <w:rPr>
          <w:b/>
          <w:bCs/>
          <w:color w:val="000000" w:themeColor="text1"/>
          <w:sz w:val="28"/>
          <w:szCs w:val="28"/>
          <w:lang w:val="pt-BR"/>
        </w:rPr>
        <w:t xml:space="preserve"> thuộc thành phố Hà Tĩnh</w:t>
      </w:r>
    </w:p>
    <w:p w14:paraId="5A72D361" w14:textId="77777777" w:rsidR="00011BC2" w:rsidRDefault="00011BC2" w:rsidP="001C2E36">
      <w:pPr>
        <w:spacing w:before="120" w:after="120" w:line="276" w:lineRule="auto"/>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1C2E36">
      <w:pPr>
        <w:spacing w:before="120" w:after="120" w:line="276" w:lineRule="auto"/>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1C2E36">
      <w:pPr>
        <w:spacing w:before="120" w:after="120" w:line="276" w:lineRule="auto"/>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1C2E36">
      <w:pPr>
        <w:spacing w:before="120" w:after="120" w:line="276" w:lineRule="auto"/>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1C2E36">
      <w:pPr>
        <w:spacing w:before="120" w:after="120" w:line="276" w:lineRule="auto"/>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w:t>
      </w:r>
      <w:r w:rsidRPr="00EA63C9">
        <w:rPr>
          <w:color w:val="000000" w:themeColor="text1"/>
          <w:sz w:val="28"/>
          <w:szCs w:val="28"/>
          <w:lang w:val="pt-BR"/>
        </w:rPr>
        <w:t>của xã Hộ Độ thuộc</w:t>
      </w:r>
      <w:r w:rsidRPr="00F5161D">
        <w:rPr>
          <w:color w:val="000000" w:themeColor="text1"/>
          <w:sz w:val="28"/>
          <w:szCs w:val="28"/>
          <w:lang w:val="pt-BR"/>
        </w:rPr>
        <w:t xml:space="preserve"> huyện Lộc Hà vào thành phố Hà Tĩnh.</w:t>
      </w:r>
    </w:p>
    <w:p w14:paraId="27E1F89B" w14:textId="77777777" w:rsidR="00011BC2" w:rsidRDefault="00011BC2" w:rsidP="001C2E36">
      <w:pPr>
        <w:spacing w:before="120" w:after="120" w:line="276" w:lineRule="auto"/>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1C2E36">
      <w:pPr>
        <w:tabs>
          <w:tab w:val="left" w:pos="993"/>
        </w:tabs>
        <w:spacing w:before="120" w:after="120" w:line="276" w:lineRule="auto"/>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5D4624F" w14:textId="77777777" w:rsidR="0075729E" w:rsidRPr="00AA283A" w:rsidRDefault="0075729E" w:rsidP="0075729E">
      <w:pPr>
        <w:tabs>
          <w:tab w:val="left" w:pos="993"/>
        </w:tabs>
        <w:spacing w:before="120" w:after="120" w:line="276" w:lineRule="auto"/>
        <w:ind w:firstLine="720"/>
        <w:jc w:val="both"/>
        <w:rPr>
          <w:color w:val="000000" w:themeColor="text1"/>
          <w:sz w:val="28"/>
          <w:szCs w:val="28"/>
          <w:lang w:val="es-MX"/>
        </w:rPr>
      </w:pPr>
      <w:r w:rsidRPr="005D316B">
        <w:rPr>
          <w:b/>
          <w:bCs/>
          <w:color w:val="000000" w:themeColor="text1"/>
          <w:sz w:val="28"/>
          <w:szCs w:val="28"/>
          <w:lang w:val="es-MX"/>
        </w:rPr>
        <w:t>a)</w:t>
      </w:r>
      <w:r w:rsidRPr="00AA283A">
        <w:rPr>
          <w:color w:val="000000" w:themeColor="text1"/>
          <w:sz w:val="28"/>
          <w:szCs w:val="28"/>
          <w:lang w:val="es-MX"/>
        </w:rPr>
        <w:t xml:space="preserve"> Thành lập </w:t>
      </w:r>
      <w:r w:rsidRPr="0075729E">
        <w:rPr>
          <w:b/>
          <w:bCs/>
          <w:color w:val="000000" w:themeColor="text1"/>
          <w:sz w:val="28"/>
          <w:szCs w:val="28"/>
          <w:lang w:val="es-MX"/>
        </w:rPr>
        <w:t>phường Thạch Hưng</w:t>
      </w:r>
      <w:r w:rsidRPr="00AA283A">
        <w:rPr>
          <w:color w:val="000000" w:themeColor="text1"/>
          <w:sz w:val="28"/>
          <w:szCs w:val="28"/>
          <w:lang w:val="es-MX"/>
        </w:rPr>
        <w:t xml:space="preserve"> trên cơ sở nguyên trạng của </w:t>
      </w:r>
      <w:r w:rsidRPr="0075729E">
        <w:rPr>
          <w:b/>
          <w:bCs/>
          <w:color w:val="000000" w:themeColor="text1"/>
          <w:sz w:val="28"/>
          <w:szCs w:val="28"/>
          <w:lang w:val="es-MX"/>
        </w:rPr>
        <w:t>xã Thạch Hưng</w:t>
      </w:r>
      <w:r w:rsidRPr="00AA283A">
        <w:rPr>
          <w:color w:val="000000" w:themeColor="text1"/>
          <w:sz w:val="28"/>
          <w:szCs w:val="28"/>
          <w:lang w:val="es-MX"/>
        </w:rPr>
        <w:t xml:space="preserve"> (có diện tích tự nhiên là 4,67 km</w:t>
      </w:r>
      <w:r w:rsidRPr="00AA283A">
        <w:rPr>
          <w:color w:val="000000" w:themeColor="text1"/>
          <w:sz w:val="28"/>
          <w:szCs w:val="28"/>
          <w:vertAlign w:val="superscript"/>
          <w:lang w:val="es-MX"/>
        </w:rPr>
        <w:t>2</w:t>
      </w:r>
      <w:r w:rsidRPr="00AA283A">
        <w:rPr>
          <w:color w:val="000000" w:themeColor="text1"/>
          <w:sz w:val="28"/>
          <w:szCs w:val="28"/>
          <w:lang w:val="es-MX"/>
        </w:rPr>
        <w:t>, đạt 15,57% so với tiêu chuẩn; quy mô dân số đạt 7.087 người, đạt 88,59% so với tiêu chuẩn xã).</w:t>
      </w:r>
    </w:p>
    <w:p w14:paraId="6FCC7518" w14:textId="4A7305A7" w:rsidR="0075729E" w:rsidRPr="00AA283A" w:rsidRDefault="0075729E" w:rsidP="0075729E">
      <w:pPr>
        <w:tabs>
          <w:tab w:val="left" w:pos="993"/>
        </w:tabs>
        <w:spacing w:before="120" w:after="120" w:line="276" w:lineRule="auto"/>
        <w:ind w:firstLine="720"/>
        <w:jc w:val="both"/>
        <w:rPr>
          <w:color w:val="000000" w:themeColor="text1"/>
          <w:sz w:val="28"/>
          <w:szCs w:val="28"/>
          <w:lang w:val="es-MX"/>
        </w:rPr>
      </w:pPr>
      <w:r w:rsidRPr="005D316B">
        <w:rPr>
          <w:b/>
          <w:bCs/>
          <w:color w:val="000000" w:themeColor="text1"/>
          <w:sz w:val="28"/>
          <w:szCs w:val="28"/>
          <w:lang w:val="es-MX"/>
        </w:rPr>
        <w:t>b)</w:t>
      </w:r>
      <w:r w:rsidRPr="00AA283A">
        <w:rPr>
          <w:color w:val="000000" w:themeColor="text1"/>
          <w:sz w:val="28"/>
          <w:szCs w:val="28"/>
          <w:lang w:val="es-MX"/>
        </w:rPr>
        <w:t xml:space="preserve"> Thành lập </w:t>
      </w:r>
      <w:r w:rsidRPr="0075729E">
        <w:rPr>
          <w:b/>
          <w:bCs/>
          <w:color w:val="000000" w:themeColor="text1"/>
          <w:sz w:val="28"/>
          <w:szCs w:val="28"/>
          <w:lang w:val="es-MX"/>
        </w:rPr>
        <w:t>phường Trần Phú</w:t>
      </w:r>
      <w:r w:rsidRPr="00AA283A">
        <w:rPr>
          <w:color w:val="000000" w:themeColor="text1"/>
          <w:sz w:val="28"/>
          <w:szCs w:val="28"/>
          <w:lang w:val="es-MX"/>
        </w:rPr>
        <w:t xml:space="preserve"> trên cơ sở nhập toàn bộ diện tích tự nhiên, </w:t>
      </w:r>
      <w:r w:rsidR="00EA63C9">
        <w:rPr>
          <w:color w:val="000000" w:themeColor="text1"/>
          <w:sz w:val="28"/>
          <w:szCs w:val="28"/>
          <w:lang w:val="es-MX"/>
        </w:rPr>
        <w:t xml:space="preserve">quy mô </w:t>
      </w:r>
      <w:r w:rsidRPr="00AA283A">
        <w:rPr>
          <w:color w:val="000000" w:themeColor="text1"/>
          <w:sz w:val="28"/>
          <w:szCs w:val="28"/>
          <w:lang w:val="es-MX"/>
        </w:rPr>
        <w:t xml:space="preserve">dân số của </w:t>
      </w:r>
      <w:r w:rsidRPr="0075729E">
        <w:rPr>
          <w:b/>
          <w:bCs/>
          <w:color w:val="000000" w:themeColor="text1"/>
          <w:sz w:val="28"/>
          <w:szCs w:val="28"/>
          <w:lang w:val="es-MX"/>
        </w:rPr>
        <w:t>phường Thạch Linh</w:t>
      </w:r>
      <w:r w:rsidRPr="00AA283A">
        <w:rPr>
          <w:color w:val="000000" w:themeColor="text1"/>
          <w:sz w:val="28"/>
          <w:szCs w:val="28"/>
          <w:lang w:val="es-MX"/>
        </w:rPr>
        <w:t xml:space="preserve"> (có diện tích tự nhiên là 6,26 km</w:t>
      </w:r>
      <w:r w:rsidRPr="00AA283A">
        <w:rPr>
          <w:color w:val="000000" w:themeColor="text1"/>
          <w:sz w:val="28"/>
          <w:szCs w:val="28"/>
          <w:vertAlign w:val="superscript"/>
          <w:lang w:val="es-MX"/>
        </w:rPr>
        <w:t>2</w:t>
      </w:r>
      <w:r w:rsidRPr="00AA283A">
        <w:rPr>
          <w:color w:val="000000" w:themeColor="text1"/>
          <w:sz w:val="28"/>
          <w:szCs w:val="28"/>
          <w:lang w:val="es-MX"/>
        </w:rPr>
        <w:t xml:space="preserve">, đạt 113,81% so với tiêu chuẩn; quy mô dân số là 13.971 người, đạt 199,59% so với tiêu chuẩn) và phần lớn diện tích tự nhiên, </w:t>
      </w:r>
      <w:r w:rsidR="00EA63C9">
        <w:rPr>
          <w:color w:val="000000" w:themeColor="text1"/>
          <w:sz w:val="28"/>
          <w:szCs w:val="28"/>
          <w:lang w:val="es-MX"/>
        </w:rPr>
        <w:t xml:space="preserve">quy mô </w:t>
      </w:r>
      <w:r w:rsidRPr="00AA283A">
        <w:rPr>
          <w:color w:val="000000" w:themeColor="text1"/>
          <w:sz w:val="28"/>
          <w:szCs w:val="28"/>
          <w:lang w:val="es-MX"/>
        </w:rPr>
        <w:t xml:space="preserve">dân số của </w:t>
      </w:r>
      <w:r w:rsidRPr="0075729E">
        <w:rPr>
          <w:b/>
          <w:bCs/>
          <w:color w:val="000000" w:themeColor="text1"/>
          <w:sz w:val="28"/>
          <w:szCs w:val="28"/>
          <w:lang w:val="es-MX"/>
        </w:rPr>
        <w:t>phường Trần Phú</w:t>
      </w:r>
      <w:r w:rsidRPr="00AA283A">
        <w:rPr>
          <w:color w:val="000000" w:themeColor="text1"/>
          <w:sz w:val="28"/>
          <w:szCs w:val="28"/>
          <w:lang w:val="es-MX"/>
        </w:rPr>
        <w:t xml:space="preserve"> (có diện tích tự nhiên là 1,06 km</w:t>
      </w:r>
      <w:r w:rsidRPr="00AA283A">
        <w:rPr>
          <w:color w:val="000000" w:themeColor="text1"/>
          <w:sz w:val="28"/>
          <w:szCs w:val="28"/>
          <w:vertAlign w:val="superscript"/>
          <w:lang w:val="es-MX"/>
        </w:rPr>
        <w:t>2</w:t>
      </w:r>
      <w:r w:rsidRPr="00AA283A">
        <w:rPr>
          <w:color w:val="000000" w:themeColor="text1"/>
          <w:sz w:val="28"/>
          <w:szCs w:val="28"/>
          <w:lang w:val="es-MX"/>
        </w:rPr>
        <w:t>, đạt 19,31% so với tiêu chuẩn; quy mô dân số là 11.820 người, đạt 168,86% so với tiêu chuẩn) (trừ toàn bộ tổ dân phố 6 có diện tích tự nhiên 0,07 km</w:t>
      </w:r>
      <w:r w:rsidRPr="00AA283A">
        <w:rPr>
          <w:color w:val="000000" w:themeColor="text1"/>
          <w:sz w:val="28"/>
          <w:szCs w:val="28"/>
          <w:vertAlign w:val="superscript"/>
          <w:lang w:val="es-MX"/>
        </w:rPr>
        <w:t>2</w:t>
      </w:r>
      <w:r w:rsidRPr="00AA283A">
        <w:rPr>
          <w:color w:val="000000" w:themeColor="text1"/>
          <w:sz w:val="28"/>
          <w:szCs w:val="28"/>
          <w:lang w:val="es-MX"/>
        </w:rPr>
        <w:t xml:space="preserve"> và dân số 1.000 người).</w:t>
      </w:r>
    </w:p>
    <w:p w14:paraId="11B5186D" w14:textId="6D4CE70C" w:rsidR="0075729E" w:rsidRPr="00AA283A" w:rsidRDefault="0075729E" w:rsidP="0075729E">
      <w:pPr>
        <w:tabs>
          <w:tab w:val="left" w:pos="993"/>
        </w:tabs>
        <w:spacing w:before="120" w:after="120" w:line="276" w:lineRule="auto"/>
        <w:ind w:firstLine="720"/>
        <w:jc w:val="both"/>
        <w:rPr>
          <w:color w:val="000000" w:themeColor="text1"/>
          <w:sz w:val="28"/>
          <w:szCs w:val="28"/>
          <w:lang w:val="es-MX"/>
        </w:rPr>
      </w:pPr>
      <w:r w:rsidRPr="005D316B">
        <w:rPr>
          <w:b/>
          <w:bCs/>
          <w:color w:val="000000" w:themeColor="text1"/>
          <w:sz w:val="28"/>
          <w:szCs w:val="28"/>
          <w:lang w:val="es-MX"/>
        </w:rPr>
        <w:t>c)</w:t>
      </w:r>
      <w:r w:rsidRPr="00AA283A">
        <w:rPr>
          <w:color w:val="000000" w:themeColor="text1"/>
          <w:sz w:val="28"/>
          <w:szCs w:val="28"/>
          <w:lang w:val="es-MX"/>
        </w:rPr>
        <w:t xml:space="preserve"> Thành lập </w:t>
      </w:r>
      <w:r w:rsidRPr="0075729E">
        <w:rPr>
          <w:b/>
          <w:bCs/>
          <w:color w:val="000000" w:themeColor="text1"/>
          <w:sz w:val="28"/>
          <w:szCs w:val="28"/>
          <w:lang w:val="es-MX"/>
        </w:rPr>
        <w:t>phường Bắc Hà</w:t>
      </w:r>
      <w:r w:rsidRPr="00AA283A">
        <w:rPr>
          <w:color w:val="000000" w:themeColor="text1"/>
          <w:sz w:val="28"/>
          <w:szCs w:val="28"/>
          <w:lang w:val="es-MX"/>
        </w:rPr>
        <w:t xml:space="preserve"> trên cơ sở nhập toàn bộ diện tích tự nhiên, </w:t>
      </w:r>
      <w:r w:rsidR="00EA63C9">
        <w:rPr>
          <w:color w:val="000000" w:themeColor="text1"/>
          <w:sz w:val="28"/>
          <w:szCs w:val="28"/>
          <w:lang w:val="es-MX"/>
        </w:rPr>
        <w:t xml:space="preserve">quy mô </w:t>
      </w:r>
      <w:r w:rsidRPr="00AA283A">
        <w:rPr>
          <w:color w:val="000000" w:themeColor="text1"/>
          <w:sz w:val="28"/>
          <w:szCs w:val="28"/>
          <w:lang w:val="es-MX"/>
        </w:rPr>
        <w:t xml:space="preserve">dân số của </w:t>
      </w:r>
      <w:r w:rsidRPr="0075729E">
        <w:rPr>
          <w:b/>
          <w:bCs/>
          <w:color w:val="000000" w:themeColor="text1"/>
          <w:sz w:val="28"/>
          <w:szCs w:val="28"/>
          <w:lang w:val="es-MX"/>
        </w:rPr>
        <w:t>phường Bắc Hà</w:t>
      </w:r>
      <w:r w:rsidRPr="00AA283A">
        <w:rPr>
          <w:color w:val="000000" w:themeColor="text1"/>
          <w:sz w:val="28"/>
          <w:szCs w:val="28"/>
          <w:lang w:val="es-MX"/>
        </w:rPr>
        <w:t xml:space="preserve"> (có diện tích tự nhiên là 0,9 km</w:t>
      </w:r>
      <w:r w:rsidRPr="00AA283A">
        <w:rPr>
          <w:color w:val="000000" w:themeColor="text1"/>
          <w:sz w:val="28"/>
          <w:szCs w:val="28"/>
          <w:vertAlign w:val="superscript"/>
          <w:lang w:val="es-MX"/>
        </w:rPr>
        <w:t>2</w:t>
      </w:r>
      <w:r w:rsidRPr="00AA283A">
        <w:rPr>
          <w:color w:val="000000" w:themeColor="text1"/>
          <w:sz w:val="28"/>
          <w:szCs w:val="28"/>
          <w:lang w:val="es-MX"/>
        </w:rPr>
        <w:t xml:space="preserve">, đạt 16,37% so với tiêu chuẩn; quy mô dân số là 16.093 người, đạt 229,90% so với tiêu chuẩn); </w:t>
      </w:r>
      <w:r w:rsidRPr="00AA283A">
        <w:rPr>
          <w:color w:val="000000" w:themeColor="text1"/>
          <w:sz w:val="28"/>
          <w:szCs w:val="28"/>
          <w:lang w:val="es-MX"/>
        </w:rPr>
        <w:lastRenderedPageBreak/>
        <w:t>toàn bộ diện tích tự nhiên,</w:t>
      </w:r>
      <w:r w:rsidR="00EA63C9">
        <w:rPr>
          <w:color w:val="000000" w:themeColor="text1"/>
          <w:sz w:val="28"/>
          <w:szCs w:val="28"/>
          <w:lang w:val="es-MX"/>
        </w:rPr>
        <w:t xml:space="preserve"> quy mô</w:t>
      </w:r>
      <w:r w:rsidRPr="00AA283A">
        <w:rPr>
          <w:color w:val="000000" w:themeColor="text1"/>
          <w:sz w:val="28"/>
          <w:szCs w:val="28"/>
          <w:lang w:val="es-MX"/>
        </w:rPr>
        <w:t xml:space="preserve"> dân số của </w:t>
      </w:r>
      <w:r w:rsidRPr="0075729E">
        <w:rPr>
          <w:b/>
          <w:bCs/>
          <w:color w:val="000000" w:themeColor="text1"/>
          <w:sz w:val="28"/>
          <w:szCs w:val="28"/>
          <w:lang w:val="es-MX"/>
        </w:rPr>
        <w:t>phường Nguyễn Du</w:t>
      </w:r>
      <w:r w:rsidRPr="00AA283A">
        <w:rPr>
          <w:color w:val="000000" w:themeColor="text1"/>
          <w:sz w:val="28"/>
          <w:szCs w:val="28"/>
          <w:lang w:val="es-MX"/>
        </w:rPr>
        <w:t xml:space="preserve"> (có diện tích tự nhiên là 2,35 km</w:t>
      </w:r>
      <w:r w:rsidRPr="00AA283A">
        <w:rPr>
          <w:color w:val="000000" w:themeColor="text1"/>
          <w:sz w:val="28"/>
          <w:szCs w:val="28"/>
          <w:vertAlign w:val="superscript"/>
          <w:lang w:val="es-MX"/>
        </w:rPr>
        <w:t>2</w:t>
      </w:r>
      <w:r w:rsidRPr="00AA283A">
        <w:rPr>
          <w:color w:val="000000" w:themeColor="text1"/>
          <w:sz w:val="28"/>
          <w:szCs w:val="28"/>
          <w:lang w:val="es-MX"/>
        </w:rPr>
        <w:t xml:space="preserve">, đạt 42,78% so với tiêu chuẩn; quy mô dân số là 12.100 người, đạt 172,86% so với tiêu chuẩn và </w:t>
      </w:r>
      <w:r w:rsidRPr="0075729E">
        <w:rPr>
          <w:b/>
          <w:bCs/>
          <w:color w:val="000000" w:themeColor="text1"/>
          <w:sz w:val="28"/>
          <w:szCs w:val="28"/>
          <w:lang w:val="es-MX"/>
        </w:rPr>
        <w:t>toàn bộ tổ dân phố 6</w:t>
      </w:r>
      <w:r w:rsidRPr="00AA283A">
        <w:rPr>
          <w:color w:val="000000" w:themeColor="text1"/>
          <w:sz w:val="28"/>
          <w:szCs w:val="28"/>
          <w:lang w:val="es-MX"/>
        </w:rPr>
        <w:t xml:space="preserve"> của phường Trần Phú (diện tích tự nhiên 0,07 km</w:t>
      </w:r>
      <w:r w:rsidRPr="00AA283A">
        <w:rPr>
          <w:color w:val="000000" w:themeColor="text1"/>
          <w:sz w:val="28"/>
          <w:szCs w:val="28"/>
          <w:vertAlign w:val="superscript"/>
          <w:lang w:val="es-MX"/>
        </w:rPr>
        <w:t>2</w:t>
      </w:r>
      <w:r w:rsidRPr="00AA283A">
        <w:rPr>
          <w:color w:val="000000" w:themeColor="text1"/>
          <w:sz w:val="28"/>
          <w:szCs w:val="28"/>
          <w:lang w:val="es-MX"/>
        </w:rPr>
        <w:t>, dân số 1.000 người).</w:t>
      </w:r>
    </w:p>
    <w:p w14:paraId="376425BA" w14:textId="77777777" w:rsidR="00011BC2" w:rsidRDefault="00011BC2" w:rsidP="001C2E36">
      <w:pPr>
        <w:tabs>
          <w:tab w:val="left" w:pos="993"/>
        </w:tabs>
        <w:spacing w:before="120" w:after="120" w:line="276" w:lineRule="auto"/>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3AFB1FF9" w:rsidR="00011BC2" w:rsidRPr="00E7170B" w:rsidRDefault="00011BC2" w:rsidP="001C2E36">
      <w:pPr>
        <w:tabs>
          <w:tab w:val="left" w:pos="993"/>
        </w:tabs>
        <w:spacing w:before="120" w:after="120" w:line="276" w:lineRule="auto"/>
        <w:ind w:firstLine="720"/>
        <w:jc w:val="both"/>
        <w:rPr>
          <w:color w:val="000000" w:themeColor="text1"/>
          <w:sz w:val="28"/>
          <w:szCs w:val="28"/>
        </w:rPr>
      </w:pPr>
      <w:r w:rsidRPr="00E7170B">
        <w:rPr>
          <w:b/>
          <w:bCs/>
          <w:color w:val="000000" w:themeColor="text1"/>
          <w:sz w:val="28"/>
          <w:szCs w:val="28"/>
          <w:lang w:val="es-MX"/>
        </w:rPr>
        <w:t xml:space="preserve">a) </w:t>
      </w:r>
      <w:r w:rsidR="0075729E" w:rsidRPr="00AA283A">
        <w:rPr>
          <w:b/>
          <w:bCs/>
          <w:sz w:val="28"/>
          <w:szCs w:val="28"/>
        </w:rPr>
        <w:t xml:space="preserve">Thành lập phường Thạch Trung </w:t>
      </w:r>
      <w:r w:rsidR="0075729E" w:rsidRPr="00AA283A">
        <w:rPr>
          <w:sz w:val="28"/>
          <w:szCs w:val="28"/>
        </w:rPr>
        <w:t xml:space="preserve">trên cơ sở nguyên trạng của </w:t>
      </w:r>
      <w:r w:rsidR="0075729E" w:rsidRPr="00AA283A">
        <w:rPr>
          <w:b/>
          <w:bCs/>
          <w:sz w:val="28"/>
          <w:szCs w:val="28"/>
        </w:rPr>
        <w:t>xã Thạch Trung</w:t>
      </w:r>
      <w:r w:rsidR="0075729E" w:rsidRPr="00AA283A">
        <w:rPr>
          <w:sz w:val="28"/>
          <w:szCs w:val="28"/>
        </w:rPr>
        <w:t xml:space="preserve"> (có diện tích tự nhiên là 6,15 km</w:t>
      </w:r>
      <w:r w:rsidR="0075729E" w:rsidRPr="00AA283A">
        <w:rPr>
          <w:sz w:val="28"/>
          <w:szCs w:val="28"/>
          <w:vertAlign w:val="superscript"/>
        </w:rPr>
        <w:t>2</w:t>
      </w:r>
      <w:r w:rsidR="0075729E" w:rsidRPr="00AA283A">
        <w:rPr>
          <w:sz w:val="28"/>
          <w:szCs w:val="28"/>
        </w:rPr>
        <w:t>, đạt 20,49% so với tiêu chuẩn và quy mô dân số đạt 17.737 người, đạt 221,71% so với tiêu chuẩn).</w:t>
      </w:r>
    </w:p>
    <w:p w14:paraId="51D34F63" w14:textId="77777777" w:rsidR="0075729E" w:rsidRPr="00E7170B" w:rsidRDefault="0075729E" w:rsidP="0075729E">
      <w:pPr>
        <w:tabs>
          <w:tab w:val="left" w:pos="993"/>
        </w:tabs>
        <w:spacing w:before="120" w:after="120" w:line="276" w:lineRule="auto"/>
        <w:ind w:firstLine="720"/>
        <w:jc w:val="both"/>
        <w:rPr>
          <w:b/>
          <w:bCs/>
          <w:color w:val="000000" w:themeColor="text1"/>
          <w:sz w:val="28"/>
          <w:szCs w:val="28"/>
          <w:lang w:val="es-MX"/>
        </w:rPr>
      </w:pPr>
      <w:r w:rsidRPr="00E7170B">
        <w:rPr>
          <w:b/>
          <w:bCs/>
          <w:color w:val="000000" w:themeColor="text1"/>
          <w:sz w:val="28"/>
          <w:szCs w:val="28"/>
          <w:lang w:val="es-MX"/>
        </w:rPr>
        <w:t xml:space="preserve">b) </w:t>
      </w:r>
      <w:r w:rsidRPr="00AA283A">
        <w:rPr>
          <w:color w:val="000000" w:themeColor="text1"/>
          <w:sz w:val="28"/>
          <w:szCs w:val="28"/>
        </w:rPr>
        <w:t xml:space="preserve">Thành lập </w:t>
      </w:r>
      <w:r w:rsidRPr="00E7170B">
        <w:rPr>
          <w:b/>
          <w:bCs/>
          <w:color w:val="000000" w:themeColor="text1"/>
          <w:sz w:val="28"/>
          <w:szCs w:val="28"/>
        </w:rPr>
        <w:t>phường Thạch Hạ</w:t>
      </w:r>
      <w:r w:rsidRPr="00AA283A">
        <w:rPr>
          <w:color w:val="000000" w:themeColor="text1"/>
          <w:sz w:val="28"/>
          <w:szCs w:val="28"/>
        </w:rPr>
        <w:t xml:space="preserve"> trên cơ sở nguyên trạng của </w:t>
      </w:r>
      <w:r w:rsidRPr="00E7170B">
        <w:rPr>
          <w:b/>
          <w:bCs/>
          <w:color w:val="000000" w:themeColor="text1"/>
          <w:sz w:val="28"/>
          <w:szCs w:val="28"/>
        </w:rPr>
        <w:t>xã Thạch Hạ</w:t>
      </w:r>
      <w:r w:rsidRPr="00AA283A">
        <w:rPr>
          <w:color w:val="000000" w:themeColor="text1"/>
          <w:sz w:val="28"/>
          <w:szCs w:val="28"/>
        </w:rPr>
        <w:t xml:space="preserve"> (có diện tích tự nhiên là 7,97 km</w:t>
      </w:r>
      <w:r w:rsidRPr="00AA283A">
        <w:rPr>
          <w:color w:val="000000" w:themeColor="text1"/>
          <w:sz w:val="28"/>
          <w:szCs w:val="28"/>
          <w:vertAlign w:val="superscript"/>
        </w:rPr>
        <w:t>2</w:t>
      </w:r>
      <w:r w:rsidRPr="00AA283A">
        <w:rPr>
          <w:color w:val="000000" w:themeColor="text1"/>
          <w:sz w:val="28"/>
          <w:szCs w:val="28"/>
        </w:rPr>
        <w:t>, đạt 26,57% so với tiêu chuẩn; quy mô dân số đạt 11.467 người, đạt 143,34% so với tiêu chuẩn).</w:t>
      </w:r>
    </w:p>
    <w:p w14:paraId="2F9F974E" w14:textId="65B5F239" w:rsidR="00011BC2" w:rsidRPr="00E7170B" w:rsidRDefault="00011BC2" w:rsidP="001C2E36">
      <w:pPr>
        <w:tabs>
          <w:tab w:val="left" w:pos="993"/>
        </w:tabs>
        <w:spacing w:before="120" w:after="120" w:line="276" w:lineRule="auto"/>
        <w:ind w:firstLine="720"/>
        <w:jc w:val="both"/>
        <w:rPr>
          <w:color w:val="000000" w:themeColor="text1"/>
          <w:sz w:val="28"/>
          <w:szCs w:val="28"/>
          <w:lang w:val="es-MX"/>
        </w:rPr>
      </w:pPr>
      <w:r w:rsidRPr="00E7170B">
        <w:rPr>
          <w:b/>
          <w:bCs/>
          <w:color w:val="000000" w:themeColor="text1"/>
          <w:sz w:val="28"/>
          <w:szCs w:val="28"/>
          <w:lang w:val="es-MX"/>
        </w:rPr>
        <w:t>c)</w:t>
      </w:r>
      <w:r w:rsidRPr="00E7170B">
        <w:rPr>
          <w:color w:val="000000" w:themeColor="text1"/>
          <w:sz w:val="28"/>
          <w:szCs w:val="28"/>
          <w:lang w:val="es-MX"/>
        </w:rPr>
        <w:t xml:space="preserve"> </w:t>
      </w:r>
      <w:r w:rsidRPr="00E7170B">
        <w:rPr>
          <w:b/>
          <w:bCs/>
          <w:color w:val="000000" w:themeColor="text1"/>
          <w:sz w:val="28"/>
          <w:szCs w:val="28"/>
        </w:rPr>
        <w:t>Thành lập phường Đồng Môn</w:t>
      </w:r>
      <w:r w:rsidRPr="00E7170B">
        <w:rPr>
          <w:color w:val="000000" w:themeColor="text1"/>
          <w:sz w:val="28"/>
          <w:szCs w:val="28"/>
        </w:rPr>
        <w:t xml:space="preserve"> trên cơ sở nguyên trạng của </w:t>
      </w:r>
      <w:r w:rsidRPr="00E7170B">
        <w:rPr>
          <w:b/>
          <w:bCs/>
          <w:color w:val="000000" w:themeColor="text1"/>
          <w:sz w:val="28"/>
          <w:szCs w:val="28"/>
        </w:rPr>
        <w:t>xã Đồng Môn</w:t>
      </w:r>
      <w:r w:rsidRPr="00E7170B">
        <w:rPr>
          <w:color w:val="000000" w:themeColor="text1"/>
          <w:sz w:val="28"/>
          <w:szCs w:val="28"/>
        </w:rPr>
        <w:t xml:space="preserve"> (có diện tích tự nhiên là 8,93 km</w:t>
      </w:r>
      <w:r w:rsidRPr="00E7170B">
        <w:rPr>
          <w:color w:val="000000" w:themeColor="text1"/>
          <w:sz w:val="28"/>
          <w:szCs w:val="28"/>
          <w:vertAlign w:val="superscript"/>
        </w:rPr>
        <w:t>2</w:t>
      </w:r>
      <w:r w:rsidRPr="00E7170B">
        <w:rPr>
          <w:color w:val="000000" w:themeColor="text1"/>
          <w:sz w:val="28"/>
          <w:szCs w:val="28"/>
        </w:rPr>
        <w:t xml:space="preserve">, đạt 29,75% so với tiêu chuẩn; quy mô dân số đạt </w:t>
      </w:r>
      <w:r w:rsidR="0065727B" w:rsidRPr="00E7170B">
        <w:rPr>
          <w:color w:val="000000" w:themeColor="text1"/>
          <w:sz w:val="28"/>
          <w:szCs w:val="28"/>
        </w:rPr>
        <w:t>9.880</w:t>
      </w:r>
      <w:r w:rsidRPr="00E7170B">
        <w:rPr>
          <w:color w:val="000000" w:themeColor="text1"/>
          <w:sz w:val="28"/>
          <w:szCs w:val="28"/>
        </w:rPr>
        <w:t xml:space="preserve"> người, đạt </w:t>
      </w:r>
      <w:r w:rsidR="0065727B" w:rsidRPr="00E7170B">
        <w:rPr>
          <w:color w:val="000000" w:themeColor="text1"/>
          <w:sz w:val="28"/>
          <w:szCs w:val="28"/>
        </w:rPr>
        <w:t>123</w:t>
      </w:r>
      <w:r w:rsidRPr="00E7170B">
        <w:rPr>
          <w:color w:val="000000" w:themeColor="text1"/>
          <w:sz w:val="28"/>
          <w:szCs w:val="28"/>
        </w:rPr>
        <w:t>,</w:t>
      </w:r>
      <w:r w:rsidR="0065727B" w:rsidRPr="00E7170B">
        <w:rPr>
          <w:color w:val="000000" w:themeColor="text1"/>
          <w:sz w:val="28"/>
          <w:szCs w:val="28"/>
        </w:rPr>
        <w:t>50</w:t>
      </w:r>
      <w:r w:rsidRPr="00E7170B">
        <w:rPr>
          <w:color w:val="000000" w:themeColor="text1"/>
          <w:sz w:val="28"/>
          <w:szCs w:val="28"/>
        </w:rPr>
        <w:t>% so với tiêu chuẩn).</w:t>
      </w:r>
    </w:p>
    <w:p w14:paraId="187C5FC8" w14:textId="64B0F031" w:rsidR="00011BC2" w:rsidRDefault="00011BC2" w:rsidP="001C2E36">
      <w:pPr>
        <w:spacing w:before="120" w:after="120" w:line="276" w:lineRule="auto"/>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xml:space="preserve">, gồm: thị trấn Lộc Hà, xã Thịnh Lộc, xã Tân Lộc, xã Hồng Lộc, xã Ích Hậu, xã Phù Lưu, xã Thạch Mỹ, xã Mai Phụ, xã Bình An, xã Thạch Kim và xã Thạch Châu vào phần diện tích tự nhiên, </w:t>
      </w:r>
      <w:r w:rsidR="009D7DE8">
        <w:rPr>
          <w:b/>
          <w:bCs/>
          <w:color w:val="000000" w:themeColor="text1"/>
          <w:sz w:val="28"/>
          <w:szCs w:val="28"/>
          <w:lang w:val="pt-BR"/>
        </w:rPr>
        <w:t xml:space="preserve">quy mô </w:t>
      </w:r>
      <w:r w:rsidRPr="00DB7100">
        <w:rPr>
          <w:b/>
          <w:bCs/>
          <w:color w:val="000000" w:themeColor="text1"/>
          <w:sz w:val="28"/>
          <w:szCs w:val="28"/>
          <w:lang w:val="pt-BR"/>
        </w:rPr>
        <w:t>dân số còn lại của huyện Thạch Hà.</w:t>
      </w:r>
    </w:p>
    <w:p w14:paraId="037A0225" w14:textId="5477AA33" w:rsidR="00D069F9" w:rsidRPr="00AA283A" w:rsidRDefault="00D069F9" w:rsidP="001C2E36">
      <w:pPr>
        <w:spacing w:before="120" w:after="120" w:line="276" w:lineRule="auto"/>
        <w:ind w:firstLine="720"/>
        <w:jc w:val="both"/>
        <w:rPr>
          <w:b/>
          <w:bCs/>
          <w:i/>
          <w:iCs/>
          <w:color w:val="FF0000"/>
          <w:sz w:val="28"/>
          <w:szCs w:val="28"/>
          <w:lang w:val="pt-BR"/>
        </w:rPr>
      </w:pPr>
      <w:r w:rsidRPr="00AA283A">
        <w:rPr>
          <w:b/>
          <w:bCs/>
          <w:i/>
          <w:iCs/>
          <w:color w:val="FF0000"/>
          <w:sz w:val="28"/>
          <w:szCs w:val="28"/>
          <w:lang w:val="pt-BR"/>
        </w:rPr>
        <w:t xml:space="preserve">(Nội dung chi tiết </w:t>
      </w:r>
      <w:r w:rsidR="00EA525A" w:rsidRPr="00AA283A">
        <w:rPr>
          <w:b/>
          <w:bCs/>
          <w:i/>
          <w:iCs/>
          <w:color w:val="FF0000"/>
          <w:sz w:val="28"/>
          <w:szCs w:val="28"/>
          <w:lang w:val="pt-BR"/>
        </w:rPr>
        <w:t xml:space="preserve">được </w:t>
      </w:r>
      <w:r w:rsidR="007D027E">
        <w:rPr>
          <w:b/>
          <w:bCs/>
          <w:i/>
          <w:iCs/>
          <w:color w:val="FF0000"/>
          <w:sz w:val="28"/>
          <w:szCs w:val="28"/>
          <w:lang w:val="pt-BR"/>
        </w:rPr>
        <w:t>trình bày</w:t>
      </w:r>
      <w:r w:rsidRPr="00AA283A">
        <w:rPr>
          <w:b/>
          <w:bCs/>
          <w:i/>
          <w:iCs/>
          <w:color w:val="FF0000"/>
          <w:sz w:val="28"/>
          <w:szCs w:val="28"/>
          <w:lang w:val="pt-BR"/>
        </w:rPr>
        <w:t xml:space="preserve"> tại “Đề án điều chỉnh, mở rộng địa giới ĐVHC thành phố Hà Tĩnh, sắp xếp và thành lập các phường trực thuộc thành phố Hà Tĩnh; sáp nhập phần diện tích tự nhiên, dân số còn lại của huyện Lộc Hà vào phần diện tích và dân số còn lại của huyện Thạch Hà, tỉnh Hà Tĩnh” gửi kèm</w:t>
      </w:r>
      <w:r w:rsidR="00EA525A" w:rsidRPr="00AA283A">
        <w:rPr>
          <w:b/>
          <w:bCs/>
          <w:i/>
          <w:iCs/>
          <w:color w:val="FF0000"/>
          <w:sz w:val="28"/>
          <w:szCs w:val="28"/>
          <w:lang w:val="pt-BR"/>
        </w:rPr>
        <w:t>)</w:t>
      </w:r>
      <w:r w:rsidRPr="00AA283A">
        <w:rPr>
          <w:b/>
          <w:bCs/>
          <w:i/>
          <w:iCs/>
          <w:color w:val="FF0000"/>
          <w:sz w:val="28"/>
          <w:szCs w:val="28"/>
          <w:lang w:val="pt-BR"/>
        </w:rPr>
        <w:t>.</w:t>
      </w:r>
    </w:p>
    <w:p w14:paraId="24963B7A" w14:textId="3ED078DC" w:rsidR="002E5DD7" w:rsidRPr="009F4980" w:rsidRDefault="002E5DD7" w:rsidP="001C2E36">
      <w:pPr>
        <w:tabs>
          <w:tab w:val="left" w:pos="993"/>
        </w:tabs>
        <w:spacing w:before="120" w:after="120" w:line="276" w:lineRule="auto"/>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1C2E36">
      <w:pPr>
        <w:tabs>
          <w:tab w:val="left" w:pos="993"/>
        </w:tabs>
        <w:spacing w:before="120" w:after="120" w:line="276" w:lineRule="auto"/>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07DC1BC5" w:rsidR="00011BC2" w:rsidRPr="00F5161D" w:rsidRDefault="00011BC2" w:rsidP="001C2E36">
      <w:pPr>
        <w:spacing w:before="120" w:after="120" w:line="276" w:lineRule="auto"/>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w:t>
      </w:r>
      <w:r w:rsidR="008B3531" w:rsidRPr="00F5161D">
        <w:rPr>
          <w:color w:val="000000" w:themeColor="text1"/>
          <w:sz w:val="28"/>
          <w:szCs w:val="28"/>
        </w:rPr>
        <w:t>2</w:t>
      </w:r>
      <w:r w:rsidR="008B3531">
        <w:rPr>
          <w:color w:val="000000" w:themeColor="text1"/>
          <w:sz w:val="28"/>
          <w:szCs w:val="28"/>
        </w:rPr>
        <w:t>70</w:t>
      </w:r>
      <w:r w:rsidR="008B3531" w:rsidRPr="00F5161D">
        <w:rPr>
          <w:color w:val="000000" w:themeColor="text1"/>
          <w:sz w:val="28"/>
          <w:szCs w:val="28"/>
          <w:lang w:val="es-MX"/>
        </w:rPr>
        <w:t xml:space="preserve"> </w:t>
      </w:r>
      <w:r w:rsidRPr="00F5161D">
        <w:rPr>
          <w:color w:val="000000" w:themeColor="text1"/>
          <w:sz w:val="28"/>
          <w:szCs w:val="28"/>
          <w:lang w:val="es-MX"/>
        </w:rPr>
        <w:t xml:space="preserve">người, đạt </w:t>
      </w:r>
      <w:r w:rsidRPr="00F5161D">
        <w:rPr>
          <w:color w:val="000000" w:themeColor="text1"/>
          <w:sz w:val="28"/>
          <w:szCs w:val="28"/>
        </w:rPr>
        <w:t>53</w:t>
      </w:r>
      <w:r w:rsidRPr="00F5161D">
        <w:rPr>
          <w:color w:val="000000" w:themeColor="text1"/>
          <w:sz w:val="28"/>
          <w:szCs w:val="28"/>
          <w:lang w:val="vi-VN"/>
        </w:rPr>
        <w:t>,</w:t>
      </w:r>
      <w:r w:rsidR="008B3531">
        <w:rPr>
          <w:color w:val="000000" w:themeColor="text1"/>
          <w:sz w:val="28"/>
          <w:szCs w:val="28"/>
        </w:rPr>
        <w:t>38</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w:t>
      </w:r>
      <w:r w:rsidR="008B3531" w:rsidRPr="00F5161D">
        <w:rPr>
          <w:color w:val="000000" w:themeColor="text1"/>
          <w:sz w:val="28"/>
          <w:szCs w:val="28"/>
        </w:rPr>
        <w:t>7</w:t>
      </w:r>
      <w:r w:rsidR="008B3531">
        <w:rPr>
          <w:color w:val="000000" w:themeColor="text1"/>
          <w:sz w:val="28"/>
          <w:szCs w:val="28"/>
        </w:rPr>
        <w:t>16</w:t>
      </w:r>
      <w:r w:rsidR="008B3531" w:rsidRPr="00F5161D">
        <w:rPr>
          <w:color w:val="000000" w:themeColor="text1"/>
          <w:sz w:val="28"/>
          <w:szCs w:val="28"/>
          <w:lang w:val="es-MX"/>
        </w:rPr>
        <w:t xml:space="preserve"> </w:t>
      </w:r>
      <w:r w:rsidRPr="00F5161D">
        <w:rPr>
          <w:color w:val="000000" w:themeColor="text1"/>
          <w:sz w:val="28"/>
          <w:szCs w:val="28"/>
          <w:lang w:val="es-MX"/>
        </w:rPr>
        <w:t xml:space="preserve">người, đạt </w:t>
      </w:r>
      <w:r w:rsidRPr="00F5161D">
        <w:rPr>
          <w:color w:val="000000" w:themeColor="text1"/>
          <w:sz w:val="28"/>
          <w:szCs w:val="28"/>
        </w:rPr>
        <w:t>58</w:t>
      </w:r>
      <w:r w:rsidRPr="00F5161D">
        <w:rPr>
          <w:color w:val="000000" w:themeColor="text1"/>
          <w:sz w:val="28"/>
          <w:szCs w:val="28"/>
          <w:lang w:val="vi-VN"/>
        </w:rPr>
        <w:t>,</w:t>
      </w:r>
      <w:r w:rsidR="008B3531">
        <w:rPr>
          <w:color w:val="000000" w:themeColor="text1"/>
          <w:sz w:val="28"/>
          <w:szCs w:val="28"/>
        </w:rPr>
        <w:t>95</w:t>
      </w:r>
      <w:r w:rsidRPr="00F5161D">
        <w:rPr>
          <w:color w:val="000000" w:themeColor="text1"/>
          <w:sz w:val="28"/>
          <w:szCs w:val="28"/>
          <w:lang w:val="es-MX"/>
        </w:rPr>
        <w:t>% so với tiêu chuẩn).</w:t>
      </w:r>
    </w:p>
    <w:p w14:paraId="2270ACB2"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lastRenderedPageBreak/>
        <w:t>- Thực hiện chủ trương của Trung ương về việc sắp xếp các ĐVHC cấp huyện, cấp xã giai đoạn 2023 - 2025.</w:t>
      </w:r>
    </w:p>
    <w:p w14:paraId="62BC0D14"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112AC22F"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Quy mô dân số 8.</w:t>
      </w:r>
      <w:r w:rsidR="008B3531" w:rsidRPr="00F5161D">
        <w:rPr>
          <w:color w:val="000000" w:themeColor="text1"/>
          <w:sz w:val="28"/>
          <w:szCs w:val="28"/>
          <w:lang w:val="es-MX"/>
        </w:rPr>
        <w:t>9</w:t>
      </w:r>
      <w:r w:rsidR="008B3531">
        <w:rPr>
          <w:color w:val="000000" w:themeColor="text1"/>
          <w:sz w:val="28"/>
          <w:szCs w:val="28"/>
          <w:lang w:val="es-MX"/>
        </w:rPr>
        <w:t>86</w:t>
      </w:r>
      <w:r w:rsidR="008B3531" w:rsidRPr="00F5161D">
        <w:rPr>
          <w:color w:val="000000" w:themeColor="text1"/>
          <w:sz w:val="28"/>
          <w:szCs w:val="28"/>
          <w:lang w:val="es-MX"/>
        </w:rPr>
        <w:t xml:space="preserve"> </w:t>
      </w:r>
      <w:r w:rsidRPr="00F5161D">
        <w:rPr>
          <w:color w:val="000000" w:themeColor="text1"/>
          <w:sz w:val="28"/>
          <w:szCs w:val="28"/>
          <w:lang w:val="es-MX"/>
        </w:rPr>
        <w:t>người (đạt 112,</w:t>
      </w:r>
      <w:r w:rsidR="008B3531">
        <w:rPr>
          <w:color w:val="000000" w:themeColor="text1"/>
          <w:sz w:val="28"/>
          <w:szCs w:val="28"/>
          <w:lang w:val="es-MX"/>
        </w:rPr>
        <w:t>33</w:t>
      </w:r>
      <w:r w:rsidRPr="00F5161D">
        <w:rPr>
          <w:color w:val="000000" w:themeColor="text1"/>
          <w:sz w:val="28"/>
          <w:szCs w:val="28"/>
          <w:lang w:val="es-MX"/>
        </w:rPr>
        <w:t>% so với tiêu chuẩn).</w:t>
      </w:r>
    </w:p>
    <w:p w14:paraId="0A69A882" w14:textId="30684B95" w:rsidR="00011BC2" w:rsidRPr="00F5161D" w:rsidRDefault="00011BC2" w:rsidP="001C2E36">
      <w:pPr>
        <w:spacing w:before="120" w:after="120" w:line="276" w:lineRule="auto"/>
        <w:ind w:firstLine="720"/>
        <w:jc w:val="both"/>
        <w:rPr>
          <w:color w:val="000000" w:themeColor="text1"/>
          <w:sz w:val="28"/>
          <w:szCs w:val="28"/>
          <w:lang w:val="es-MX"/>
        </w:rPr>
      </w:pPr>
      <w:r w:rsidRPr="0071077E">
        <w:rPr>
          <w:color w:val="000000" w:themeColor="text1"/>
          <w:sz w:val="28"/>
          <w:szCs w:val="28"/>
          <w:lang w:val="es-MX"/>
        </w:rPr>
        <w:t xml:space="preserve">- Các ĐVHC cùng cấp liền kề: phía Đông giáp xã Kim Hoa, phía Nam giáp xã </w:t>
      </w:r>
      <w:r w:rsidR="00B97CF1" w:rsidRPr="00AA283A">
        <w:rPr>
          <w:color w:val="000000" w:themeColor="text1"/>
          <w:sz w:val="28"/>
          <w:szCs w:val="28"/>
          <w:lang w:val="es-MX"/>
        </w:rPr>
        <w:t>Thọ Điền</w:t>
      </w:r>
      <w:r w:rsidRPr="0071077E">
        <w:rPr>
          <w:color w:val="000000" w:themeColor="text1"/>
          <w:sz w:val="28"/>
          <w:szCs w:val="28"/>
          <w:lang w:val="es-MX"/>
        </w:rPr>
        <w:t xml:space="preserve"> (huyện Vũ Quang), phía Tây giáp xã Sơn Tây, phía Bắc giáp thị trấn Phố Châu, xã Quang Diệm và xã Sơn Phú.</w:t>
      </w:r>
    </w:p>
    <w:p w14:paraId="127247DD"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55554B8" w:rsidR="00011BC2" w:rsidRPr="00F5161D" w:rsidRDefault="00011BC2" w:rsidP="001C2E36">
      <w:pPr>
        <w:spacing w:before="120" w:after="120" w:line="276" w:lineRule="auto"/>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 xml:space="preserve">Thành lập xã </w:t>
      </w:r>
      <w:r w:rsidR="00C07F84">
        <w:rPr>
          <w:b/>
          <w:bCs/>
          <w:sz w:val="28"/>
          <w:szCs w:val="28"/>
          <w:lang w:val="es-MX"/>
        </w:rPr>
        <w:t xml:space="preserve">Mỹ </w:t>
      </w:r>
      <w:r w:rsidRPr="00871A1A">
        <w:rPr>
          <w:b/>
          <w:bCs/>
          <w:sz w:val="28"/>
          <w:szCs w:val="28"/>
          <w:lang w:val="es-MX"/>
        </w:rPr>
        <w:t>Long,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w:t>
      </w:r>
      <w:r w:rsidR="0047401C" w:rsidRPr="00F5161D">
        <w:rPr>
          <w:color w:val="000000" w:themeColor="text1"/>
          <w:sz w:val="28"/>
          <w:szCs w:val="28"/>
        </w:rPr>
        <w:t>89</w:t>
      </w:r>
      <w:r w:rsidR="0047401C">
        <w:rPr>
          <w:color w:val="000000" w:themeColor="text1"/>
          <w:sz w:val="28"/>
          <w:szCs w:val="28"/>
        </w:rPr>
        <w:t>1</w:t>
      </w:r>
      <w:r w:rsidR="0047401C" w:rsidRPr="00F5161D">
        <w:rPr>
          <w:color w:val="000000" w:themeColor="text1"/>
          <w:sz w:val="28"/>
          <w:szCs w:val="28"/>
          <w:lang w:val="es-MX"/>
        </w:rPr>
        <w:t xml:space="preserve"> </w:t>
      </w:r>
      <w:r w:rsidRPr="00F5161D">
        <w:rPr>
          <w:color w:val="000000" w:themeColor="text1"/>
          <w:sz w:val="28"/>
          <w:szCs w:val="28"/>
          <w:lang w:val="es-MX"/>
        </w:rPr>
        <w:t xml:space="preserve">người, đạt </w:t>
      </w:r>
      <w:r w:rsidRPr="00F5161D">
        <w:rPr>
          <w:color w:val="000000" w:themeColor="text1"/>
          <w:sz w:val="28"/>
          <w:szCs w:val="28"/>
        </w:rPr>
        <w:t>36</w:t>
      </w:r>
      <w:r w:rsidRPr="00F5161D">
        <w:rPr>
          <w:color w:val="000000" w:themeColor="text1"/>
          <w:sz w:val="28"/>
          <w:szCs w:val="28"/>
          <w:lang w:val="vi-VN"/>
        </w:rPr>
        <w:t>,</w:t>
      </w:r>
      <w:r w:rsidR="0047401C">
        <w:rPr>
          <w:color w:val="000000" w:themeColor="text1"/>
          <w:sz w:val="28"/>
          <w:szCs w:val="28"/>
        </w:rPr>
        <w:t>14</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w:t>
      </w:r>
      <w:r w:rsidR="0047401C" w:rsidRPr="00F5161D">
        <w:rPr>
          <w:color w:val="000000" w:themeColor="text1"/>
          <w:sz w:val="28"/>
          <w:szCs w:val="28"/>
        </w:rPr>
        <w:t>9</w:t>
      </w:r>
      <w:r w:rsidR="0047401C">
        <w:rPr>
          <w:color w:val="000000" w:themeColor="text1"/>
          <w:sz w:val="28"/>
          <w:szCs w:val="28"/>
        </w:rPr>
        <w:t>85</w:t>
      </w:r>
      <w:r w:rsidR="0047401C" w:rsidRPr="00F5161D">
        <w:rPr>
          <w:color w:val="000000" w:themeColor="text1"/>
          <w:sz w:val="28"/>
          <w:szCs w:val="28"/>
          <w:lang w:val="es-MX"/>
        </w:rPr>
        <w:t xml:space="preserve"> </w:t>
      </w:r>
      <w:r w:rsidRPr="00F5161D">
        <w:rPr>
          <w:color w:val="000000" w:themeColor="text1"/>
          <w:sz w:val="28"/>
          <w:szCs w:val="28"/>
          <w:lang w:val="es-MX"/>
        </w:rPr>
        <w:t xml:space="preserve">người, đạt </w:t>
      </w:r>
      <w:r w:rsidRPr="00F5161D">
        <w:rPr>
          <w:color w:val="000000" w:themeColor="text1"/>
          <w:sz w:val="28"/>
          <w:szCs w:val="28"/>
        </w:rPr>
        <w:t>37</w:t>
      </w:r>
      <w:r w:rsidRPr="00F5161D">
        <w:rPr>
          <w:color w:val="000000" w:themeColor="text1"/>
          <w:sz w:val="28"/>
          <w:szCs w:val="28"/>
          <w:lang w:val="vi-VN"/>
        </w:rPr>
        <w:t>,</w:t>
      </w:r>
      <w:r w:rsidR="0047401C">
        <w:rPr>
          <w:color w:val="000000" w:themeColor="text1"/>
          <w:sz w:val="28"/>
          <w:szCs w:val="28"/>
        </w:rPr>
        <w:t>31</w:t>
      </w:r>
      <w:r w:rsidRPr="00F5161D">
        <w:rPr>
          <w:color w:val="000000" w:themeColor="text1"/>
          <w:sz w:val="28"/>
          <w:szCs w:val="28"/>
          <w:lang w:val="es-MX"/>
        </w:rPr>
        <w:t>% so với tiêu chuẩn).</w:t>
      </w:r>
    </w:p>
    <w:p w14:paraId="1D2D1D2B"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377E4DE6"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Quy mô dân số 5.</w:t>
      </w:r>
      <w:r w:rsidR="0047401C" w:rsidRPr="00F5161D">
        <w:rPr>
          <w:color w:val="000000" w:themeColor="text1"/>
          <w:sz w:val="28"/>
          <w:szCs w:val="28"/>
          <w:lang w:val="es-MX"/>
        </w:rPr>
        <w:t>8</w:t>
      </w:r>
      <w:r w:rsidR="0047401C">
        <w:rPr>
          <w:color w:val="000000" w:themeColor="text1"/>
          <w:sz w:val="28"/>
          <w:szCs w:val="28"/>
          <w:lang w:val="es-MX"/>
        </w:rPr>
        <w:t>76</w:t>
      </w:r>
      <w:r w:rsidR="0047401C" w:rsidRPr="00F5161D">
        <w:rPr>
          <w:color w:val="000000" w:themeColor="text1"/>
          <w:sz w:val="28"/>
          <w:szCs w:val="28"/>
          <w:lang w:val="es-MX"/>
        </w:rPr>
        <w:t xml:space="preserve"> </w:t>
      </w:r>
      <w:r w:rsidRPr="00F5161D">
        <w:rPr>
          <w:color w:val="000000" w:themeColor="text1"/>
          <w:sz w:val="28"/>
          <w:szCs w:val="28"/>
          <w:lang w:val="es-MX"/>
        </w:rPr>
        <w:t>người (đạt 73,</w:t>
      </w:r>
      <w:r w:rsidR="0047401C">
        <w:rPr>
          <w:color w:val="000000" w:themeColor="text1"/>
          <w:sz w:val="28"/>
          <w:szCs w:val="28"/>
          <w:lang w:val="es-MX"/>
        </w:rPr>
        <w:t>45</w:t>
      </w:r>
      <w:r w:rsidRPr="00F5161D">
        <w:rPr>
          <w:color w:val="000000" w:themeColor="text1"/>
          <w:sz w:val="28"/>
          <w:szCs w:val="28"/>
          <w:lang w:val="es-MX"/>
        </w:rPr>
        <w:t>% so với tiêu chuẩn).</w:t>
      </w:r>
    </w:p>
    <w:p w14:paraId="01BA5B13"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71077E">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082A7950" w:rsidR="00011BC2" w:rsidRPr="00F5161D" w:rsidRDefault="00011BC2" w:rsidP="001C2E36">
      <w:pPr>
        <w:spacing w:before="120" w:after="120" w:line="276" w:lineRule="auto"/>
        <w:ind w:firstLine="720"/>
        <w:jc w:val="both"/>
        <w:rPr>
          <w:color w:val="000000" w:themeColor="text1"/>
          <w:sz w:val="28"/>
          <w:szCs w:val="28"/>
          <w:lang w:val="es-MX"/>
        </w:rPr>
      </w:pPr>
      <w:r w:rsidRPr="00871A1A">
        <w:rPr>
          <w:b/>
          <w:bCs/>
          <w:sz w:val="28"/>
          <w:szCs w:val="28"/>
          <w:lang w:val="es-MX"/>
        </w:rPr>
        <w:lastRenderedPageBreak/>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đạt 16,10% so với tiêu chuẩn; quy mô dân số là 4.</w:t>
      </w:r>
      <w:r w:rsidR="00626518" w:rsidRPr="00F5161D">
        <w:rPr>
          <w:color w:val="000000" w:themeColor="text1"/>
          <w:sz w:val="28"/>
          <w:szCs w:val="28"/>
          <w:lang w:val="es-MX"/>
        </w:rPr>
        <w:t>2</w:t>
      </w:r>
      <w:r w:rsidR="00626518">
        <w:rPr>
          <w:color w:val="000000" w:themeColor="text1"/>
          <w:sz w:val="28"/>
          <w:szCs w:val="28"/>
          <w:lang w:val="es-MX"/>
        </w:rPr>
        <w:t>06</w:t>
      </w:r>
      <w:r w:rsidR="00626518" w:rsidRPr="00F5161D">
        <w:rPr>
          <w:color w:val="000000" w:themeColor="text1"/>
          <w:sz w:val="28"/>
          <w:szCs w:val="28"/>
          <w:lang w:val="es-MX"/>
        </w:rPr>
        <w:t xml:space="preserve"> </w:t>
      </w:r>
      <w:r w:rsidRPr="00F5161D">
        <w:rPr>
          <w:color w:val="000000" w:themeColor="text1"/>
          <w:sz w:val="28"/>
          <w:szCs w:val="28"/>
          <w:lang w:val="es-MX"/>
        </w:rPr>
        <w:t>người, đạt 52,</w:t>
      </w:r>
      <w:r w:rsidR="00626518">
        <w:rPr>
          <w:color w:val="000000" w:themeColor="text1"/>
          <w:sz w:val="28"/>
          <w:szCs w:val="28"/>
          <w:lang w:val="es-MX"/>
        </w:rPr>
        <w:t>58</w:t>
      </w:r>
      <w:r w:rsidRPr="00F5161D">
        <w:rPr>
          <w:color w:val="000000" w:themeColor="text1"/>
          <w:sz w:val="28"/>
          <w:szCs w:val="28"/>
          <w:lang w:val="es-MX"/>
        </w:rPr>
        <w:t xml:space="preserve">%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w:t>
      </w:r>
      <w:r w:rsidR="00626518">
        <w:rPr>
          <w:color w:val="000000" w:themeColor="text1"/>
          <w:sz w:val="28"/>
          <w:szCs w:val="28"/>
          <w:lang w:val="es-MX"/>
        </w:rPr>
        <w:t>211</w:t>
      </w:r>
      <w:r w:rsidR="00626518" w:rsidRPr="00F5161D">
        <w:rPr>
          <w:color w:val="000000" w:themeColor="text1"/>
          <w:sz w:val="28"/>
          <w:szCs w:val="28"/>
          <w:lang w:val="es-MX"/>
        </w:rPr>
        <w:t xml:space="preserve"> </w:t>
      </w:r>
      <w:r w:rsidRPr="00F5161D">
        <w:rPr>
          <w:color w:val="000000" w:themeColor="text1"/>
          <w:sz w:val="28"/>
          <w:szCs w:val="28"/>
          <w:lang w:val="es-MX"/>
        </w:rPr>
        <w:t xml:space="preserve">người, đạt </w:t>
      </w:r>
      <w:r w:rsidR="00626518">
        <w:rPr>
          <w:color w:val="000000" w:themeColor="text1"/>
          <w:sz w:val="28"/>
          <w:szCs w:val="28"/>
          <w:lang w:val="es-MX"/>
        </w:rPr>
        <w:t>40</w:t>
      </w:r>
      <w:r w:rsidRPr="00F5161D">
        <w:rPr>
          <w:color w:val="000000" w:themeColor="text1"/>
          <w:sz w:val="28"/>
          <w:szCs w:val="28"/>
          <w:lang w:val="es-MX"/>
        </w:rPr>
        <w:t>,</w:t>
      </w:r>
      <w:r w:rsidR="00626518">
        <w:rPr>
          <w:color w:val="000000" w:themeColor="text1"/>
          <w:sz w:val="28"/>
          <w:szCs w:val="28"/>
          <w:lang w:val="es-MX"/>
        </w:rPr>
        <w:t>14</w:t>
      </w:r>
      <w:r w:rsidRPr="00F5161D">
        <w:rPr>
          <w:color w:val="000000" w:themeColor="text1"/>
          <w:sz w:val="28"/>
          <w:szCs w:val="28"/>
          <w:lang w:val="es-MX"/>
        </w:rPr>
        <w:t>% so với tiêu chuẩn).</w:t>
      </w:r>
    </w:p>
    <w:p w14:paraId="3DCA6E8B"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1C2E36">
      <w:pPr>
        <w:spacing w:before="120" w:after="120" w:line="276" w:lineRule="auto"/>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53881213"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sidR="002675F0">
        <w:rPr>
          <w:color w:val="000000" w:themeColor="text1"/>
          <w:sz w:val="28"/>
          <w:szCs w:val="28"/>
          <w:lang w:val="es-MX"/>
        </w:rPr>
        <w:t>417</w:t>
      </w:r>
      <w:r w:rsidR="002675F0" w:rsidRPr="00F5161D">
        <w:rPr>
          <w:color w:val="000000" w:themeColor="text1"/>
          <w:sz w:val="28"/>
          <w:szCs w:val="28"/>
          <w:lang w:val="es-MX"/>
        </w:rPr>
        <w:t xml:space="preserve"> </w:t>
      </w:r>
      <w:r w:rsidRPr="00F5161D">
        <w:rPr>
          <w:color w:val="000000" w:themeColor="text1"/>
          <w:sz w:val="28"/>
          <w:szCs w:val="28"/>
          <w:lang w:val="es-MX"/>
        </w:rPr>
        <w:t xml:space="preserve">người (đạt </w:t>
      </w:r>
      <w:r>
        <w:rPr>
          <w:color w:val="000000" w:themeColor="text1"/>
          <w:sz w:val="28"/>
          <w:szCs w:val="28"/>
          <w:lang w:val="es-MX"/>
        </w:rPr>
        <w:t>92</w:t>
      </w:r>
      <w:r w:rsidRPr="00F5161D">
        <w:rPr>
          <w:color w:val="000000" w:themeColor="text1"/>
          <w:sz w:val="28"/>
          <w:szCs w:val="28"/>
          <w:lang w:val="es-MX"/>
        </w:rPr>
        <w:t>,</w:t>
      </w:r>
      <w:r w:rsidR="002675F0">
        <w:rPr>
          <w:color w:val="000000" w:themeColor="text1"/>
          <w:sz w:val="28"/>
          <w:szCs w:val="28"/>
          <w:lang w:val="es-MX"/>
        </w:rPr>
        <w:t>71</w:t>
      </w:r>
      <w:r w:rsidRPr="00F5161D">
        <w:rPr>
          <w:color w:val="000000" w:themeColor="text1"/>
          <w:sz w:val="28"/>
          <w:szCs w:val="28"/>
          <w:lang w:val="es-MX"/>
        </w:rPr>
        <w:t>% so với tiêu chuẩn).</w:t>
      </w:r>
    </w:p>
    <w:p w14:paraId="0A89B098" w14:textId="26A5EC5D" w:rsidR="00011BC2" w:rsidRPr="00F5161D"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 Các ĐVHC cùng cấp liền kề: phía Đông giáp xã </w:t>
      </w:r>
      <w:r w:rsidR="0071077E">
        <w:rPr>
          <w:color w:val="000000" w:themeColor="text1"/>
          <w:sz w:val="28"/>
          <w:szCs w:val="28"/>
          <w:lang w:val="es-MX"/>
        </w:rPr>
        <w:t>Long</w:t>
      </w:r>
      <w:r w:rsidR="0071077E" w:rsidRPr="00F5161D">
        <w:rPr>
          <w:color w:val="000000" w:themeColor="text1"/>
          <w:sz w:val="28"/>
          <w:szCs w:val="28"/>
          <w:lang w:val="es-MX"/>
        </w:rPr>
        <w:t xml:space="preserve"> </w:t>
      </w:r>
      <w:r w:rsidRPr="00F5161D">
        <w:rPr>
          <w:color w:val="000000" w:themeColor="text1"/>
          <w:sz w:val="28"/>
          <w:szCs w:val="28"/>
          <w:lang w:val="es-MX"/>
        </w:rPr>
        <w:t>Trà</w:t>
      </w:r>
      <w:r w:rsidR="0071077E">
        <w:rPr>
          <w:color w:val="000000" w:themeColor="text1"/>
          <w:sz w:val="28"/>
          <w:szCs w:val="28"/>
          <w:lang w:val="es-MX"/>
        </w:rPr>
        <w:t xml:space="preserve"> và xã Tân Mỹ Hà</w:t>
      </w:r>
      <w:r w:rsidRPr="00F5161D">
        <w:rPr>
          <w:color w:val="000000" w:themeColor="text1"/>
          <w:sz w:val="28"/>
          <w:szCs w:val="28"/>
          <w:lang w:val="es-MX"/>
        </w:rPr>
        <w:t xml:space="preserve">; phía Nam giáp xã </w:t>
      </w:r>
      <w:r w:rsidR="0071077E">
        <w:rPr>
          <w:color w:val="000000" w:themeColor="text1"/>
          <w:sz w:val="28"/>
          <w:szCs w:val="28"/>
          <w:lang w:val="es-MX"/>
        </w:rPr>
        <w:t>Ân Phú (huyện Vũ Quang)</w:t>
      </w:r>
      <w:r w:rsidRPr="00F5161D">
        <w:rPr>
          <w:color w:val="000000" w:themeColor="text1"/>
          <w:sz w:val="28"/>
          <w:szCs w:val="28"/>
          <w:lang w:val="es-MX"/>
        </w:rPr>
        <w:t>;</w:t>
      </w:r>
      <w:r w:rsidR="0071077E">
        <w:rPr>
          <w:color w:val="000000" w:themeColor="text1"/>
          <w:sz w:val="28"/>
          <w:szCs w:val="28"/>
          <w:lang w:val="es-MX"/>
        </w:rPr>
        <w:t xml:space="preserve"> phía Tây giáp xã Kim Hoa và xã Sơn Ninh;</w:t>
      </w:r>
      <w:r w:rsidRPr="00F5161D">
        <w:rPr>
          <w:color w:val="000000" w:themeColor="text1"/>
          <w:sz w:val="28"/>
          <w:szCs w:val="28"/>
          <w:lang w:val="es-MX"/>
        </w:rPr>
        <w:t xml:space="preserve"> phía Bắc giáp xã </w:t>
      </w:r>
      <w:r w:rsidR="0071077E">
        <w:rPr>
          <w:color w:val="000000" w:themeColor="text1"/>
          <w:sz w:val="28"/>
          <w:szCs w:val="28"/>
          <w:lang w:val="es-MX"/>
        </w:rPr>
        <w:t>Sơn Ninh và xã Tân Mỹ Hà</w:t>
      </w:r>
      <w:r w:rsidRPr="00F5161D">
        <w:rPr>
          <w:color w:val="000000" w:themeColor="text1"/>
          <w:sz w:val="28"/>
          <w:szCs w:val="28"/>
          <w:lang w:val="es-MX"/>
        </w:rPr>
        <w:t xml:space="preserve">. </w:t>
      </w:r>
    </w:p>
    <w:p w14:paraId="5F48751C" w14:textId="77777777" w:rsidR="00011BC2" w:rsidRDefault="00011BC2" w:rsidP="001C2E36">
      <w:pPr>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1C2E36">
      <w:pPr>
        <w:spacing w:before="120" w:after="120" w:line="276" w:lineRule="auto"/>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1C2E36">
      <w:pPr>
        <w:spacing w:before="120" w:after="120" w:line="276" w:lineRule="auto"/>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1C2E36">
      <w:pPr>
        <w:spacing w:before="120" w:after="120" w:line="276" w:lineRule="auto"/>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xml:space="preserve">“… ưu tiên thiết kế phương án nhập toàn bộ diện tích tự nhiên và quy mô dân số của 01 ĐVHC với một hoặc </w:t>
      </w:r>
      <w:r w:rsidRPr="00856731">
        <w:rPr>
          <w:i/>
          <w:iCs/>
          <w:color w:val="000000" w:themeColor="text1"/>
          <w:sz w:val="28"/>
          <w:szCs w:val="28"/>
          <w:lang w:val="es-MX"/>
        </w:rPr>
        <w:lastRenderedPageBreak/>
        <w:t>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1C2E36">
      <w:pPr>
        <w:spacing w:before="120" w:after="120" w:line="276" w:lineRule="auto"/>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326BFEF1"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bookmarkStart w:id="5"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đạt 19,72% so với tiêu chuẩn; quy mô dân số là 5.</w:t>
      </w:r>
      <w:r w:rsidR="00CE7525" w:rsidRPr="009F4980">
        <w:rPr>
          <w:color w:val="000000" w:themeColor="text1"/>
          <w:sz w:val="28"/>
          <w:szCs w:val="28"/>
          <w:lang w:val="es-MX"/>
        </w:rPr>
        <w:t>4</w:t>
      </w:r>
      <w:r w:rsidR="00CE7525">
        <w:rPr>
          <w:color w:val="000000" w:themeColor="text1"/>
          <w:sz w:val="28"/>
          <w:szCs w:val="28"/>
          <w:lang w:val="es-MX"/>
        </w:rPr>
        <w:t>42</w:t>
      </w:r>
      <w:r w:rsidR="00CE7525" w:rsidRPr="009F4980">
        <w:rPr>
          <w:color w:val="000000" w:themeColor="text1"/>
          <w:sz w:val="28"/>
          <w:szCs w:val="28"/>
          <w:lang w:val="es-MX"/>
        </w:rPr>
        <w:t xml:space="preserve"> </w:t>
      </w:r>
      <w:r w:rsidRPr="009F4980">
        <w:rPr>
          <w:color w:val="000000" w:themeColor="text1"/>
          <w:sz w:val="28"/>
          <w:szCs w:val="28"/>
          <w:lang w:val="es-MX"/>
        </w:rPr>
        <w:t xml:space="preserve">người, đạt </w:t>
      </w:r>
      <w:r w:rsidR="00CE7525" w:rsidRPr="009F4980">
        <w:rPr>
          <w:color w:val="000000" w:themeColor="text1"/>
          <w:sz w:val="28"/>
          <w:szCs w:val="28"/>
          <w:lang w:val="es-MX"/>
        </w:rPr>
        <w:t>6</w:t>
      </w:r>
      <w:r w:rsidR="00CE7525">
        <w:rPr>
          <w:color w:val="000000" w:themeColor="text1"/>
          <w:sz w:val="28"/>
          <w:szCs w:val="28"/>
          <w:lang w:val="es-MX"/>
        </w:rPr>
        <w:t>8</w:t>
      </w:r>
      <w:r w:rsidRPr="009F4980">
        <w:rPr>
          <w:color w:val="000000" w:themeColor="text1"/>
          <w:sz w:val="28"/>
          <w:szCs w:val="28"/>
          <w:lang w:val="es-MX"/>
        </w:rPr>
        <w:t>,</w:t>
      </w:r>
      <w:r w:rsidR="00CE7525">
        <w:rPr>
          <w:color w:val="000000" w:themeColor="text1"/>
          <w:sz w:val="28"/>
          <w:szCs w:val="28"/>
          <w:lang w:val="es-MX"/>
        </w:rPr>
        <w:t>0</w:t>
      </w:r>
      <w:r w:rsidR="00CE7525" w:rsidRPr="009F4980">
        <w:rPr>
          <w:color w:val="000000" w:themeColor="text1"/>
          <w:sz w:val="28"/>
          <w:szCs w:val="28"/>
          <w:lang w:val="es-MX"/>
        </w:rPr>
        <w:t>3</w:t>
      </w:r>
      <w:r w:rsidRPr="009F4980">
        <w:rPr>
          <w:color w:val="000000" w:themeColor="text1"/>
          <w:sz w:val="28"/>
          <w:szCs w:val="28"/>
          <w:lang w:val="es-MX"/>
        </w:rPr>
        <w:t xml:space="preserve">%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w:t>
      </w:r>
      <w:r w:rsidR="00CE7525" w:rsidRPr="009F4980">
        <w:rPr>
          <w:color w:val="000000" w:themeColor="text1"/>
          <w:sz w:val="28"/>
          <w:szCs w:val="28"/>
          <w:lang w:val="es-MX"/>
        </w:rPr>
        <w:t>5</w:t>
      </w:r>
      <w:r w:rsidR="00CE7525">
        <w:rPr>
          <w:color w:val="000000" w:themeColor="text1"/>
          <w:sz w:val="28"/>
          <w:szCs w:val="28"/>
          <w:lang w:val="es-MX"/>
        </w:rPr>
        <w:t>75</w:t>
      </w:r>
      <w:r w:rsidR="00CE7525" w:rsidRPr="009F4980">
        <w:rPr>
          <w:color w:val="000000" w:themeColor="text1"/>
          <w:sz w:val="28"/>
          <w:szCs w:val="28"/>
          <w:lang w:val="es-MX"/>
        </w:rPr>
        <w:t xml:space="preserve"> </w:t>
      </w:r>
      <w:r w:rsidRPr="009F4980">
        <w:rPr>
          <w:color w:val="000000" w:themeColor="text1"/>
          <w:sz w:val="28"/>
          <w:szCs w:val="28"/>
          <w:lang w:val="es-MX"/>
        </w:rPr>
        <w:t xml:space="preserve">người, đạt </w:t>
      </w:r>
      <w:r w:rsidR="00CE7525" w:rsidRPr="009F4980">
        <w:rPr>
          <w:color w:val="000000" w:themeColor="text1"/>
          <w:sz w:val="28"/>
          <w:szCs w:val="28"/>
          <w:lang w:val="es-MX"/>
        </w:rPr>
        <w:t>8</w:t>
      </w:r>
      <w:r w:rsidR="00CE7525">
        <w:rPr>
          <w:color w:val="000000" w:themeColor="text1"/>
          <w:sz w:val="28"/>
          <w:szCs w:val="28"/>
          <w:lang w:val="es-MX"/>
        </w:rPr>
        <w:t>2</w:t>
      </w:r>
      <w:r w:rsidRPr="009F4980">
        <w:rPr>
          <w:color w:val="000000" w:themeColor="text1"/>
          <w:sz w:val="28"/>
          <w:szCs w:val="28"/>
          <w:lang w:val="es-MX"/>
        </w:rPr>
        <w:t>,</w:t>
      </w:r>
      <w:r w:rsidR="00CE7525">
        <w:rPr>
          <w:color w:val="000000" w:themeColor="text1"/>
          <w:sz w:val="28"/>
          <w:szCs w:val="28"/>
          <w:lang w:val="es-MX"/>
        </w:rPr>
        <w:t>19</w:t>
      </w:r>
      <w:r w:rsidRPr="009F4980">
        <w:rPr>
          <w:color w:val="000000" w:themeColor="text1"/>
          <w:sz w:val="28"/>
          <w:szCs w:val="28"/>
          <w:lang w:val="es-MX"/>
        </w:rPr>
        <w:t>% so với tiêu chuẩn).</w:t>
      </w:r>
    </w:p>
    <w:p w14:paraId="31D98E72"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1C2E36">
      <w:pPr>
        <w:spacing w:before="120" w:after="120" w:line="276" w:lineRule="auto"/>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0DA325E2" w14:textId="6D6AEC99"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b) Kết quả sau sắp xếp thì </w:t>
      </w:r>
      <w:r w:rsidR="0045028E">
        <w:rPr>
          <w:color w:val="000000" w:themeColor="text1"/>
          <w:sz w:val="28"/>
          <w:szCs w:val="28"/>
          <w:lang w:val="es-MX"/>
        </w:rPr>
        <w:t>thị trấn Đồng Lộc sau khi mở rộng có</w:t>
      </w:r>
      <w:r w:rsidRPr="009F4980">
        <w:rPr>
          <w:color w:val="000000" w:themeColor="text1"/>
          <w:sz w:val="28"/>
          <w:szCs w:val="28"/>
          <w:lang w:val="es-MX"/>
        </w:rPr>
        <w:t>:</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65E4033E" w:rsidR="00094AB5"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005A34D0" w:rsidRPr="009F4980">
        <w:rPr>
          <w:color w:val="000000" w:themeColor="text1"/>
          <w:sz w:val="28"/>
          <w:szCs w:val="28"/>
          <w:lang w:val="es-MX"/>
        </w:rPr>
        <w:t>1</w:t>
      </w:r>
      <w:r w:rsidR="005A34D0">
        <w:rPr>
          <w:color w:val="000000" w:themeColor="text1"/>
          <w:sz w:val="28"/>
          <w:szCs w:val="28"/>
          <w:lang w:val="es-MX"/>
        </w:rPr>
        <w:t>2</w:t>
      </w:r>
      <w:r w:rsidRPr="009F4980">
        <w:rPr>
          <w:color w:val="000000" w:themeColor="text1"/>
          <w:sz w:val="28"/>
          <w:szCs w:val="28"/>
          <w:lang w:val="es-MX"/>
        </w:rPr>
        <w:t>.</w:t>
      </w:r>
      <w:r w:rsidR="005A34D0">
        <w:rPr>
          <w:color w:val="000000" w:themeColor="text1"/>
          <w:sz w:val="28"/>
          <w:szCs w:val="28"/>
          <w:lang w:val="es-MX"/>
        </w:rPr>
        <w:t>017</w:t>
      </w:r>
      <w:r w:rsidR="005A34D0" w:rsidRPr="009F4980">
        <w:rPr>
          <w:color w:val="000000" w:themeColor="text1"/>
          <w:sz w:val="28"/>
          <w:szCs w:val="28"/>
          <w:lang w:val="es-MX"/>
        </w:rPr>
        <w:t xml:space="preserve"> </w:t>
      </w:r>
      <w:r w:rsidRPr="009F4980">
        <w:rPr>
          <w:color w:val="000000" w:themeColor="text1"/>
          <w:sz w:val="28"/>
          <w:szCs w:val="28"/>
          <w:lang w:val="es-MX"/>
        </w:rPr>
        <w:t xml:space="preserve">người (đạt </w:t>
      </w:r>
      <w:r w:rsidR="005A34D0" w:rsidRPr="009F4980">
        <w:rPr>
          <w:color w:val="000000" w:themeColor="text1"/>
          <w:sz w:val="28"/>
          <w:szCs w:val="28"/>
          <w:lang w:val="es-MX"/>
        </w:rPr>
        <w:t>1</w:t>
      </w:r>
      <w:r w:rsidR="005A34D0">
        <w:rPr>
          <w:color w:val="000000" w:themeColor="text1"/>
          <w:sz w:val="28"/>
          <w:szCs w:val="28"/>
          <w:lang w:val="es-MX"/>
        </w:rPr>
        <w:t>50</w:t>
      </w:r>
      <w:r w:rsidRPr="009F4980">
        <w:rPr>
          <w:color w:val="000000" w:themeColor="text1"/>
          <w:sz w:val="28"/>
          <w:szCs w:val="28"/>
          <w:lang w:val="es-MX"/>
        </w:rPr>
        <w:t>,</w:t>
      </w:r>
      <w:r w:rsidR="005A34D0">
        <w:rPr>
          <w:color w:val="000000" w:themeColor="text1"/>
          <w:sz w:val="28"/>
          <w:szCs w:val="28"/>
          <w:lang w:val="es-MX"/>
        </w:rPr>
        <w:t>21</w:t>
      </w:r>
      <w:r w:rsidRPr="009F4980">
        <w:rPr>
          <w:color w:val="000000" w:themeColor="text1"/>
          <w:sz w:val="28"/>
          <w:szCs w:val="28"/>
          <w:lang w:val="es-MX"/>
        </w:rPr>
        <w:t>% so với tiêu chuẩn).</w:t>
      </w:r>
    </w:p>
    <w:p w14:paraId="4034DD77" w14:textId="3CF63297" w:rsidR="0045028E" w:rsidRDefault="0045028E" w:rsidP="0045028E">
      <w:pPr>
        <w:spacing w:before="120" w:after="120" w:line="276" w:lineRule="auto"/>
        <w:ind w:firstLine="709"/>
        <w:jc w:val="both"/>
        <w:rPr>
          <w:color w:val="000000" w:themeColor="text1"/>
          <w:sz w:val="28"/>
          <w:szCs w:val="28"/>
          <w:lang w:val="es-MX"/>
        </w:rPr>
      </w:pPr>
      <w:r>
        <w:rPr>
          <w:color w:val="000000" w:themeColor="text1"/>
          <w:sz w:val="28"/>
          <w:szCs w:val="28"/>
          <w:lang w:val="es-MX"/>
        </w:rPr>
        <w:t xml:space="preserve">- </w:t>
      </w:r>
      <w:r w:rsidR="00146C0A" w:rsidRPr="009F4980">
        <w:rPr>
          <w:color w:val="000000" w:themeColor="text1"/>
          <w:sz w:val="28"/>
          <w:szCs w:val="28"/>
          <w:lang w:val="es-MX"/>
        </w:rPr>
        <w:t xml:space="preserve">Đánh giá sơ </w:t>
      </w:r>
      <w:r w:rsidR="00146C0A">
        <w:rPr>
          <w:color w:val="000000" w:themeColor="text1"/>
          <w:sz w:val="28"/>
          <w:szCs w:val="28"/>
          <w:lang w:val="es-MX"/>
        </w:rPr>
        <w:t>bộ điểm của các tiêu chuẩn của tiêu chí phân loại đối với đô thị loại V</w:t>
      </w:r>
      <w:r>
        <w:rPr>
          <w:color w:val="000000" w:themeColor="text1"/>
          <w:sz w:val="28"/>
          <w:szCs w:val="28"/>
          <w:lang w:val="es-MX"/>
        </w:rPr>
        <w:t>:</w:t>
      </w:r>
      <w:r w:rsidRPr="009F4980">
        <w:rPr>
          <w:color w:val="000000" w:themeColor="text1"/>
          <w:sz w:val="28"/>
          <w:szCs w:val="28"/>
          <w:lang w:val="es-MX"/>
        </w:rPr>
        <w:t xml:space="preserve"> </w:t>
      </w:r>
      <w:r w:rsidR="00B35C31">
        <w:rPr>
          <w:color w:val="000000" w:themeColor="text1"/>
          <w:sz w:val="28"/>
          <w:szCs w:val="28"/>
          <w:lang w:val="es-MX"/>
        </w:rPr>
        <w:t>Đ</w:t>
      </w:r>
      <w:r w:rsidRPr="009F4980">
        <w:rPr>
          <w:color w:val="000000" w:themeColor="text1"/>
          <w:sz w:val="28"/>
          <w:szCs w:val="28"/>
          <w:lang w:val="es-MX"/>
        </w:rPr>
        <w:t>ạt</w:t>
      </w:r>
      <w:r>
        <w:rPr>
          <w:color w:val="000000" w:themeColor="text1"/>
          <w:sz w:val="28"/>
          <w:szCs w:val="28"/>
          <w:lang w:val="es-MX"/>
        </w:rPr>
        <w:t xml:space="preserve"> (79,57/100 điểm). Chi tiết được thể hiện tại biểu tổng hợp:</w:t>
      </w:r>
    </w:p>
    <w:p w14:paraId="4720F18D" w14:textId="77777777" w:rsidR="0045028E" w:rsidRPr="00BB476E" w:rsidRDefault="0045028E" w:rsidP="0045028E">
      <w:pPr>
        <w:spacing w:before="120"/>
        <w:ind w:firstLine="709"/>
        <w:jc w:val="both"/>
        <w:rPr>
          <w:color w:val="000000" w:themeColor="text1"/>
          <w:sz w:val="10"/>
          <w:szCs w:val="10"/>
          <w:lang w:val="es-MX"/>
        </w:rPr>
      </w:pPr>
    </w:p>
    <w:tbl>
      <w:tblPr>
        <w:tblW w:w="9072" w:type="dxa"/>
        <w:tblInd w:w="-5" w:type="dxa"/>
        <w:tblLayout w:type="fixed"/>
        <w:tblLook w:val="04A0" w:firstRow="1" w:lastRow="0" w:firstColumn="1" w:lastColumn="0" w:noHBand="0" w:noVBand="1"/>
      </w:tblPr>
      <w:tblGrid>
        <w:gridCol w:w="816"/>
        <w:gridCol w:w="3577"/>
        <w:gridCol w:w="615"/>
        <w:gridCol w:w="813"/>
        <w:gridCol w:w="1298"/>
        <w:gridCol w:w="1025"/>
        <w:gridCol w:w="33"/>
        <w:gridCol w:w="45"/>
        <w:gridCol w:w="850"/>
      </w:tblGrid>
      <w:tr w:rsidR="000E0170" w:rsidRPr="008010AE" w14:paraId="7BA22E7A" w14:textId="77777777" w:rsidTr="00AA283A">
        <w:trPr>
          <w:trHeight w:val="559"/>
          <w:tblHeader/>
        </w:trPr>
        <w:tc>
          <w:tcPr>
            <w:tcW w:w="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F8776" w14:textId="77777777" w:rsidR="0045028E" w:rsidRPr="00401334" w:rsidRDefault="0045028E" w:rsidP="00AA283A">
            <w:pPr>
              <w:spacing w:before="60" w:after="60"/>
              <w:jc w:val="center"/>
              <w:rPr>
                <w:b/>
                <w:bCs/>
              </w:rPr>
            </w:pPr>
            <w:r w:rsidRPr="00401334">
              <w:rPr>
                <w:b/>
                <w:bCs/>
              </w:rPr>
              <w:lastRenderedPageBreak/>
              <w:t>TT</w:t>
            </w:r>
          </w:p>
        </w:tc>
        <w:tc>
          <w:tcPr>
            <w:tcW w:w="35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CA084" w14:textId="77777777" w:rsidR="0045028E" w:rsidRPr="00401334" w:rsidRDefault="0045028E" w:rsidP="00AA283A">
            <w:pPr>
              <w:spacing w:before="60" w:after="60"/>
              <w:jc w:val="center"/>
              <w:rPr>
                <w:b/>
                <w:bCs/>
              </w:rPr>
            </w:pPr>
            <w:r w:rsidRPr="00401334">
              <w:rPr>
                <w:b/>
                <w:bCs/>
              </w:rPr>
              <w:t xml:space="preserve">Các tiêu chuẩn đánh giá </w:t>
            </w:r>
          </w:p>
        </w:tc>
        <w:tc>
          <w:tcPr>
            <w:tcW w:w="27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B86E250" w14:textId="77777777" w:rsidR="0045028E" w:rsidRPr="00401334" w:rsidRDefault="0045028E" w:rsidP="00AA283A">
            <w:pPr>
              <w:spacing w:before="60" w:after="60"/>
              <w:jc w:val="center"/>
              <w:rPr>
                <w:b/>
                <w:bCs/>
              </w:rPr>
            </w:pPr>
            <w:r w:rsidRPr="00401334">
              <w:rPr>
                <w:b/>
                <w:bCs/>
              </w:rPr>
              <w:t>Mức quy định</w:t>
            </w:r>
          </w:p>
        </w:tc>
        <w:tc>
          <w:tcPr>
            <w:tcW w:w="19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0A4E25D" w14:textId="77777777" w:rsidR="0045028E" w:rsidRPr="00401334" w:rsidRDefault="0045028E" w:rsidP="00AA283A">
            <w:pPr>
              <w:spacing w:before="60" w:after="60"/>
              <w:jc w:val="center"/>
              <w:rPr>
                <w:b/>
                <w:bCs/>
              </w:rPr>
            </w:pPr>
            <w:r w:rsidRPr="00401334">
              <w:rPr>
                <w:b/>
                <w:bCs/>
              </w:rPr>
              <w:t>Hiện trạng</w:t>
            </w:r>
          </w:p>
        </w:tc>
      </w:tr>
      <w:tr w:rsidR="000E0170" w:rsidRPr="008010AE" w14:paraId="0DB30327" w14:textId="77777777" w:rsidTr="00AA283A">
        <w:trPr>
          <w:trHeight w:val="660"/>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B2CFE75" w14:textId="77777777" w:rsidR="0045028E" w:rsidRPr="00401334" w:rsidRDefault="0045028E" w:rsidP="00AA283A">
            <w:pPr>
              <w:spacing w:before="60" w:after="60"/>
              <w:jc w:val="center"/>
              <w:rPr>
                <w:b/>
                <w:bCs/>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14:paraId="482AA0C7" w14:textId="77777777" w:rsidR="0045028E" w:rsidRPr="00401334" w:rsidRDefault="0045028E" w:rsidP="00AA283A">
            <w:pPr>
              <w:spacing w:before="60" w:after="60"/>
              <w:rPr>
                <w:b/>
                <w:bCs/>
              </w:rPr>
            </w:pP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66C22B" w14:textId="77777777" w:rsidR="0045028E" w:rsidRPr="00401334" w:rsidRDefault="0045028E" w:rsidP="00AA283A">
            <w:pPr>
              <w:spacing w:before="60" w:after="60"/>
              <w:jc w:val="center"/>
              <w:rPr>
                <w:b/>
                <w:bCs/>
              </w:rPr>
            </w:pPr>
            <w:r w:rsidRPr="00401334">
              <w:rPr>
                <w:b/>
                <w:bCs/>
              </w:rPr>
              <w:t>Tiêu chuẩn</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3B739" w14:textId="77777777" w:rsidR="0045028E" w:rsidRPr="00401334" w:rsidRDefault="0045028E" w:rsidP="00AA283A">
            <w:pPr>
              <w:spacing w:before="60" w:after="60"/>
              <w:jc w:val="center"/>
              <w:rPr>
                <w:b/>
                <w:bCs/>
              </w:rPr>
            </w:pPr>
            <w:r w:rsidRPr="00401334">
              <w:rPr>
                <w:b/>
                <w:bCs/>
              </w:rPr>
              <w:t>Thang điểm</w:t>
            </w:r>
          </w:p>
        </w:tc>
        <w:tc>
          <w:tcPr>
            <w:tcW w:w="110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EA1D" w14:textId="77777777" w:rsidR="0045028E" w:rsidRPr="00401334" w:rsidRDefault="0045028E" w:rsidP="00AA283A">
            <w:pPr>
              <w:spacing w:before="60" w:after="60"/>
              <w:jc w:val="center"/>
              <w:rPr>
                <w:b/>
                <w:bCs/>
              </w:rPr>
            </w:pPr>
            <w:r w:rsidRPr="00401334">
              <w:rPr>
                <w:b/>
                <w:bCs/>
              </w:rPr>
              <w:t>Tiêu chuẩn đạt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0A1D4D" w14:textId="77777777" w:rsidR="0045028E" w:rsidRPr="00401334" w:rsidRDefault="0045028E" w:rsidP="00AA283A">
            <w:pPr>
              <w:spacing w:before="60" w:after="60"/>
              <w:rPr>
                <w:b/>
                <w:bCs/>
              </w:rPr>
            </w:pPr>
            <w:r w:rsidRPr="00401334">
              <w:rPr>
                <w:b/>
                <w:bCs/>
              </w:rPr>
              <w:t>Điểm</w:t>
            </w:r>
          </w:p>
        </w:tc>
      </w:tr>
      <w:tr w:rsidR="000E0170" w:rsidRPr="008010AE" w14:paraId="3AFB8268" w14:textId="77777777" w:rsidTr="00AA283A">
        <w:trPr>
          <w:trHeight w:val="660"/>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C6B25ED" w14:textId="77777777" w:rsidR="0045028E" w:rsidRPr="00401334" w:rsidRDefault="0045028E" w:rsidP="00AA283A">
            <w:pPr>
              <w:spacing w:before="60" w:after="60"/>
              <w:jc w:val="center"/>
              <w:rPr>
                <w:b/>
                <w:bCs/>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14:paraId="259AC306" w14:textId="77777777" w:rsidR="0045028E" w:rsidRPr="00401334" w:rsidRDefault="0045028E" w:rsidP="00AA283A">
            <w:pPr>
              <w:spacing w:before="60" w:after="60"/>
              <w:rPr>
                <w:b/>
                <w:bCs/>
              </w:rPr>
            </w:pP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38936C" w14:textId="77777777" w:rsidR="0045028E" w:rsidRDefault="0045028E" w:rsidP="00AA283A">
            <w:pPr>
              <w:spacing w:before="60" w:after="60"/>
              <w:jc w:val="center"/>
            </w:pPr>
            <w:r w:rsidRPr="00401334">
              <w:t xml:space="preserve">Yêu cầu </w:t>
            </w:r>
          </w:p>
          <w:p w14:paraId="3E7C72B2" w14:textId="77777777" w:rsidR="0045028E" w:rsidRPr="00401334" w:rsidRDefault="0045028E" w:rsidP="00AA283A">
            <w:pPr>
              <w:spacing w:before="60" w:after="60"/>
              <w:jc w:val="center"/>
            </w:pPr>
            <w:r w:rsidRPr="00401334">
              <w:t xml:space="preserve">tối thiểu </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8F60C" w14:textId="77777777" w:rsidR="0045028E" w:rsidRPr="00401334" w:rsidRDefault="0045028E" w:rsidP="00AA283A">
            <w:pPr>
              <w:spacing w:before="60" w:after="60"/>
              <w:jc w:val="center"/>
            </w:pPr>
            <w:r w:rsidRPr="00401334">
              <w:t>T.đa-t.thiểu</w:t>
            </w:r>
          </w:p>
        </w:tc>
        <w:tc>
          <w:tcPr>
            <w:tcW w:w="1103" w:type="dxa"/>
            <w:gridSpan w:val="3"/>
            <w:vMerge/>
            <w:tcBorders>
              <w:top w:val="single" w:sz="4" w:space="0" w:color="auto"/>
              <w:left w:val="single" w:sz="4" w:space="0" w:color="auto"/>
              <w:bottom w:val="single" w:sz="4" w:space="0" w:color="auto"/>
              <w:right w:val="single" w:sz="4" w:space="0" w:color="auto"/>
            </w:tcBorders>
            <w:vAlign w:val="center"/>
            <w:hideMark/>
          </w:tcPr>
          <w:p w14:paraId="55140CF7" w14:textId="77777777" w:rsidR="0045028E" w:rsidRPr="00401334" w:rsidRDefault="0045028E" w:rsidP="00AA283A">
            <w:pPr>
              <w:spacing w:before="60" w:after="60"/>
              <w:rPr>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423B11" w14:textId="77777777" w:rsidR="0045028E" w:rsidRPr="00401334" w:rsidRDefault="0045028E" w:rsidP="00AA283A">
            <w:pPr>
              <w:spacing w:before="60" w:after="60"/>
              <w:rPr>
                <w:b/>
                <w:bCs/>
              </w:rPr>
            </w:pPr>
          </w:p>
        </w:tc>
      </w:tr>
      <w:tr w:rsidR="00AA283A" w:rsidRPr="008010AE" w14:paraId="7378B7C8"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EC2D077" w14:textId="77777777" w:rsidR="0045028E" w:rsidRPr="00401334" w:rsidRDefault="0045028E" w:rsidP="00AA283A">
            <w:pPr>
              <w:spacing w:before="60" w:after="60"/>
              <w:jc w:val="center"/>
              <w:rPr>
                <w:b/>
                <w:bCs/>
              </w:rPr>
            </w:pPr>
            <w:r w:rsidRPr="00401334">
              <w:rPr>
                <w:b/>
                <w:bCs/>
              </w:rPr>
              <w:t>Tiêu chí 1</w:t>
            </w:r>
          </w:p>
        </w:tc>
        <w:tc>
          <w:tcPr>
            <w:tcW w:w="3577" w:type="dxa"/>
            <w:tcBorders>
              <w:top w:val="nil"/>
              <w:left w:val="nil"/>
              <w:bottom w:val="single" w:sz="4" w:space="0" w:color="auto"/>
              <w:right w:val="single" w:sz="4" w:space="0" w:color="auto"/>
            </w:tcBorders>
            <w:shd w:val="clear" w:color="000000" w:fill="FFFFFF"/>
            <w:vAlign w:val="center"/>
            <w:hideMark/>
          </w:tcPr>
          <w:p w14:paraId="12C46F54" w14:textId="77777777" w:rsidR="0045028E" w:rsidRPr="00401334" w:rsidRDefault="0045028E" w:rsidP="00AA283A">
            <w:pPr>
              <w:spacing w:before="60" w:after="60"/>
              <w:jc w:val="both"/>
              <w:rPr>
                <w:b/>
                <w:bCs/>
              </w:rPr>
            </w:pPr>
            <w:r w:rsidRPr="00401334">
              <w:rPr>
                <w:b/>
                <w:bCs/>
              </w:rPr>
              <w:t>Vị trí, chức năng, vai trò và trình độ phát triển kinh tế -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4EF9401" w14:textId="77777777" w:rsidR="0045028E" w:rsidRPr="00401334" w:rsidRDefault="0045028E" w:rsidP="00AA283A">
            <w:pPr>
              <w:spacing w:before="60" w:after="60"/>
              <w:jc w:val="center"/>
              <w:rPr>
                <w:b/>
                <w:bCs/>
              </w:rPr>
            </w:pPr>
            <w:r w:rsidRPr="00401334">
              <w:rPr>
                <w:b/>
                <w:bCs/>
              </w:rPr>
              <w:t>Yêu cầu tối thiểu</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460D9D77" w14:textId="77777777" w:rsidR="0045028E" w:rsidRPr="00401334" w:rsidRDefault="0045028E" w:rsidP="00AA283A">
            <w:pPr>
              <w:spacing w:before="60" w:after="60"/>
              <w:jc w:val="center"/>
              <w:rPr>
                <w:b/>
                <w:bCs/>
              </w:rPr>
            </w:pPr>
            <w:r w:rsidRPr="00401334">
              <w:rPr>
                <w:b/>
                <w:bCs/>
              </w:rPr>
              <w:t>18-13.5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135EB36D" w14:textId="77777777" w:rsidR="0045028E" w:rsidRPr="00401334" w:rsidRDefault="0045028E" w:rsidP="00AA283A">
            <w:pPr>
              <w:spacing w:before="60" w:after="60"/>
              <w:jc w:val="center"/>
              <w:rPr>
                <w:b/>
                <w:bCs/>
              </w:rPr>
            </w:pPr>
            <w:r w:rsidRPr="00401334">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3316243B" w14:textId="77777777" w:rsidR="0045028E" w:rsidRPr="00401334" w:rsidRDefault="0045028E" w:rsidP="00AA283A">
            <w:pPr>
              <w:spacing w:before="60" w:after="60"/>
              <w:jc w:val="right"/>
              <w:rPr>
                <w:b/>
                <w:bCs/>
              </w:rPr>
            </w:pPr>
            <w:r w:rsidRPr="00401334">
              <w:rPr>
                <w:b/>
                <w:bCs/>
              </w:rPr>
              <w:t>14.35</w:t>
            </w:r>
          </w:p>
        </w:tc>
      </w:tr>
      <w:tr w:rsidR="00AA283A" w:rsidRPr="008010AE" w14:paraId="42D9F948"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92F7761" w14:textId="77777777" w:rsidR="0045028E" w:rsidRPr="00401334" w:rsidRDefault="0045028E" w:rsidP="00AA283A">
            <w:pPr>
              <w:spacing w:before="60" w:after="60"/>
              <w:jc w:val="center"/>
              <w:rPr>
                <w:b/>
                <w:bCs/>
                <w:i/>
                <w:iCs/>
              </w:rPr>
            </w:pPr>
            <w:r w:rsidRPr="00401334">
              <w:rPr>
                <w:b/>
                <w:bCs/>
                <w:i/>
                <w:iCs/>
              </w:rPr>
              <w:t>1A</w:t>
            </w:r>
          </w:p>
        </w:tc>
        <w:tc>
          <w:tcPr>
            <w:tcW w:w="3577" w:type="dxa"/>
            <w:tcBorders>
              <w:top w:val="nil"/>
              <w:left w:val="nil"/>
              <w:bottom w:val="single" w:sz="4" w:space="0" w:color="auto"/>
              <w:right w:val="single" w:sz="4" w:space="0" w:color="auto"/>
            </w:tcBorders>
            <w:shd w:val="clear" w:color="000000" w:fill="FFFFFF"/>
            <w:vAlign w:val="center"/>
            <w:hideMark/>
          </w:tcPr>
          <w:p w14:paraId="2D03AAAB" w14:textId="77777777" w:rsidR="0045028E" w:rsidRPr="00401334" w:rsidRDefault="0045028E" w:rsidP="00AA283A">
            <w:pPr>
              <w:spacing w:before="60" w:after="60"/>
              <w:jc w:val="both"/>
              <w:rPr>
                <w:b/>
                <w:bCs/>
                <w:i/>
                <w:iCs/>
              </w:rPr>
            </w:pPr>
            <w:r w:rsidRPr="00401334">
              <w:rPr>
                <w:b/>
                <w:bCs/>
                <w:i/>
                <w:iCs/>
              </w:rPr>
              <w:t>Tiêu chuẩn vị trí, chức năng, vai trò</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0B7214A" w14:textId="77777777" w:rsidR="0045028E" w:rsidRPr="00401334" w:rsidRDefault="0045028E" w:rsidP="00AA283A">
            <w:pPr>
              <w:spacing w:before="60" w:after="60"/>
              <w:rPr>
                <w:b/>
                <w:bCs/>
                <w:i/>
                <w:iCs/>
              </w:rPr>
            </w:pPr>
            <w:r w:rsidRPr="00401334">
              <w:rPr>
                <w:b/>
                <w:bCs/>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0C84CC15" w14:textId="77777777" w:rsidR="0045028E" w:rsidRPr="00401334" w:rsidRDefault="0045028E" w:rsidP="00AA283A">
            <w:pPr>
              <w:spacing w:before="60" w:after="60"/>
              <w:jc w:val="center"/>
              <w:rPr>
                <w:b/>
                <w:bCs/>
              </w:rPr>
            </w:pPr>
            <w:r w:rsidRPr="00401334">
              <w:rPr>
                <w:b/>
                <w:bCs/>
              </w:rPr>
              <w:t>5-3.75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5D95FDF2" w14:textId="77777777" w:rsidR="0045028E" w:rsidRPr="00401334" w:rsidRDefault="0045028E" w:rsidP="00AA283A">
            <w:pPr>
              <w:spacing w:before="60" w:after="60"/>
              <w:jc w:val="center"/>
              <w:rPr>
                <w:b/>
                <w:bCs/>
              </w:rPr>
            </w:pPr>
            <w:r w:rsidRPr="00401334">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5E3C1AB8" w14:textId="77777777" w:rsidR="0045028E" w:rsidRPr="00401334" w:rsidRDefault="0045028E" w:rsidP="00AA283A">
            <w:pPr>
              <w:spacing w:before="60" w:after="60"/>
              <w:jc w:val="right"/>
              <w:rPr>
                <w:b/>
                <w:bCs/>
              </w:rPr>
            </w:pPr>
            <w:r w:rsidRPr="00401334">
              <w:rPr>
                <w:b/>
                <w:bCs/>
              </w:rPr>
              <w:t>3.75</w:t>
            </w:r>
          </w:p>
        </w:tc>
      </w:tr>
      <w:tr w:rsidR="00AA283A" w:rsidRPr="008010AE" w14:paraId="06C43E78" w14:textId="77777777" w:rsidTr="00AA283A">
        <w:trPr>
          <w:trHeight w:val="1679"/>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D2356" w14:textId="77777777" w:rsidR="0045028E" w:rsidRPr="00401334" w:rsidRDefault="0045028E" w:rsidP="00AA283A">
            <w:pPr>
              <w:spacing w:before="60" w:after="60"/>
              <w:jc w:val="center"/>
            </w:pPr>
            <w:r w:rsidRPr="00401334">
              <w:t>1</w:t>
            </w:r>
          </w:p>
        </w:tc>
        <w:tc>
          <w:tcPr>
            <w:tcW w:w="3577" w:type="dxa"/>
            <w:tcBorders>
              <w:top w:val="nil"/>
              <w:left w:val="nil"/>
              <w:bottom w:val="single" w:sz="4" w:space="0" w:color="auto"/>
              <w:right w:val="single" w:sz="4" w:space="0" w:color="auto"/>
            </w:tcBorders>
            <w:shd w:val="clear" w:color="000000" w:fill="FFFFFF"/>
            <w:vAlign w:val="center"/>
            <w:hideMark/>
          </w:tcPr>
          <w:p w14:paraId="27816E77" w14:textId="77777777" w:rsidR="0045028E" w:rsidRPr="00401334" w:rsidRDefault="0045028E" w:rsidP="00AA283A">
            <w:pPr>
              <w:spacing w:before="60" w:after="60"/>
              <w:jc w:val="both"/>
            </w:pPr>
            <w:r w:rsidRPr="00401334">
              <w:t>Là trung tâm hành chính hoặc trung tâm tổng hợp cấp huyện hoặc trung tâm chuyên ngành cấp huyện về kinh tế, văn hóa, giáo dục, đào tạo, y tế, đầu mối giao thông, có vai trò thúc đẩy sự phát triển kinh tế - xã hội của huyện</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B778500" w14:textId="77777777" w:rsidR="0045028E" w:rsidRPr="00401334" w:rsidRDefault="0045028E" w:rsidP="00AA283A">
            <w:pPr>
              <w:spacing w:before="60" w:after="60"/>
            </w:pPr>
            <w:r w:rsidRPr="00401334">
              <w:t> </w:t>
            </w:r>
          </w:p>
        </w:tc>
        <w:tc>
          <w:tcPr>
            <w:tcW w:w="1298" w:type="dxa"/>
            <w:tcBorders>
              <w:top w:val="nil"/>
              <w:left w:val="nil"/>
              <w:bottom w:val="single" w:sz="4" w:space="0" w:color="auto"/>
              <w:right w:val="single" w:sz="4" w:space="0" w:color="auto"/>
            </w:tcBorders>
            <w:shd w:val="clear" w:color="000000" w:fill="FFFFFF"/>
            <w:vAlign w:val="center"/>
            <w:hideMark/>
          </w:tcPr>
          <w:p w14:paraId="23362C91" w14:textId="77777777" w:rsidR="0045028E" w:rsidRPr="00401334" w:rsidRDefault="0045028E" w:rsidP="00AA283A">
            <w:pPr>
              <w:spacing w:before="60" w:after="60"/>
              <w:jc w:val="center"/>
            </w:pPr>
            <w:r w:rsidRPr="00401334">
              <w:t>5</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05868CD" w14:textId="77777777" w:rsidR="0045028E" w:rsidRPr="00401334" w:rsidRDefault="0045028E" w:rsidP="00AA283A">
            <w:pPr>
              <w:spacing w:before="60" w:after="60"/>
              <w:jc w:val="center"/>
            </w:pPr>
            <w:r w:rsidRPr="00401334">
              <w:t>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96E2C" w14:textId="77777777" w:rsidR="0045028E" w:rsidRPr="00401334" w:rsidRDefault="0045028E" w:rsidP="00AA283A">
            <w:pPr>
              <w:spacing w:before="60" w:after="60"/>
              <w:jc w:val="right"/>
            </w:pPr>
            <w:r w:rsidRPr="00401334">
              <w:t>3.75</w:t>
            </w:r>
          </w:p>
        </w:tc>
      </w:tr>
      <w:tr w:rsidR="00AA283A" w:rsidRPr="008010AE" w14:paraId="5EC9F129" w14:textId="77777777" w:rsidTr="00AA283A">
        <w:trPr>
          <w:trHeight w:val="1410"/>
        </w:trPr>
        <w:tc>
          <w:tcPr>
            <w:tcW w:w="816" w:type="dxa"/>
            <w:vMerge/>
            <w:tcBorders>
              <w:top w:val="nil"/>
              <w:left w:val="single" w:sz="4" w:space="0" w:color="auto"/>
              <w:bottom w:val="single" w:sz="4" w:space="0" w:color="auto"/>
              <w:right w:val="single" w:sz="4" w:space="0" w:color="auto"/>
            </w:tcBorders>
            <w:vAlign w:val="center"/>
            <w:hideMark/>
          </w:tcPr>
          <w:p w14:paraId="319D22B7" w14:textId="77777777" w:rsidR="0045028E" w:rsidRPr="00401334" w:rsidRDefault="0045028E" w:rsidP="00AA283A">
            <w:pPr>
              <w:spacing w:before="60" w:after="60"/>
              <w:jc w:val="center"/>
            </w:pPr>
          </w:p>
        </w:tc>
        <w:tc>
          <w:tcPr>
            <w:tcW w:w="3577" w:type="dxa"/>
            <w:tcBorders>
              <w:top w:val="nil"/>
              <w:left w:val="nil"/>
              <w:bottom w:val="single" w:sz="4" w:space="0" w:color="auto"/>
              <w:right w:val="single" w:sz="4" w:space="0" w:color="auto"/>
            </w:tcBorders>
            <w:shd w:val="clear" w:color="000000" w:fill="FFFFFF"/>
            <w:vAlign w:val="center"/>
            <w:hideMark/>
          </w:tcPr>
          <w:p w14:paraId="744984E5" w14:textId="77777777" w:rsidR="0045028E" w:rsidRPr="00401334" w:rsidRDefault="0045028E" w:rsidP="00AA283A">
            <w:pPr>
              <w:spacing w:before="60" w:after="60"/>
              <w:jc w:val="both"/>
            </w:pPr>
            <w:r w:rsidRPr="00401334">
              <w:t>Là trung tâm chuyên ngành cấp huyện về kinh tế, văn hóa, giáo dục, đào tạo, y tế, đầu mối giao thông, có vai trò thúc đẩy sự phát triển kinh tế - xã hội của một cụm liên xã</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37C2ACB" w14:textId="77777777" w:rsidR="0045028E" w:rsidRPr="00401334" w:rsidRDefault="0045028E" w:rsidP="00AA283A">
            <w:pPr>
              <w:spacing w:before="60" w:after="60"/>
            </w:pPr>
            <w:r w:rsidRPr="00401334">
              <w:t> </w:t>
            </w:r>
          </w:p>
        </w:tc>
        <w:tc>
          <w:tcPr>
            <w:tcW w:w="1298" w:type="dxa"/>
            <w:tcBorders>
              <w:top w:val="nil"/>
              <w:left w:val="nil"/>
              <w:bottom w:val="single" w:sz="4" w:space="0" w:color="auto"/>
              <w:right w:val="single" w:sz="4" w:space="0" w:color="auto"/>
            </w:tcBorders>
            <w:shd w:val="clear" w:color="000000" w:fill="FFFFFF"/>
            <w:vAlign w:val="center"/>
            <w:hideMark/>
          </w:tcPr>
          <w:p w14:paraId="0D829347" w14:textId="77777777" w:rsidR="0045028E" w:rsidRPr="00401334" w:rsidRDefault="0045028E" w:rsidP="00AA283A">
            <w:pPr>
              <w:spacing w:before="60" w:after="60"/>
              <w:jc w:val="center"/>
            </w:pPr>
            <w:r w:rsidRPr="00401334">
              <w:t>3.75</w:t>
            </w:r>
          </w:p>
        </w:tc>
        <w:tc>
          <w:tcPr>
            <w:tcW w:w="1103" w:type="dxa"/>
            <w:gridSpan w:val="3"/>
            <w:vMerge/>
            <w:tcBorders>
              <w:top w:val="nil"/>
              <w:left w:val="single" w:sz="4" w:space="0" w:color="auto"/>
              <w:bottom w:val="single" w:sz="4" w:space="0" w:color="auto"/>
              <w:right w:val="single" w:sz="4" w:space="0" w:color="auto"/>
            </w:tcBorders>
            <w:vAlign w:val="center"/>
            <w:hideMark/>
          </w:tcPr>
          <w:p w14:paraId="6558C2FD" w14:textId="77777777" w:rsidR="0045028E" w:rsidRPr="00401334" w:rsidRDefault="0045028E" w:rsidP="00AA283A">
            <w:pPr>
              <w:spacing w:before="60" w:after="60"/>
            </w:pPr>
          </w:p>
        </w:tc>
        <w:tc>
          <w:tcPr>
            <w:tcW w:w="850" w:type="dxa"/>
            <w:vMerge/>
            <w:tcBorders>
              <w:top w:val="nil"/>
              <w:left w:val="single" w:sz="4" w:space="0" w:color="auto"/>
              <w:bottom w:val="single" w:sz="4" w:space="0" w:color="auto"/>
              <w:right w:val="single" w:sz="4" w:space="0" w:color="auto"/>
            </w:tcBorders>
            <w:vAlign w:val="center"/>
            <w:hideMark/>
          </w:tcPr>
          <w:p w14:paraId="193D4698" w14:textId="77777777" w:rsidR="0045028E" w:rsidRPr="00401334" w:rsidRDefault="0045028E" w:rsidP="00AA283A">
            <w:pPr>
              <w:spacing w:before="60" w:after="60"/>
            </w:pPr>
          </w:p>
        </w:tc>
      </w:tr>
      <w:tr w:rsidR="00AA283A" w:rsidRPr="008010AE" w14:paraId="6C3A8651" w14:textId="77777777" w:rsidTr="00AA283A">
        <w:trPr>
          <w:trHeight w:val="562"/>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43597BA" w14:textId="77777777" w:rsidR="0045028E" w:rsidRPr="00401334" w:rsidRDefault="0045028E" w:rsidP="00AA283A">
            <w:pPr>
              <w:spacing w:before="60" w:after="60"/>
              <w:jc w:val="center"/>
              <w:rPr>
                <w:b/>
                <w:bCs/>
                <w:i/>
                <w:iCs/>
              </w:rPr>
            </w:pPr>
            <w:r w:rsidRPr="00401334">
              <w:rPr>
                <w:b/>
                <w:bCs/>
                <w:i/>
                <w:iCs/>
              </w:rPr>
              <w:t>1B</w:t>
            </w:r>
          </w:p>
        </w:tc>
        <w:tc>
          <w:tcPr>
            <w:tcW w:w="3577" w:type="dxa"/>
            <w:tcBorders>
              <w:top w:val="nil"/>
              <w:left w:val="nil"/>
              <w:bottom w:val="single" w:sz="4" w:space="0" w:color="auto"/>
              <w:right w:val="single" w:sz="4" w:space="0" w:color="auto"/>
            </w:tcBorders>
            <w:shd w:val="clear" w:color="000000" w:fill="FFFFFF"/>
            <w:vAlign w:val="center"/>
            <w:hideMark/>
          </w:tcPr>
          <w:p w14:paraId="170A6848" w14:textId="77777777" w:rsidR="0045028E" w:rsidRPr="00401334" w:rsidRDefault="0045028E" w:rsidP="00AA283A">
            <w:pPr>
              <w:spacing w:before="60" w:after="60"/>
              <w:jc w:val="both"/>
              <w:rPr>
                <w:b/>
                <w:bCs/>
                <w:i/>
                <w:iCs/>
              </w:rPr>
            </w:pPr>
            <w:r w:rsidRPr="00401334">
              <w:rPr>
                <w:b/>
                <w:bCs/>
                <w:i/>
                <w:iCs/>
              </w:rPr>
              <w:t>Tiêu chuẩn cơ cấu và trình độ phát triển kinh tế -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54F3DFE" w14:textId="77777777" w:rsidR="0045028E" w:rsidRPr="00401334" w:rsidRDefault="0045028E" w:rsidP="00AA283A">
            <w:pPr>
              <w:spacing w:before="60" w:after="60"/>
              <w:rPr>
                <w:b/>
                <w:bCs/>
                <w:i/>
                <w:iCs/>
              </w:rPr>
            </w:pPr>
            <w:r w:rsidRPr="00401334">
              <w:rPr>
                <w:b/>
                <w:bCs/>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4C09F6B7" w14:textId="77777777" w:rsidR="0045028E" w:rsidRPr="00401334" w:rsidRDefault="0045028E" w:rsidP="00AA283A">
            <w:pPr>
              <w:spacing w:before="60" w:after="60"/>
              <w:jc w:val="right"/>
              <w:rPr>
                <w:b/>
                <w:bCs/>
                <w:i/>
                <w:iCs/>
              </w:rPr>
            </w:pPr>
            <w:r w:rsidRPr="00401334">
              <w:rPr>
                <w:b/>
                <w:bCs/>
                <w:i/>
                <w:iCs/>
              </w:rPr>
              <w:t>13-9.75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354AA239"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0B3E3316" w14:textId="77777777" w:rsidR="0045028E" w:rsidRPr="00401334" w:rsidRDefault="0045028E" w:rsidP="00AA283A">
            <w:pPr>
              <w:spacing w:before="60" w:after="60"/>
              <w:jc w:val="right"/>
              <w:rPr>
                <w:b/>
                <w:bCs/>
                <w:i/>
                <w:iCs/>
              </w:rPr>
            </w:pPr>
            <w:r w:rsidRPr="00401334">
              <w:rPr>
                <w:b/>
                <w:bCs/>
                <w:i/>
                <w:iCs/>
              </w:rPr>
              <w:t>10,38</w:t>
            </w:r>
          </w:p>
        </w:tc>
      </w:tr>
      <w:tr w:rsidR="00AA283A" w:rsidRPr="008010AE" w14:paraId="774CCA4B" w14:textId="77777777" w:rsidTr="00AA283A">
        <w:trPr>
          <w:trHeight w:val="33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FBB87" w14:textId="77777777" w:rsidR="0045028E" w:rsidRPr="00401334" w:rsidRDefault="0045028E" w:rsidP="00AA283A">
            <w:pPr>
              <w:spacing w:before="60" w:after="60"/>
              <w:jc w:val="center"/>
            </w:pPr>
            <w:r w:rsidRPr="00401334">
              <w:t>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9E54F" w14:textId="77777777" w:rsidR="0045028E" w:rsidRPr="00401334" w:rsidRDefault="0045028E" w:rsidP="00AA283A">
            <w:pPr>
              <w:spacing w:before="60" w:after="60"/>
              <w:jc w:val="both"/>
            </w:pPr>
            <w:r w:rsidRPr="00401334">
              <w:t>Cân đối thu chi ngân sách</w:t>
            </w:r>
          </w:p>
        </w:tc>
        <w:tc>
          <w:tcPr>
            <w:tcW w:w="615" w:type="dxa"/>
            <w:tcBorders>
              <w:top w:val="nil"/>
              <w:left w:val="nil"/>
              <w:bottom w:val="single" w:sz="4" w:space="0" w:color="auto"/>
              <w:right w:val="single" w:sz="4" w:space="0" w:color="auto"/>
            </w:tcBorders>
            <w:shd w:val="clear" w:color="000000" w:fill="FFFFFF"/>
            <w:vAlign w:val="center"/>
            <w:hideMark/>
          </w:tcPr>
          <w:p w14:paraId="1AAEFB8A" w14:textId="77777777" w:rsidR="0045028E" w:rsidRPr="00401334" w:rsidRDefault="0045028E" w:rsidP="00AA283A">
            <w:pPr>
              <w:spacing w:before="60" w:after="60"/>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45F4AFEE" w14:textId="77777777" w:rsidR="0045028E" w:rsidRPr="00401334" w:rsidRDefault="0045028E" w:rsidP="00AA283A">
            <w:pPr>
              <w:spacing w:before="60" w:after="60"/>
            </w:pPr>
            <w:r w:rsidRPr="00401334">
              <w:t>Dư</w:t>
            </w:r>
          </w:p>
        </w:tc>
        <w:tc>
          <w:tcPr>
            <w:tcW w:w="1298" w:type="dxa"/>
            <w:tcBorders>
              <w:top w:val="nil"/>
              <w:left w:val="nil"/>
              <w:bottom w:val="single" w:sz="4" w:space="0" w:color="auto"/>
              <w:right w:val="single" w:sz="4" w:space="0" w:color="auto"/>
            </w:tcBorders>
            <w:shd w:val="clear" w:color="000000" w:fill="FFFFFF"/>
            <w:vAlign w:val="center"/>
            <w:hideMark/>
          </w:tcPr>
          <w:p w14:paraId="570E0C49"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0FA29A8" w14:textId="77777777" w:rsidR="0045028E" w:rsidRPr="00401334" w:rsidRDefault="0045028E" w:rsidP="00AA283A">
            <w:pPr>
              <w:spacing w:before="60" w:after="60"/>
              <w:jc w:val="right"/>
            </w:pPr>
            <w:r w:rsidRPr="00401334">
              <w:t>Đủ</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1CE368" w14:textId="77777777" w:rsidR="0045028E" w:rsidRPr="00401334" w:rsidRDefault="0045028E" w:rsidP="00AA283A">
            <w:pPr>
              <w:spacing w:before="60" w:after="60"/>
              <w:jc w:val="right"/>
            </w:pPr>
            <w:r w:rsidRPr="00401334">
              <w:t>1.50</w:t>
            </w:r>
          </w:p>
        </w:tc>
      </w:tr>
      <w:tr w:rsidR="0045028E" w:rsidRPr="008010AE" w14:paraId="4D19B258" w14:textId="77777777" w:rsidTr="00AA283A">
        <w:trPr>
          <w:trHeight w:val="330"/>
        </w:trPr>
        <w:tc>
          <w:tcPr>
            <w:tcW w:w="816" w:type="dxa"/>
            <w:vMerge/>
            <w:tcBorders>
              <w:top w:val="nil"/>
              <w:left w:val="single" w:sz="4" w:space="0" w:color="auto"/>
              <w:bottom w:val="single" w:sz="4" w:space="0" w:color="auto"/>
              <w:right w:val="single" w:sz="4" w:space="0" w:color="auto"/>
            </w:tcBorders>
            <w:vAlign w:val="center"/>
            <w:hideMark/>
          </w:tcPr>
          <w:p w14:paraId="57F9A451"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F21A80C"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vAlign w:val="center"/>
            <w:hideMark/>
          </w:tcPr>
          <w:p w14:paraId="6938880F" w14:textId="77777777" w:rsidR="0045028E" w:rsidRPr="00401334" w:rsidRDefault="0045028E" w:rsidP="00AA283A">
            <w:pPr>
              <w:spacing w:before="60" w:after="60"/>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38C88E07" w14:textId="77777777" w:rsidR="0045028E" w:rsidRPr="00401334" w:rsidRDefault="0045028E" w:rsidP="00AA283A">
            <w:pPr>
              <w:spacing w:before="60" w:after="60"/>
            </w:pPr>
            <w:r w:rsidRPr="00401334">
              <w:t>Đủ</w:t>
            </w:r>
          </w:p>
        </w:tc>
        <w:tc>
          <w:tcPr>
            <w:tcW w:w="1298" w:type="dxa"/>
            <w:tcBorders>
              <w:top w:val="nil"/>
              <w:left w:val="nil"/>
              <w:bottom w:val="single" w:sz="4" w:space="0" w:color="auto"/>
              <w:right w:val="single" w:sz="4" w:space="0" w:color="auto"/>
            </w:tcBorders>
            <w:shd w:val="clear" w:color="000000" w:fill="FFFFFF"/>
            <w:vAlign w:val="center"/>
            <w:hideMark/>
          </w:tcPr>
          <w:p w14:paraId="00FD6F93"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15AE0364"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FC4D484" w14:textId="77777777" w:rsidR="0045028E" w:rsidRPr="00401334" w:rsidRDefault="0045028E" w:rsidP="00AA283A">
            <w:pPr>
              <w:spacing w:before="60" w:after="60"/>
              <w:jc w:val="right"/>
            </w:pPr>
          </w:p>
        </w:tc>
      </w:tr>
      <w:tr w:rsidR="00AA283A" w:rsidRPr="008010AE" w14:paraId="6658C598" w14:textId="77777777" w:rsidTr="00AA283A">
        <w:trPr>
          <w:trHeight w:val="31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DBA8CA" w14:textId="77777777" w:rsidR="0045028E" w:rsidRPr="00401334" w:rsidRDefault="0045028E" w:rsidP="00AA283A">
            <w:pPr>
              <w:spacing w:before="60" w:after="60"/>
              <w:jc w:val="center"/>
            </w:pPr>
            <w:r w:rsidRPr="00401334">
              <w:t>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750E2" w14:textId="77777777" w:rsidR="0045028E" w:rsidRPr="00401334" w:rsidRDefault="0045028E" w:rsidP="00AA283A">
            <w:pPr>
              <w:spacing w:before="60" w:after="60"/>
              <w:jc w:val="both"/>
            </w:pPr>
            <w:r w:rsidRPr="00401334">
              <w:t>Thu nhập bình quân đầu người/tháng so với trung bình cả nước (lần)</w:t>
            </w:r>
          </w:p>
        </w:tc>
        <w:tc>
          <w:tcPr>
            <w:tcW w:w="615" w:type="dxa"/>
            <w:tcBorders>
              <w:top w:val="nil"/>
              <w:left w:val="nil"/>
              <w:bottom w:val="single" w:sz="4" w:space="0" w:color="auto"/>
              <w:right w:val="single" w:sz="4" w:space="0" w:color="auto"/>
            </w:tcBorders>
            <w:shd w:val="clear" w:color="000000" w:fill="FFFFFF"/>
            <w:vAlign w:val="center"/>
            <w:hideMark/>
          </w:tcPr>
          <w:p w14:paraId="2B16BF8D"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22BF48B6" w14:textId="77777777" w:rsidR="0045028E" w:rsidRPr="00401334" w:rsidRDefault="0045028E" w:rsidP="00AA283A">
            <w:pPr>
              <w:spacing w:before="60" w:after="60"/>
            </w:pPr>
            <w:r w:rsidRPr="00401334">
              <w:t>0.7</w:t>
            </w:r>
          </w:p>
        </w:tc>
        <w:tc>
          <w:tcPr>
            <w:tcW w:w="1298" w:type="dxa"/>
            <w:tcBorders>
              <w:top w:val="nil"/>
              <w:left w:val="nil"/>
              <w:bottom w:val="single" w:sz="4" w:space="0" w:color="auto"/>
              <w:right w:val="single" w:sz="4" w:space="0" w:color="auto"/>
            </w:tcBorders>
            <w:shd w:val="clear" w:color="000000" w:fill="FFFFFF"/>
            <w:vAlign w:val="center"/>
            <w:hideMark/>
          </w:tcPr>
          <w:p w14:paraId="1F552258"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0135499" w14:textId="77777777" w:rsidR="0045028E" w:rsidRPr="00401334" w:rsidRDefault="0045028E" w:rsidP="00AA283A">
            <w:pPr>
              <w:spacing w:before="60" w:after="60"/>
              <w:jc w:val="right"/>
            </w:pPr>
            <w:r w:rsidRPr="00401334">
              <w:t>0.76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14820" w14:textId="77777777" w:rsidR="0045028E" w:rsidRPr="00401334" w:rsidRDefault="0045028E" w:rsidP="00AA283A">
            <w:pPr>
              <w:spacing w:before="60" w:after="60"/>
              <w:jc w:val="right"/>
            </w:pPr>
            <w:r w:rsidRPr="00401334">
              <w:t>2.0</w:t>
            </w:r>
          </w:p>
        </w:tc>
      </w:tr>
      <w:tr w:rsidR="0045028E" w:rsidRPr="008010AE" w14:paraId="128531E2" w14:textId="77777777" w:rsidTr="00AA283A">
        <w:trPr>
          <w:trHeight w:val="330"/>
        </w:trPr>
        <w:tc>
          <w:tcPr>
            <w:tcW w:w="816" w:type="dxa"/>
            <w:vMerge/>
            <w:tcBorders>
              <w:top w:val="nil"/>
              <w:left w:val="single" w:sz="4" w:space="0" w:color="auto"/>
              <w:bottom w:val="single" w:sz="4" w:space="0" w:color="auto"/>
              <w:right w:val="single" w:sz="4" w:space="0" w:color="auto"/>
            </w:tcBorders>
            <w:vAlign w:val="center"/>
            <w:hideMark/>
          </w:tcPr>
          <w:p w14:paraId="76A14D7A"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5264BCA"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93651A2"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43E6981B" w14:textId="77777777" w:rsidR="0045028E" w:rsidRPr="00401334" w:rsidRDefault="0045028E" w:rsidP="00AA283A">
            <w:pPr>
              <w:spacing w:before="60" w:after="60"/>
            </w:pPr>
            <w:r w:rsidRPr="00401334">
              <w:t>0.5</w:t>
            </w:r>
          </w:p>
        </w:tc>
        <w:tc>
          <w:tcPr>
            <w:tcW w:w="1298" w:type="dxa"/>
            <w:tcBorders>
              <w:top w:val="nil"/>
              <w:left w:val="nil"/>
              <w:bottom w:val="single" w:sz="4" w:space="0" w:color="auto"/>
              <w:right w:val="single" w:sz="4" w:space="0" w:color="auto"/>
            </w:tcBorders>
            <w:shd w:val="clear" w:color="000000" w:fill="FFFFFF"/>
            <w:vAlign w:val="center"/>
            <w:hideMark/>
          </w:tcPr>
          <w:p w14:paraId="00661F00"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68BFF8A6" w14:textId="77777777" w:rsidR="0045028E" w:rsidRPr="00401334" w:rsidRDefault="0045028E" w:rsidP="00AA283A">
            <w:pPr>
              <w:spacing w:before="60" w:after="60"/>
            </w:pPr>
          </w:p>
        </w:tc>
        <w:tc>
          <w:tcPr>
            <w:tcW w:w="850" w:type="dxa"/>
            <w:vMerge/>
            <w:tcBorders>
              <w:top w:val="nil"/>
              <w:left w:val="single" w:sz="4" w:space="0" w:color="auto"/>
              <w:bottom w:val="single" w:sz="4" w:space="0" w:color="auto"/>
              <w:right w:val="single" w:sz="4" w:space="0" w:color="auto"/>
            </w:tcBorders>
            <w:vAlign w:val="center"/>
            <w:hideMark/>
          </w:tcPr>
          <w:p w14:paraId="27B2D43F" w14:textId="77777777" w:rsidR="0045028E" w:rsidRPr="00401334" w:rsidRDefault="0045028E" w:rsidP="00AA283A">
            <w:pPr>
              <w:spacing w:before="60" w:after="60"/>
            </w:pPr>
          </w:p>
        </w:tc>
      </w:tr>
      <w:tr w:rsidR="00AA283A" w:rsidRPr="008010AE" w14:paraId="2324CD0D" w14:textId="77777777" w:rsidTr="00AA283A">
        <w:trPr>
          <w:trHeight w:val="109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75909" w14:textId="77777777" w:rsidR="0045028E" w:rsidRPr="00401334" w:rsidRDefault="0045028E" w:rsidP="00AA283A">
            <w:pPr>
              <w:spacing w:before="60" w:after="60"/>
              <w:jc w:val="center"/>
            </w:pPr>
            <w:r w:rsidRPr="00401334">
              <w:t>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F6F02" w14:textId="77777777" w:rsidR="0045028E" w:rsidRPr="00401334" w:rsidRDefault="0045028E" w:rsidP="00AA283A">
            <w:pPr>
              <w:spacing w:before="60" w:after="60"/>
              <w:jc w:val="both"/>
            </w:pPr>
            <w:r w:rsidRPr="00401334">
              <w:t>Tăng tỷ trọng công nghiệp - xây dựng và dịch vụ</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DD2772A" w14:textId="77777777" w:rsidR="0045028E" w:rsidRPr="00401334" w:rsidRDefault="0045028E" w:rsidP="00AA283A">
            <w:pPr>
              <w:spacing w:before="60" w:after="60"/>
              <w:jc w:val="center"/>
            </w:pPr>
            <w:r w:rsidRPr="00401334">
              <w:t>Tăng vượt so với mục tiêu đề ra từ 4% trở lên</w:t>
            </w:r>
          </w:p>
        </w:tc>
        <w:tc>
          <w:tcPr>
            <w:tcW w:w="1298" w:type="dxa"/>
            <w:tcBorders>
              <w:top w:val="nil"/>
              <w:left w:val="nil"/>
              <w:bottom w:val="single" w:sz="4" w:space="0" w:color="auto"/>
              <w:right w:val="single" w:sz="4" w:space="0" w:color="auto"/>
            </w:tcBorders>
            <w:shd w:val="clear" w:color="000000" w:fill="FFFFFF"/>
            <w:vAlign w:val="center"/>
            <w:hideMark/>
          </w:tcPr>
          <w:p w14:paraId="0E32857D"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337D05F" w14:textId="77777777" w:rsidR="0045028E" w:rsidRPr="00401334" w:rsidRDefault="0045028E" w:rsidP="00AA283A">
            <w:pPr>
              <w:spacing w:before="60" w:after="60"/>
              <w:jc w:val="center"/>
            </w:pPr>
            <w:r w:rsidRPr="00401334">
              <w:t>Tăng theo mục tiêu đề ra</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19CAF" w14:textId="77777777" w:rsidR="0045028E" w:rsidRPr="00401334" w:rsidRDefault="0045028E" w:rsidP="00AA283A">
            <w:pPr>
              <w:spacing w:before="60" w:after="60"/>
              <w:jc w:val="right"/>
            </w:pPr>
            <w:r w:rsidRPr="00401334">
              <w:t>1.50</w:t>
            </w:r>
          </w:p>
        </w:tc>
      </w:tr>
      <w:tr w:rsidR="0045028E" w:rsidRPr="008010AE" w14:paraId="1F2A871C" w14:textId="77777777" w:rsidTr="00AA283A">
        <w:trPr>
          <w:trHeight w:val="825"/>
        </w:trPr>
        <w:tc>
          <w:tcPr>
            <w:tcW w:w="816" w:type="dxa"/>
            <w:vMerge/>
            <w:tcBorders>
              <w:top w:val="nil"/>
              <w:left w:val="single" w:sz="4" w:space="0" w:color="auto"/>
              <w:bottom w:val="single" w:sz="4" w:space="0" w:color="auto"/>
              <w:right w:val="single" w:sz="4" w:space="0" w:color="auto"/>
            </w:tcBorders>
            <w:vAlign w:val="center"/>
            <w:hideMark/>
          </w:tcPr>
          <w:p w14:paraId="55DB3FA4"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7256133" w14:textId="77777777" w:rsidR="0045028E" w:rsidRPr="00401334" w:rsidRDefault="0045028E" w:rsidP="00AA283A">
            <w:pPr>
              <w:spacing w:before="60" w:after="60"/>
              <w:jc w:val="both"/>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00ECD93" w14:textId="77777777" w:rsidR="0045028E" w:rsidRPr="00401334" w:rsidRDefault="0045028E" w:rsidP="00AA283A">
            <w:pPr>
              <w:spacing w:before="60" w:after="60"/>
              <w:jc w:val="center"/>
            </w:pPr>
            <w:r w:rsidRPr="00401334">
              <w:t>Tăng theo mục tiêu đề ra</w:t>
            </w:r>
          </w:p>
        </w:tc>
        <w:tc>
          <w:tcPr>
            <w:tcW w:w="1298" w:type="dxa"/>
            <w:tcBorders>
              <w:top w:val="nil"/>
              <w:left w:val="nil"/>
              <w:bottom w:val="single" w:sz="4" w:space="0" w:color="auto"/>
              <w:right w:val="single" w:sz="4" w:space="0" w:color="auto"/>
            </w:tcBorders>
            <w:shd w:val="clear" w:color="000000" w:fill="FFFFFF"/>
            <w:vAlign w:val="center"/>
            <w:hideMark/>
          </w:tcPr>
          <w:p w14:paraId="62F15764"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5FB2931C" w14:textId="77777777" w:rsidR="0045028E" w:rsidRPr="00401334" w:rsidRDefault="0045028E" w:rsidP="00AA283A">
            <w:pPr>
              <w:spacing w:before="60" w:after="60"/>
            </w:pPr>
          </w:p>
        </w:tc>
        <w:tc>
          <w:tcPr>
            <w:tcW w:w="850" w:type="dxa"/>
            <w:vMerge/>
            <w:tcBorders>
              <w:top w:val="nil"/>
              <w:left w:val="single" w:sz="4" w:space="0" w:color="auto"/>
              <w:bottom w:val="single" w:sz="4" w:space="0" w:color="auto"/>
              <w:right w:val="single" w:sz="4" w:space="0" w:color="auto"/>
            </w:tcBorders>
            <w:vAlign w:val="center"/>
            <w:hideMark/>
          </w:tcPr>
          <w:p w14:paraId="60C275B5" w14:textId="77777777" w:rsidR="0045028E" w:rsidRPr="00401334" w:rsidRDefault="0045028E" w:rsidP="00AA283A">
            <w:pPr>
              <w:spacing w:before="60" w:after="60"/>
            </w:pPr>
          </w:p>
        </w:tc>
      </w:tr>
      <w:tr w:rsidR="00AA283A" w:rsidRPr="008010AE" w14:paraId="513CA6A9" w14:textId="77777777" w:rsidTr="00AA283A">
        <w:trPr>
          <w:trHeight w:val="45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DF54B" w14:textId="77777777" w:rsidR="0045028E" w:rsidRPr="00401334" w:rsidRDefault="0045028E" w:rsidP="00AA283A">
            <w:pPr>
              <w:spacing w:before="60" w:after="60"/>
              <w:jc w:val="center"/>
            </w:pPr>
            <w:r w:rsidRPr="00401334">
              <w:t>4</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819F6" w14:textId="77777777" w:rsidR="0045028E" w:rsidRPr="00401334" w:rsidRDefault="0045028E" w:rsidP="00AA283A">
            <w:pPr>
              <w:spacing w:before="60" w:after="60"/>
              <w:jc w:val="both"/>
            </w:pPr>
            <w:r w:rsidRPr="00401334">
              <w:t>Mức tăng trưởng kinh tế trung bình 3 năm gần nhất (%)</w:t>
            </w:r>
          </w:p>
        </w:tc>
        <w:tc>
          <w:tcPr>
            <w:tcW w:w="615" w:type="dxa"/>
            <w:tcBorders>
              <w:top w:val="nil"/>
              <w:left w:val="nil"/>
              <w:bottom w:val="single" w:sz="4" w:space="0" w:color="auto"/>
              <w:right w:val="single" w:sz="4" w:space="0" w:color="auto"/>
            </w:tcBorders>
            <w:shd w:val="clear" w:color="000000" w:fill="FFFFFF"/>
            <w:vAlign w:val="center"/>
            <w:hideMark/>
          </w:tcPr>
          <w:p w14:paraId="73D8B26E"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5B420B6A" w14:textId="77777777" w:rsidR="0045028E" w:rsidRPr="00401334" w:rsidRDefault="0045028E" w:rsidP="00AA283A">
            <w:pPr>
              <w:spacing w:before="60" w:after="60"/>
              <w:jc w:val="right"/>
            </w:pPr>
            <w:r w:rsidRPr="00401334">
              <w:t>7</w:t>
            </w:r>
          </w:p>
        </w:tc>
        <w:tc>
          <w:tcPr>
            <w:tcW w:w="1298" w:type="dxa"/>
            <w:tcBorders>
              <w:top w:val="nil"/>
              <w:left w:val="nil"/>
              <w:bottom w:val="single" w:sz="4" w:space="0" w:color="auto"/>
              <w:right w:val="single" w:sz="4" w:space="0" w:color="auto"/>
            </w:tcBorders>
            <w:shd w:val="clear" w:color="000000" w:fill="FFFFFF"/>
            <w:vAlign w:val="center"/>
            <w:hideMark/>
          </w:tcPr>
          <w:p w14:paraId="0FBCB941"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61B9AA0" w14:textId="77777777" w:rsidR="0045028E" w:rsidRPr="00401334" w:rsidRDefault="0045028E" w:rsidP="00AA283A">
            <w:pPr>
              <w:spacing w:before="60" w:after="60"/>
              <w:jc w:val="right"/>
            </w:pPr>
            <w:r w:rsidRPr="00401334">
              <w:t>6.0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7C5D0" w14:textId="77777777" w:rsidR="0045028E" w:rsidRPr="00401334" w:rsidRDefault="0045028E" w:rsidP="00AA283A">
            <w:pPr>
              <w:spacing w:before="60" w:after="60"/>
              <w:jc w:val="right"/>
            </w:pPr>
            <w:r w:rsidRPr="00401334">
              <w:t>1.5</w:t>
            </w:r>
          </w:p>
        </w:tc>
      </w:tr>
      <w:tr w:rsidR="0045028E" w:rsidRPr="008010AE" w14:paraId="0D9A0D55" w14:textId="77777777" w:rsidTr="00AA283A">
        <w:trPr>
          <w:trHeight w:val="450"/>
        </w:trPr>
        <w:tc>
          <w:tcPr>
            <w:tcW w:w="816" w:type="dxa"/>
            <w:vMerge/>
            <w:tcBorders>
              <w:top w:val="nil"/>
              <w:left w:val="single" w:sz="4" w:space="0" w:color="auto"/>
              <w:bottom w:val="single" w:sz="4" w:space="0" w:color="auto"/>
              <w:right w:val="single" w:sz="4" w:space="0" w:color="auto"/>
            </w:tcBorders>
            <w:vAlign w:val="center"/>
            <w:hideMark/>
          </w:tcPr>
          <w:p w14:paraId="1ED28307"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CF97106"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58719F9C"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1A0518DD" w14:textId="77777777" w:rsidR="0045028E" w:rsidRPr="00401334" w:rsidRDefault="0045028E" w:rsidP="00AA283A">
            <w:pPr>
              <w:spacing w:before="60" w:after="60"/>
              <w:jc w:val="right"/>
            </w:pPr>
            <w:r w:rsidRPr="00401334">
              <w:t>6</w:t>
            </w:r>
          </w:p>
        </w:tc>
        <w:tc>
          <w:tcPr>
            <w:tcW w:w="1298" w:type="dxa"/>
            <w:tcBorders>
              <w:top w:val="nil"/>
              <w:left w:val="nil"/>
              <w:bottom w:val="single" w:sz="4" w:space="0" w:color="auto"/>
              <w:right w:val="single" w:sz="4" w:space="0" w:color="auto"/>
            </w:tcBorders>
            <w:shd w:val="clear" w:color="000000" w:fill="FFFFFF"/>
            <w:vAlign w:val="center"/>
            <w:hideMark/>
          </w:tcPr>
          <w:p w14:paraId="50978D0F"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610B49D2"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091BE12C" w14:textId="77777777" w:rsidR="0045028E" w:rsidRPr="00401334" w:rsidRDefault="0045028E" w:rsidP="00AA283A">
            <w:pPr>
              <w:spacing w:before="60" w:after="60"/>
              <w:jc w:val="right"/>
            </w:pPr>
          </w:p>
        </w:tc>
      </w:tr>
      <w:tr w:rsidR="00AA283A" w:rsidRPr="008010AE" w14:paraId="5DA9FF7E"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FE4021" w14:textId="77777777" w:rsidR="0045028E" w:rsidRPr="00401334" w:rsidRDefault="0045028E" w:rsidP="00AA283A">
            <w:pPr>
              <w:spacing w:before="60" w:after="60"/>
              <w:jc w:val="center"/>
            </w:pPr>
            <w:r w:rsidRPr="00401334">
              <w:lastRenderedPageBreak/>
              <w:t>5</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F326A" w14:textId="77777777" w:rsidR="0045028E" w:rsidRPr="00401334" w:rsidRDefault="0045028E" w:rsidP="00AA283A">
            <w:pPr>
              <w:spacing w:before="60" w:after="60"/>
              <w:jc w:val="both"/>
            </w:pPr>
            <w:r w:rsidRPr="00401334">
              <w:t>Tăng trưởng tổng giá trị sản phẩm trên địa bàn so với cả nước (lần)</w:t>
            </w:r>
          </w:p>
        </w:tc>
        <w:tc>
          <w:tcPr>
            <w:tcW w:w="615" w:type="dxa"/>
            <w:tcBorders>
              <w:top w:val="nil"/>
              <w:left w:val="nil"/>
              <w:bottom w:val="single" w:sz="4" w:space="0" w:color="auto"/>
              <w:right w:val="single" w:sz="4" w:space="0" w:color="auto"/>
            </w:tcBorders>
            <w:shd w:val="clear" w:color="000000" w:fill="FFFFFF"/>
            <w:vAlign w:val="center"/>
            <w:hideMark/>
          </w:tcPr>
          <w:p w14:paraId="486DF316"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3D136005" w14:textId="77777777" w:rsidR="0045028E" w:rsidRPr="00401334" w:rsidRDefault="0045028E" w:rsidP="00AA283A">
            <w:pPr>
              <w:spacing w:before="60" w:after="60"/>
              <w:jc w:val="right"/>
            </w:pPr>
            <w:r w:rsidRPr="00401334">
              <w:t>1.25</w:t>
            </w:r>
          </w:p>
        </w:tc>
        <w:tc>
          <w:tcPr>
            <w:tcW w:w="1298" w:type="dxa"/>
            <w:tcBorders>
              <w:top w:val="nil"/>
              <w:left w:val="nil"/>
              <w:bottom w:val="single" w:sz="4" w:space="0" w:color="auto"/>
              <w:right w:val="single" w:sz="4" w:space="0" w:color="auto"/>
            </w:tcBorders>
            <w:shd w:val="clear" w:color="000000" w:fill="FFFFFF"/>
            <w:vAlign w:val="center"/>
            <w:hideMark/>
          </w:tcPr>
          <w:p w14:paraId="2B576F2B"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45085CF" w14:textId="77777777" w:rsidR="0045028E" w:rsidRPr="00401334" w:rsidRDefault="0045028E" w:rsidP="00AA283A">
            <w:pPr>
              <w:spacing w:before="60" w:after="60"/>
              <w:jc w:val="right"/>
            </w:pPr>
            <w:r w:rsidRPr="00401334">
              <w:t>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A3117" w14:textId="77777777" w:rsidR="0045028E" w:rsidRPr="00401334" w:rsidRDefault="0045028E" w:rsidP="00AA283A">
            <w:pPr>
              <w:spacing w:before="60" w:after="60"/>
              <w:jc w:val="right"/>
            </w:pPr>
            <w:r w:rsidRPr="00401334">
              <w:t>1.5</w:t>
            </w:r>
          </w:p>
        </w:tc>
      </w:tr>
      <w:tr w:rsidR="0045028E" w:rsidRPr="008010AE" w14:paraId="0DD1BFBD"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5DBB7131"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7AF25EA2"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F255407"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16156F08" w14:textId="77777777" w:rsidR="0045028E" w:rsidRPr="00401334" w:rsidRDefault="0045028E" w:rsidP="00AA283A">
            <w:pPr>
              <w:spacing w:before="60" w:after="60"/>
              <w:jc w:val="right"/>
            </w:pPr>
            <w:r w:rsidRPr="00401334">
              <w:t>1</w:t>
            </w:r>
          </w:p>
        </w:tc>
        <w:tc>
          <w:tcPr>
            <w:tcW w:w="1298" w:type="dxa"/>
            <w:tcBorders>
              <w:top w:val="nil"/>
              <w:left w:val="nil"/>
              <w:bottom w:val="single" w:sz="4" w:space="0" w:color="auto"/>
              <w:right w:val="single" w:sz="4" w:space="0" w:color="auto"/>
            </w:tcBorders>
            <w:shd w:val="clear" w:color="000000" w:fill="FFFFFF"/>
            <w:vAlign w:val="center"/>
            <w:hideMark/>
          </w:tcPr>
          <w:p w14:paraId="4F513B41"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7A5B1309"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2F64C17" w14:textId="77777777" w:rsidR="0045028E" w:rsidRPr="00401334" w:rsidRDefault="0045028E" w:rsidP="00AA283A">
            <w:pPr>
              <w:spacing w:before="60" w:after="60"/>
              <w:jc w:val="right"/>
            </w:pPr>
          </w:p>
        </w:tc>
      </w:tr>
      <w:tr w:rsidR="00AA283A" w:rsidRPr="00D92236" w14:paraId="1E65410B"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B55DAC" w14:textId="77777777" w:rsidR="0045028E" w:rsidRPr="00D92236" w:rsidRDefault="0045028E" w:rsidP="00AA283A">
            <w:pPr>
              <w:spacing w:before="60" w:after="60"/>
              <w:jc w:val="center"/>
            </w:pPr>
            <w:r w:rsidRPr="00D92236">
              <w:t>6</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D7692C" w14:textId="77777777" w:rsidR="0045028E" w:rsidRPr="00D92236" w:rsidRDefault="0045028E" w:rsidP="00AA283A">
            <w:pPr>
              <w:spacing w:before="60" w:after="60"/>
              <w:jc w:val="both"/>
            </w:pPr>
            <w:r w:rsidRPr="00D92236">
              <w:t>Tỷ lệ hộ nghèo theo chuẩn nghèo đa chiều (%)</w:t>
            </w:r>
          </w:p>
        </w:tc>
        <w:tc>
          <w:tcPr>
            <w:tcW w:w="615" w:type="dxa"/>
            <w:tcBorders>
              <w:top w:val="nil"/>
              <w:left w:val="nil"/>
              <w:bottom w:val="single" w:sz="4" w:space="0" w:color="auto"/>
              <w:right w:val="single" w:sz="4" w:space="0" w:color="auto"/>
            </w:tcBorders>
            <w:shd w:val="clear" w:color="000000" w:fill="FFFFFF"/>
            <w:vAlign w:val="center"/>
            <w:hideMark/>
          </w:tcPr>
          <w:p w14:paraId="5CEAA715" w14:textId="77777777" w:rsidR="0045028E" w:rsidRPr="00D92236" w:rsidRDefault="0045028E" w:rsidP="00AA283A">
            <w:pPr>
              <w:spacing w:before="60" w:after="60"/>
            </w:pPr>
            <w:r w:rsidRPr="00D92236">
              <w:t>&lt;</w:t>
            </w:r>
          </w:p>
        </w:tc>
        <w:tc>
          <w:tcPr>
            <w:tcW w:w="813" w:type="dxa"/>
            <w:tcBorders>
              <w:top w:val="nil"/>
              <w:left w:val="nil"/>
              <w:bottom w:val="single" w:sz="4" w:space="0" w:color="auto"/>
              <w:right w:val="single" w:sz="4" w:space="0" w:color="auto"/>
            </w:tcBorders>
            <w:shd w:val="clear" w:color="000000" w:fill="FFFFFF"/>
            <w:vAlign w:val="center"/>
            <w:hideMark/>
          </w:tcPr>
          <w:p w14:paraId="3118B243" w14:textId="77777777" w:rsidR="0045028E" w:rsidRPr="00D92236" w:rsidRDefault="0045028E" w:rsidP="00AA283A">
            <w:pPr>
              <w:spacing w:before="60" w:after="60"/>
              <w:jc w:val="right"/>
            </w:pPr>
            <w:r w:rsidRPr="00D92236">
              <w:t>5</w:t>
            </w:r>
          </w:p>
        </w:tc>
        <w:tc>
          <w:tcPr>
            <w:tcW w:w="1298" w:type="dxa"/>
            <w:tcBorders>
              <w:top w:val="nil"/>
              <w:left w:val="nil"/>
              <w:bottom w:val="single" w:sz="4" w:space="0" w:color="auto"/>
              <w:right w:val="single" w:sz="4" w:space="0" w:color="auto"/>
            </w:tcBorders>
            <w:shd w:val="clear" w:color="000000" w:fill="FFFFFF"/>
            <w:vAlign w:val="center"/>
            <w:hideMark/>
          </w:tcPr>
          <w:p w14:paraId="1B7B81D1" w14:textId="77777777" w:rsidR="0045028E" w:rsidRPr="00D92236" w:rsidRDefault="0045028E" w:rsidP="00AA283A">
            <w:pPr>
              <w:spacing w:before="60" w:after="60"/>
              <w:jc w:val="right"/>
            </w:pPr>
            <w:r w:rsidRPr="00D92236">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C3001B8" w14:textId="258D4A55" w:rsidR="0045028E" w:rsidRPr="00D92236" w:rsidRDefault="00FD1E65" w:rsidP="00AA283A">
            <w:pPr>
              <w:spacing w:before="60" w:after="60"/>
              <w:jc w:val="right"/>
            </w:pPr>
            <w:r w:rsidRPr="00D92236">
              <w:t>2.59</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EE509" w14:textId="6B656818" w:rsidR="0045028E" w:rsidRPr="00D92236" w:rsidRDefault="00FD1E65" w:rsidP="00AA283A">
            <w:pPr>
              <w:spacing w:before="60" w:after="60"/>
              <w:jc w:val="right"/>
            </w:pPr>
            <w:r w:rsidRPr="00D92236">
              <w:t>2.0</w:t>
            </w:r>
          </w:p>
        </w:tc>
      </w:tr>
      <w:tr w:rsidR="0045028E" w:rsidRPr="00D92236" w14:paraId="437A90DA"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2D7D145F"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2833E07"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FEF7140"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4FD894DE" w14:textId="77777777" w:rsidR="0045028E" w:rsidRPr="00D92236" w:rsidRDefault="0045028E" w:rsidP="00AA283A">
            <w:pPr>
              <w:spacing w:before="60" w:after="60"/>
              <w:jc w:val="right"/>
            </w:pPr>
            <w:r w:rsidRPr="00D92236">
              <w:t>6</w:t>
            </w:r>
          </w:p>
        </w:tc>
        <w:tc>
          <w:tcPr>
            <w:tcW w:w="1298" w:type="dxa"/>
            <w:tcBorders>
              <w:top w:val="nil"/>
              <w:left w:val="nil"/>
              <w:bottom w:val="single" w:sz="4" w:space="0" w:color="auto"/>
              <w:right w:val="single" w:sz="4" w:space="0" w:color="auto"/>
            </w:tcBorders>
            <w:shd w:val="clear" w:color="000000" w:fill="FFFFFF"/>
            <w:vAlign w:val="center"/>
            <w:hideMark/>
          </w:tcPr>
          <w:p w14:paraId="42D3E2CA" w14:textId="77777777" w:rsidR="0045028E" w:rsidRPr="00D92236" w:rsidRDefault="0045028E" w:rsidP="00AA283A">
            <w:pPr>
              <w:spacing w:before="60" w:after="60"/>
              <w:jc w:val="right"/>
            </w:pPr>
            <w:r w:rsidRPr="00D92236">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55B02690"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1C45194" w14:textId="77777777" w:rsidR="0045028E" w:rsidRPr="00D92236" w:rsidRDefault="0045028E" w:rsidP="00AA283A">
            <w:pPr>
              <w:spacing w:before="60" w:after="60"/>
              <w:jc w:val="right"/>
            </w:pPr>
          </w:p>
        </w:tc>
      </w:tr>
      <w:tr w:rsidR="00AA283A" w:rsidRPr="00D92236" w14:paraId="60280B6D" w14:textId="77777777" w:rsidTr="00AA283A">
        <w:trPr>
          <w:trHeight w:val="341"/>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3DF39" w14:textId="77777777" w:rsidR="0045028E" w:rsidRPr="00D92236" w:rsidRDefault="0045028E" w:rsidP="00AA283A">
            <w:pPr>
              <w:spacing w:before="60" w:after="60"/>
              <w:jc w:val="center"/>
            </w:pPr>
            <w:r w:rsidRPr="00D92236">
              <w:t>7</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77A5B" w14:textId="77777777" w:rsidR="0045028E" w:rsidRPr="00D92236" w:rsidRDefault="0045028E" w:rsidP="00AA283A">
            <w:pPr>
              <w:spacing w:before="60" w:after="60"/>
              <w:jc w:val="both"/>
            </w:pPr>
            <w:r w:rsidRPr="00D92236">
              <w:t>Tỷ lệ tăng dân số (bao gồm tăng tự nhiên và tăng cơ học) (%)</w:t>
            </w:r>
          </w:p>
        </w:tc>
        <w:tc>
          <w:tcPr>
            <w:tcW w:w="615" w:type="dxa"/>
            <w:tcBorders>
              <w:top w:val="nil"/>
              <w:left w:val="nil"/>
              <w:bottom w:val="single" w:sz="4" w:space="0" w:color="auto"/>
              <w:right w:val="single" w:sz="4" w:space="0" w:color="auto"/>
            </w:tcBorders>
            <w:shd w:val="clear" w:color="000000" w:fill="FFFFFF"/>
            <w:vAlign w:val="center"/>
            <w:hideMark/>
          </w:tcPr>
          <w:p w14:paraId="0DCDB713" w14:textId="77777777" w:rsidR="0045028E" w:rsidRPr="00D92236" w:rsidRDefault="0045028E" w:rsidP="00AA283A">
            <w:pPr>
              <w:spacing w:before="60" w:after="60"/>
            </w:pPr>
            <w:r w:rsidRPr="00D92236">
              <w:t>≥</w:t>
            </w:r>
          </w:p>
        </w:tc>
        <w:tc>
          <w:tcPr>
            <w:tcW w:w="813" w:type="dxa"/>
            <w:tcBorders>
              <w:top w:val="nil"/>
              <w:left w:val="nil"/>
              <w:bottom w:val="single" w:sz="4" w:space="0" w:color="auto"/>
              <w:right w:val="single" w:sz="4" w:space="0" w:color="auto"/>
            </w:tcBorders>
            <w:shd w:val="clear" w:color="000000" w:fill="FFFFFF"/>
            <w:vAlign w:val="center"/>
            <w:hideMark/>
          </w:tcPr>
          <w:p w14:paraId="27F5085B" w14:textId="77777777" w:rsidR="0045028E" w:rsidRPr="00D92236" w:rsidRDefault="0045028E" w:rsidP="00AA283A">
            <w:pPr>
              <w:spacing w:before="60" w:after="60"/>
              <w:jc w:val="right"/>
            </w:pPr>
            <w:r w:rsidRPr="00D92236">
              <w:t>1.2</w:t>
            </w:r>
          </w:p>
        </w:tc>
        <w:tc>
          <w:tcPr>
            <w:tcW w:w="1298" w:type="dxa"/>
            <w:tcBorders>
              <w:top w:val="nil"/>
              <w:left w:val="nil"/>
              <w:bottom w:val="single" w:sz="4" w:space="0" w:color="auto"/>
              <w:right w:val="single" w:sz="4" w:space="0" w:color="auto"/>
            </w:tcBorders>
            <w:shd w:val="clear" w:color="000000" w:fill="FFFFFF"/>
            <w:vAlign w:val="center"/>
            <w:hideMark/>
          </w:tcPr>
          <w:p w14:paraId="7E4E443A" w14:textId="77777777" w:rsidR="0045028E" w:rsidRPr="00D92236" w:rsidRDefault="0045028E" w:rsidP="00AA283A">
            <w:pPr>
              <w:spacing w:before="60" w:after="60"/>
              <w:jc w:val="right"/>
            </w:pPr>
            <w:r w:rsidRPr="00D92236">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B9C559D" w14:textId="77777777" w:rsidR="0045028E" w:rsidRPr="00D92236" w:rsidRDefault="0045028E" w:rsidP="00AA283A">
            <w:pPr>
              <w:spacing w:before="60" w:after="60"/>
              <w:jc w:val="right"/>
            </w:pPr>
            <w:r w:rsidRPr="00D92236">
              <w:t>1.01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8D3B48" w14:textId="77777777" w:rsidR="0045028E" w:rsidRPr="00D92236" w:rsidRDefault="0045028E" w:rsidP="00AA283A">
            <w:pPr>
              <w:spacing w:before="60" w:after="60"/>
              <w:jc w:val="right"/>
            </w:pPr>
            <w:r w:rsidRPr="00D92236">
              <w:t>0.88</w:t>
            </w:r>
          </w:p>
        </w:tc>
      </w:tr>
      <w:tr w:rsidR="0045028E" w:rsidRPr="00D92236" w14:paraId="16463538" w14:textId="77777777" w:rsidTr="00AA283A">
        <w:trPr>
          <w:trHeight w:val="335"/>
        </w:trPr>
        <w:tc>
          <w:tcPr>
            <w:tcW w:w="816" w:type="dxa"/>
            <w:vMerge/>
            <w:tcBorders>
              <w:top w:val="nil"/>
              <w:left w:val="single" w:sz="4" w:space="0" w:color="auto"/>
              <w:bottom w:val="single" w:sz="4" w:space="0" w:color="auto"/>
              <w:right w:val="single" w:sz="4" w:space="0" w:color="auto"/>
            </w:tcBorders>
            <w:vAlign w:val="center"/>
            <w:hideMark/>
          </w:tcPr>
          <w:p w14:paraId="7B4B3F5E"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0CAF323"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54DE2E1A"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6A9B719C" w14:textId="77777777" w:rsidR="0045028E" w:rsidRPr="00D92236" w:rsidRDefault="0045028E" w:rsidP="00AA283A">
            <w:pPr>
              <w:spacing w:before="60" w:after="60"/>
              <w:jc w:val="right"/>
            </w:pPr>
            <w:r w:rsidRPr="00D92236">
              <w:t>0.8</w:t>
            </w:r>
          </w:p>
        </w:tc>
        <w:tc>
          <w:tcPr>
            <w:tcW w:w="1298" w:type="dxa"/>
            <w:tcBorders>
              <w:top w:val="nil"/>
              <w:left w:val="nil"/>
              <w:bottom w:val="single" w:sz="4" w:space="0" w:color="auto"/>
              <w:right w:val="single" w:sz="4" w:space="0" w:color="auto"/>
            </w:tcBorders>
            <w:shd w:val="clear" w:color="000000" w:fill="FFFFFF"/>
            <w:vAlign w:val="center"/>
            <w:hideMark/>
          </w:tcPr>
          <w:p w14:paraId="68626987" w14:textId="77777777" w:rsidR="0045028E" w:rsidRPr="00D92236" w:rsidRDefault="0045028E" w:rsidP="00AA283A">
            <w:pPr>
              <w:spacing w:before="60" w:after="60"/>
              <w:jc w:val="right"/>
            </w:pPr>
            <w:r w:rsidRPr="00D92236">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2277438D"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4673417" w14:textId="77777777" w:rsidR="0045028E" w:rsidRPr="00D92236" w:rsidRDefault="0045028E" w:rsidP="00AA283A">
            <w:pPr>
              <w:spacing w:before="60" w:after="60"/>
              <w:jc w:val="right"/>
            </w:pPr>
          </w:p>
        </w:tc>
      </w:tr>
      <w:tr w:rsidR="00AA283A" w:rsidRPr="00D92236" w14:paraId="19F821A3"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E74572C" w14:textId="77777777" w:rsidR="0045028E" w:rsidRPr="00D92236" w:rsidRDefault="0045028E" w:rsidP="00AA283A">
            <w:pPr>
              <w:spacing w:before="60" w:after="60"/>
              <w:jc w:val="center"/>
              <w:rPr>
                <w:b/>
                <w:bCs/>
              </w:rPr>
            </w:pPr>
            <w:r w:rsidRPr="00D92236">
              <w:rPr>
                <w:b/>
                <w:bCs/>
              </w:rPr>
              <w:t>Tiêu chí 2</w:t>
            </w:r>
          </w:p>
        </w:tc>
        <w:tc>
          <w:tcPr>
            <w:tcW w:w="3577" w:type="dxa"/>
            <w:tcBorders>
              <w:top w:val="nil"/>
              <w:left w:val="nil"/>
              <w:bottom w:val="single" w:sz="4" w:space="0" w:color="auto"/>
              <w:right w:val="single" w:sz="4" w:space="0" w:color="auto"/>
            </w:tcBorders>
            <w:shd w:val="clear" w:color="000000" w:fill="FFFFFF"/>
            <w:vAlign w:val="center"/>
            <w:hideMark/>
          </w:tcPr>
          <w:p w14:paraId="704104CE" w14:textId="77777777" w:rsidR="0045028E" w:rsidRPr="00D92236" w:rsidRDefault="0045028E" w:rsidP="00AA283A">
            <w:pPr>
              <w:spacing w:before="60" w:after="60"/>
              <w:jc w:val="both"/>
              <w:rPr>
                <w:b/>
                <w:bCs/>
              </w:rPr>
            </w:pPr>
            <w:r w:rsidRPr="00D92236">
              <w:rPr>
                <w:b/>
                <w:bCs/>
              </w:rPr>
              <w:t>Quy mô dân số</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9623A2A" w14:textId="77777777" w:rsidR="0045028E" w:rsidRPr="00D92236" w:rsidRDefault="0045028E" w:rsidP="00AA283A">
            <w:pPr>
              <w:spacing w:before="60" w:after="60"/>
              <w:jc w:val="center"/>
            </w:pPr>
            <w:r w:rsidRPr="00D92236">
              <w:t>Yêu cầu tối thiểu</w:t>
            </w:r>
          </w:p>
        </w:tc>
        <w:tc>
          <w:tcPr>
            <w:tcW w:w="1298" w:type="dxa"/>
            <w:tcBorders>
              <w:top w:val="nil"/>
              <w:left w:val="nil"/>
              <w:bottom w:val="single" w:sz="4" w:space="0" w:color="auto"/>
              <w:right w:val="single" w:sz="4" w:space="0" w:color="auto"/>
            </w:tcBorders>
            <w:shd w:val="clear" w:color="000000" w:fill="FFFFFF"/>
            <w:vAlign w:val="center"/>
            <w:hideMark/>
          </w:tcPr>
          <w:p w14:paraId="185E2352" w14:textId="77777777" w:rsidR="0045028E" w:rsidRPr="00D92236" w:rsidRDefault="0045028E" w:rsidP="00AA283A">
            <w:pPr>
              <w:spacing w:before="60" w:after="60"/>
              <w:jc w:val="right"/>
              <w:rPr>
                <w:b/>
                <w:bCs/>
              </w:rPr>
            </w:pPr>
            <w:r w:rsidRPr="00D92236">
              <w:rPr>
                <w:b/>
                <w:bCs/>
              </w:rPr>
              <w:t>8.0-6.0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6E7DADE5" w14:textId="77777777" w:rsidR="0045028E" w:rsidRPr="00D92236" w:rsidRDefault="0045028E" w:rsidP="00AA283A">
            <w:pPr>
              <w:spacing w:before="60" w:after="60"/>
              <w:jc w:val="right"/>
              <w:rPr>
                <w:b/>
                <w:bCs/>
              </w:rPr>
            </w:pPr>
            <w:r w:rsidRPr="00D92236">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6685115E" w14:textId="77777777" w:rsidR="0045028E" w:rsidRPr="00D92236" w:rsidRDefault="0045028E" w:rsidP="00AA283A">
            <w:pPr>
              <w:spacing w:before="60" w:after="60"/>
              <w:jc w:val="right"/>
              <w:rPr>
                <w:b/>
                <w:bCs/>
              </w:rPr>
            </w:pPr>
            <w:r w:rsidRPr="00D92236">
              <w:rPr>
                <w:b/>
                <w:bCs/>
              </w:rPr>
              <w:t>7.15</w:t>
            </w:r>
          </w:p>
        </w:tc>
      </w:tr>
      <w:tr w:rsidR="00AA283A" w:rsidRPr="00D92236" w14:paraId="38FF1F01" w14:textId="77777777" w:rsidTr="00AA283A">
        <w:trPr>
          <w:trHeight w:val="37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2F1F90" w14:textId="77777777" w:rsidR="0045028E" w:rsidRPr="00D92236" w:rsidRDefault="0045028E" w:rsidP="00AA283A">
            <w:pPr>
              <w:spacing w:before="60" w:after="60"/>
              <w:jc w:val="center"/>
            </w:pPr>
            <w:r w:rsidRPr="00D92236">
              <w:t>I</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ABDBE" w14:textId="77777777" w:rsidR="0045028E" w:rsidRPr="00D92236" w:rsidRDefault="0045028E" w:rsidP="00AA283A">
            <w:pPr>
              <w:spacing w:before="60" w:after="60"/>
              <w:jc w:val="both"/>
            </w:pPr>
            <w:r w:rsidRPr="00D92236">
              <w:t>Dân số toàn đô thị (1000 người)</w:t>
            </w:r>
          </w:p>
        </w:tc>
        <w:tc>
          <w:tcPr>
            <w:tcW w:w="615" w:type="dxa"/>
            <w:tcBorders>
              <w:top w:val="nil"/>
              <w:left w:val="nil"/>
              <w:bottom w:val="single" w:sz="4" w:space="0" w:color="auto"/>
              <w:right w:val="single" w:sz="4" w:space="0" w:color="auto"/>
            </w:tcBorders>
            <w:shd w:val="clear" w:color="000000" w:fill="FFFFFF"/>
            <w:vAlign w:val="center"/>
            <w:hideMark/>
          </w:tcPr>
          <w:p w14:paraId="3BADE11D" w14:textId="77777777" w:rsidR="0045028E" w:rsidRPr="00D92236" w:rsidRDefault="0045028E" w:rsidP="00AA283A">
            <w:pPr>
              <w:spacing w:before="60" w:after="60"/>
            </w:pPr>
            <w:r w:rsidRPr="00D92236">
              <w:t> </w:t>
            </w:r>
          </w:p>
        </w:tc>
        <w:tc>
          <w:tcPr>
            <w:tcW w:w="813" w:type="dxa"/>
            <w:tcBorders>
              <w:top w:val="nil"/>
              <w:left w:val="nil"/>
              <w:bottom w:val="single" w:sz="4" w:space="0" w:color="auto"/>
              <w:right w:val="single" w:sz="4" w:space="0" w:color="auto"/>
            </w:tcBorders>
            <w:shd w:val="clear" w:color="000000" w:fill="FFFFFF"/>
            <w:vAlign w:val="center"/>
            <w:hideMark/>
          </w:tcPr>
          <w:p w14:paraId="18A1ED21" w14:textId="77777777" w:rsidR="0045028E" w:rsidRPr="00D92236" w:rsidRDefault="0045028E" w:rsidP="00AA283A">
            <w:pPr>
              <w:spacing w:before="60" w:after="60"/>
              <w:jc w:val="right"/>
            </w:pPr>
            <w:r w:rsidRPr="00D92236">
              <w:t>20</w:t>
            </w:r>
          </w:p>
        </w:tc>
        <w:tc>
          <w:tcPr>
            <w:tcW w:w="1298" w:type="dxa"/>
            <w:tcBorders>
              <w:top w:val="nil"/>
              <w:left w:val="nil"/>
              <w:bottom w:val="single" w:sz="4" w:space="0" w:color="auto"/>
              <w:right w:val="single" w:sz="4" w:space="0" w:color="auto"/>
            </w:tcBorders>
            <w:shd w:val="clear" w:color="000000" w:fill="FFFFFF"/>
            <w:vAlign w:val="center"/>
            <w:hideMark/>
          </w:tcPr>
          <w:p w14:paraId="1712CB6E" w14:textId="77777777" w:rsidR="0045028E" w:rsidRPr="00D92236" w:rsidRDefault="0045028E" w:rsidP="00AA283A">
            <w:pPr>
              <w:spacing w:before="60" w:after="60"/>
              <w:jc w:val="right"/>
            </w:pPr>
            <w:r w:rsidRPr="00D92236">
              <w:t>8.0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712F687" w14:textId="77777777" w:rsidR="0045028E" w:rsidRPr="00D92236" w:rsidRDefault="0045028E" w:rsidP="00AA283A">
            <w:pPr>
              <w:spacing w:before="60" w:after="60"/>
              <w:jc w:val="right"/>
            </w:pPr>
            <w:r w:rsidRPr="00D92236">
              <w:t xml:space="preserve">12.017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88265" w14:textId="77777777" w:rsidR="0045028E" w:rsidRPr="00D92236" w:rsidRDefault="0045028E" w:rsidP="00AA283A">
            <w:pPr>
              <w:spacing w:before="60" w:after="60"/>
              <w:jc w:val="right"/>
            </w:pPr>
            <w:r w:rsidRPr="00D92236">
              <w:t>7.15</w:t>
            </w:r>
          </w:p>
        </w:tc>
      </w:tr>
      <w:tr w:rsidR="0045028E" w:rsidRPr="00D92236" w14:paraId="27E4F370" w14:textId="77777777" w:rsidTr="00AA283A">
        <w:trPr>
          <w:trHeight w:val="330"/>
        </w:trPr>
        <w:tc>
          <w:tcPr>
            <w:tcW w:w="816" w:type="dxa"/>
            <w:vMerge/>
            <w:tcBorders>
              <w:top w:val="nil"/>
              <w:left w:val="single" w:sz="4" w:space="0" w:color="auto"/>
              <w:bottom w:val="single" w:sz="4" w:space="0" w:color="auto"/>
              <w:right w:val="single" w:sz="4" w:space="0" w:color="auto"/>
            </w:tcBorders>
            <w:vAlign w:val="center"/>
            <w:hideMark/>
          </w:tcPr>
          <w:p w14:paraId="2E5539B0"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692E3FD"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1C412C97"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0B5861DE" w14:textId="77777777" w:rsidR="0045028E" w:rsidRPr="00D92236" w:rsidRDefault="0045028E" w:rsidP="00AA283A">
            <w:pPr>
              <w:spacing w:before="60" w:after="60"/>
              <w:jc w:val="right"/>
            </w:pPr>
            <w:r w:rsidRPr="00D92236">
              <w:t>4</w:t>
            </w:r>
          </w:p>
        </w:tc>
        <w:tc>
          <w:tcPr>
            <w:tcW w:w="1298" w:type="dxa"/>
            <w:tcBorders>
              <w:top w:val="nil"/>
              <w:left w:val="nil"/>
              <w:bottom w:val="single" w:sz="4" w:space="0" w:color="auto"/>
              <w:right w:val="single" w:sz="4" w:space="0" w:color="auto"/>
            </w:tcBorders>
            <w:shd w:val="clear" w:color="000000" w:fill="FFFFFF"/>
            <w:vAlign w:val="center"/>
            <w:hideMark/>
          </w:tcPr>
          <w:p w14:paraId="58AF404A" w14:textId="77777777" w:rsidR="0045028E" w:rsidRPr="00D92236" w:rsidRDefault="0045028E" w:rsidP="00AA283A">
            <w:pPr>
              <w:spacing w:before="60" w:after="60"/>
              <w:jc w:val="right"/>
            </w:pPr>
            <w:r w:rsidRPr="00D92236">
              <w:t>6</w:t>
            </w:r>
          </w:p>
        </w:tc>
        <w:tc>
          <w:tcPr>
            <w:tcW w:w="1103" w:type="dxa"/>
            <w:gridSpan w:val="3"/>
            <w:vMerge/>
            <w:tcBorders>
              <w:top w:val="nil"/>
              <w:left w:val="single" w:sz="4" w:space="0" w:color="auto"/>
              <w:bottom w:val="single" w:sz="4" w:space="0" w:color="auto"/>
              <w:right w:val="single" w:sz="4" w:space="0" w:color="auto"/>
            </w:tcBorders>
            <w:vAlign w:val="center"/>
            <w:hideMark/>
          </w:tcPr>
          <w:p w14:paraId="56422B07"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37984B5" w14:textId="77777777" w:rsidR="0045028E" w:rsidRPr="00D92236" w:rsidRDefault="0045028E" w:rsidP="00AA283A">
            <w:pPr>
              <w:spacing w:before="60" w:after="60"/>
              <w:jc w:val="right"/>
            </w:pPr>
          </w:p>
        </w:tc>
      </w:tr>
      <w:tr w:rsidR="00AA283A" w:rsidRPr="00D92236" w14:paraId="06413F50"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55BE7CE" w14:textId="77777777" w:rsidR="0045028E" w:rsidRPr="00D92236" w:rsidRDefault="0045028E" w:rsidP="00AA283A">
            <w:pPr>
              <w:spacing w:before="60" w:after="60"/>
              <w:jc w:val="center"/>
              <w:rPr>
                <w:b/>
                <w:bCs/>
              </w:rPr>
            </w:pPr>
            <w:r w:rsidRPr="00D92236">
              <w:rPr>
                <w:b/>
                <w:bCs/>
              </w:rPr>
              <w:t>Tiêu chí 3</w:t>
            </w:r>
          </w:p>
        </w:tc>
        <w:tc>
          <w:tcPr>
            <w:tcW w:w="3577" w:type="dxa"/>
            <w:tcBorders>
              <w:top w:val="nil"/>
              <w:left w:val="nil"/>
              <w:bottom w:val="single" w:sz="4" w:space="0" w:color="auto"/>
              <w:right w:val="single" w:sz="4" w:space="0" w:color="auto"/>
            </w:tcBorders>
            <w:shd w:val="clear" w:color="000000" w:fill="FFFFFF"/>
            <w:vAlign w:val="center"/>
            <w:hideMark/>
          </w:tcPr>
          <w:p w14:paraId="01D894B2" w14:textId="77777777" w:rsidR="0045028E" w:rsidRPr="00D92236" w:rsidRDefault="0045028E" w:rsidP="00AA283A">
            <w:pPr>
              <w:spacing w:before="60" w:after="60"/>
              <w:jc w:val="both"/>
              <w:rPr>
                <w:b/>
                <w:bCs/>
              </w:rPr>
            </w:pPr>
            <w:r w:rsidRPr="00D92236">
              <w:rPr>
                <w:b/>
                <w:bCs/>
              </w:rPr>
              <w:t>Mật độ dân số</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CCD0F62" w14:textId="77777777" w:rsidR="0045028E" w:rsidRPr="00D92236" w:rsidRDefault="0045028E" w:rsidP="00AA283A">
            <w:pPr>
              <w:spacing w:before="60" w:after="60"/>
              <w:jc w:val="center"/>
            </w:pPr>
            <w:r w:rsidRPr="00D92236">
              <w:t>Yêu cầu tối thiểu</w:t>
            </w:r>
          </w:p>
        </w:tc>
        <w:tc>
          <w:tcPr>
            <w:tcW w:w="1298" w:type="dxa"/>
            <w:tcBorders>
              <w:top w:val="nil"/>
              <w:left w:val="nil"/>
              <w:bottom w:val="single" w:sz="4" w:space="0" w:color="auto"/>
              <w:right w:val="single" w:sz="4" w:space="0" w:color="auto"/>
            </w:tcBorders>
            <w:shd w:val="clear" w:color="000000" w:fill="FFFFFF"/>
            <w:vAlign w:val="center"/>
            <w:hideMark/>
          </w:tcPr>
          <w:p w14:paraId="11D40E94" w14:textId="77777777" w:rsidR="0045028E" w:rsidRPr="00D92236" w:rsidRDefault="0045028E" w:rsidP="00AA283A">
            <w:pPr>
              <w:spacing w:before="60" w:after="60"/>
              <w:jc w:val="right"/>
              <w:rPr>
                <w:b/>
                <w:bCs/>
              </w:rPr>
            </w:pPr>
            <w:r w:rsidRPr="00D92236">
              <w:rPr>
                <w:b/>
                <w:bCs/>
              </w:rPr>
              <w:t>8.0-6.0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F40046F" w14:textId="77777777" w:rsidR="0045028E" w:rsidRPr="00D92236" w:rsidRDefault="0045028E" w:rsidP="00AA283A">
            <w:pPr>
              <w:spacing w:before="60" w:after="60"/>
              <w:jc w:val="right"/>
              <w:rPr>
                <w:b/>
                <w:bCs/>
              </w:rPr>
            </w:pPr>
            <w:r w:rsidRPr="00D92236">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25F6C070" w14:textId="77777777" w:rsidR="0045028E" w:rsidRPr="00D92236" w:rsidRDefault="0045028E" w:rsidP="00AA283A">
            <w:pPr>
              <w:spacing w:before="60" w:after="60"/>
              <w:jc w:val="right"/>
              <w:rPr>
                <w:b/>
                <w:bCs/>
              </w:rPr>
            </w:pPr>
            <w:r w:rsidRPr="00D92236">
              <w:rPr>
                <w:b/>
                <w:bCs/>
              </w:rPr>
              <w:t>6.45</w:t>
            </w:r>
          </w:p>
        </w:tc>
      </w:tr>
      <w:tr w:rsidR="00AA283A" w:rsidRPr="00D92236" w14:paraId="67AF9E37"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26A380" w14:textId="77777777" w:rsidR="0045028E" w:rsidRPr="00D92236" w:rsidRDefault="0045028E" w:rsidP="00AA283A">
            <w:pPr>
              <w:spacing w:before="60" w:after="60"/>
              <w:jc w:val="center"/>
            </w:pPr>
            <w:r w:rsidRPr="00D92236">
              <w:t>I</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5B2B42" w14:textId="77777777" w:rsidR="0045028E" w:rsidRPr="00D92236" w:rsidRDefault="0045028E" w:rsidP="00AA283A">
            <w:pPr>
              <w:spacing w:before="60" w:after="60"/>
              <w:jc w:val="both"/>
            </w:pPr>
            <w:r w:rsidRPr="00D92236">
              <w:t>Mật độ dân số toàn đô thị (người/km</w:t>
            </w:r>
            <w:r w:rsidRPr="00D92236">
              <w:rPr>
                <w:vertAlign w:val="superscript"/>
              </w:rPr>
              <w:t>2</w:t>
            </w:r>
            <w:r w:rsidRPr="00D92236">
              <w:t>)</w:t>
            </w:r>
          </w:p>
        </w:tc>
        <w:tc>
          <w:tcPr>
            <w:tcW w:w="615" w:type="dxa"/>
            <w:tcBorders>
              <w:top w:val="nil"/>
              <w:left w:val="nil"/>
              <w:bottom w:val="single" w:sz="4" w:space="0" w:color="auto"/>
              <w:right w:val="single" w:sz="4" w:space="0" w:color="auto"/>
            </w:tcBorders>
            <w:shd w:val="clear" w:color="000000" w:fill="FFFFFF"/>
            <w:vAlign w:val="center"/>
            <w:hideMark/>
          </w:tcPr>
          <w:p w14:paraId="059760F1" w14:textId="77777777" w:rsidR="0045028E" w:rsidRPr="00D92236" w:rsidRDefault="0045028E" w:rsidP="00AA283A">
            <w:pPr>
              <w:spacing w:before="60" w:after="60"/>
            </w:pPr>
            <w:r w:rsidRPr="00D92236">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1B6EA87D" w14:textId="77777777" w:rsidR="0045028E" w:rsidRPr="00D92236" w:rsidRDefault="0045028E" w:rsidP="00AA283A">
            <w:pPr>
              <w:spacing w:before="60" w:after="60"/>
              <w:jc w:val="right"/>
            </w:pPr>
            <w:r w:rsidRPr="00D92236">
              <w:t>1200</w:t>
            </w:r>
          </w:p>
        </w:tc>
        <w:tc>
          <w:tcPr>
            <w:tcW w:w="1298" w:type="dxa"/>
            <w:tcBorders>
              <w:top w:val="nil"/>
              <w:left w:val="nil"/>
              <w:bottom w:val="single" w:sz="4" w:space="0" w:color="auto"/>
              <w:right w:val="single" w:sz="4" w:space="0" w:color="auto"/>
            </w:tcBorders>
            <w:shd w:val="clear" w:color="000000" w:fill="FFFFFF"/>
            <w:vAlign w:val="center"/>
            <w:hideMark/>
          </w:tcPr>
          <w:p w14:paraId="7F4279F4" w14:textId="77777777" w:rsidR="0045028E" w:rsidRPr="00D92236" w:rsidRDefault="0045028E" w:rsidP="00AA283A">
            <w:pPr>
              <w:spacing w:before="60" w:after="60"/>
              <w:jc w:val="right"/>
            </w:pPr>
            <w:r w:rsidRPr="00D92236">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44D8ED6" w14:textId="77777777" w:rsidR="0045028E" w:rsidRPr="00D92236" w:rsidRDefault="0045028E" w:rsidP="00AA283A">
            <w:pPr>
              <w:spacing w:before="60" w:after="60"/>
              <w:jc w:val="right"/>
            </w:pPr>
            <w:r w:rsidRPr="00D92236">
              <w:t xml:space="preserve">714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D71B3" w14:textId="77777777" w:rsidR="0045028E" w:rsidRPr="00D92236" w:rsidRDefault="0045028E" w:rsidP="00AA283A">
            <w:pPr>
              <w:spacing w:before="60" w:after="60"/>
              <w:jc w:val="right"/>
            </w:pPr>
            <w:r w:rsidRPr="00D92236">
              <w:t>1.51</w:t>
            </w:r>
          </w:p>
        </w:tc>
      </w:tr>
      <w:tr w:rsidR="0045028E" w:rsidRPr="00D92236" w14:paraId="51415E0C"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57559B0A"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A29C087"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7ECBB21D"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677CEFC7" w14:textId="77777777" w:rsidR="0045028E" w:rsidRPr="00D92236" w:rsidRDefault="0045028E" w:rsidP="00AA283A">
            <w:pPr>
              <w:spacing w:before="60" w:after="60"/>
              <w:jc w:val="right"/>
            </w:pPr>
            <w:r w:rsidRPr="00D92236">
              <w:t>1000</w:t>
            </w:r>
          </w:p>
        </w:tc>
        <w:tc>
          <w:tcPr>
            <w:tcW w:w="1298" w:type="dxa"/>
            <w:tcBorders>
              <w:top w:val="nil"/>
              <w:left w:val="nil"/>
              <w:bottom w:val="single" w:sz="4" w:space="0" w:color="auto"/>
              <w:right w:val="single" w:sz="4" w:space="0" w:color="auto"/>
            </w:tcBorders>
            <w:shd w:val="clear" w:color="000000" w:fill="FFFFFF"/>
            <w:vAlign w:val="center"/>
            <w:hideMark/>
          </w:tcPr>
          <w:p w14:paraId="3F079F34" w14:textId="77777777" w:rsidR="0045028E" w:rsidRPr="00D92236" w:rsidRDefault="0045028E" w:rsidP="00AA283A">
            <w:pPr>
              <w:spacing w:before="60" w:after="60"/>
              <w:jc w:val="right"/>
            </w:pPr>
            <w:r w:rsidRPr="00D92236">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227355AD"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3DAA81C6" w14:textId="77777777" w:rsidR="0045028E" w:rsidRPr="00D92236" w:rsidRDefault="0045028E" w:rsidP="00AA283A">
            <w:pPr>
              <w:spacing w:before="60" w:after="60"/>
              <w:jc w:val="right"/>
            </w:pPr>
          </w:p>
        </w:tc>
      </w:tr>
      <w:tr w:rsidR="00AA283A" w:rsidRPr="00D92236" w14:paraId="66264CCC" w14:textId="77777777" w:rsidTr="00AA283A">
        <w:trPr>
          <w:trHeight w:val="51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1D963" w14:textId="77777777" w:rsidR="0045028E" w:rsidRPr="00D92236" w:rsidRDefault="0045028E" w:rsidP="00AA283A">
            <w:pPr>
              <w:spacing w:before="60" w:after="60"/>
              <w:jc w:val="center"/>
            </w:pPr>
            <w:r w:rsidRPr="00D92236">
              <w:t>II</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D7B70" w14:textId="77777777" w:rsidR="0045028E" w:rsidRPr="00D92236" w:rsidRDefault="0045028E" w:rsidP="00AA283A">
            <w:pPr>
              <w:spacing w:before="60" w:after="60"/>
              <w:jc w:val="both"/>
            </w:pPr>
            <w:r w:rsidRPr="00D92236">
              <w:t>Mật độ dân số trên diện tích đất xây dựng  đô thị khu vực nội thành, nội thị, thị trấn (người/km</w:t>
            </w:r>
            <w:r w:rsidRPr="00D92236">
              <w:rPr>
                <w:vertAlign w:val="superscript"/>
              </w:rPr>
              <w:t>2</w:t>
            </w:r>
            <w:r w:rsidRPr="00D92236">
              <w:t>)</w:t>
            </w:r>
          </w:p>
        </w:tc>
        <w:tc>
          <w:tcPr>
            <w:tcW w:w="615" w:type="dxa"/>
            <w:tcBorders>
              <w:top w:val="nil"/>
              <w:left w:val="nil"/>
              <w:bottom w:val="single" w:sz="4" w:space="0" w:color="auto"/>
              <w:right w:val="single" w:sz="4" w:space="0" w:color="auto"/>
            </w:tcBorders>
            <w:shd w:val="clear" w:color="000000" w:fill="FFFFFF"/>
            <w:vAlign w:val="center"/>
            <w:hideMark/>
          </w:tcPr>
          <w:p w14:paraId="563554AC" w14:textId="77777777" w:rsidR="0045028E" w:rsidRPr="00D92236" w:rsidRDefault="0045028E" w:rsidP="00AA283A">
            <w:pPr>
              <w:spacing w:before="60" w:after="60"/>
            </w:pPr>
            <w:r w:rsidRPr="00D92236">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56FE3448" w14:textId="77777777" w:rsidR="0045028E" w:rsidRPr="00D92236" w:rsidRDefault="0045028E" w:rsidP="00AA283A">
            <w:pPr>
              <w:spacing w:before="60" w:after="60"/>
              <w:jc w:val="right"/>
            </w:pPr>
            <w:r w:rsidRPr="00D92236">
              <w:t>4000</w:t>
            </w:r>
          </w:p>
        </w:tc>
        <w:tc>
          <w:tcPr>
            <w:tcW w:w="1298" w:type="dxa"/>
            <w:tcBorders>
              <w:top w:val="nil"/>
              <w:left w:val="nil"/>
              <w:bottom w:val="single" w:sz="4" w:space="0" w:color="auto"/>
              <w:right w:val="single" w:sz="4" w:space="0" w:color="auto"/>
            </w:tcBorders>
            <w:shd w:val="clear" w:color="000000" w:fill="FFFFFF"/>
            <w:vAlign w:val="center"/>
            <w:hideMark/>
          </w:tcPr>
          <w:p w14:paraId="71289A46" w14:textId="77777777" w:rsidR="0045028E" w:rsidRPr="00D92236" w:rsidRDefault="0045028E" w:rsidP="00AA283A">
            <w:pPr>
              <w:spacing w:before="60" w:after="60"/>
              <w:jc w:val="right"/>
            </w:pPr>
            <w:r w:rsidRPr="00D92236">
              <w:t>6.0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DB373C1" w14:textId="77777777" w:rsidR="0045028E" w:rsidRPr="00D92236" w:rsidRDefault="0045028E" w:rsidP="00AA283A">
            <w:pPr>
              <w:spacing w:before="60" w:after="60"/>
              <w:jc w:val="right"/>
            </w:pPr>
            <w:r w:rsidRPr="00D92236">
              <w:t xml:space="preserve">3.295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6C8490" w14:textId="77777777" w:rsidR="0045028E" w:rsidRPr="00D92236" w:rsidRDefault="0045028E" w:rsidP="00AA283A">
            <w:pPr>
              <w:spacing w:before="60" w:after="60"/>
              <w:jc w:val="right"/>
            </w:pPr>
            <w:r w:rsidRPr="00D92236">
              <w:t>4.94</w:t>
            </w:r>
          </w:p>
        </w:tc>
      </w:tr>
      <w:tr w:rsidR="0045028E" w:rsidRPr="00D92236" w14:paraId="48229292" w14:textId="77777777" w:rsidTr="00AA283A">
        <w:trPr>
          <w:trHeight w:val="510"/>
        </w:trPr>
        <w:tc>
          <w:tcPr>
            <w:tcW w:w="816" w:type="dxa"/>
            <w:vMerge/>
            <w:tcBorders>
              <w:top w:val="nil"/>
              <w:left w:val="single" w:sz="4" w:space="0" w:color="auto"/>
              <w:bottom w:val="single" w:sz="4" w:space="0" w:color="auto"/>
              <w:right w:val="single" w:sz="4" w:space="0" w:color="auto"/>
            </w:tcBorders>
            <w:vAlign w:val="center"/>
            <w:hideMark/>
          </w:tcPr>
          <w:p w14:paraId="665D08B2"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A2385A9"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5FCB5492"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16785D60" w14:textId="77777777" w:rsidR="0045028E" w:rsidRPr="00D92236" w:rsidRDefault="0045028E" w:rsidP="00AA283A">
            <w:pPr>
              <w:spacing w:before="60" w:after="60"/>
              <w:jc w:val="right"/>
            </w:pPr>
            <w:r w:rsidRPr="00D92236">
              <w:t>3000</w:t>
            </w:r>
          </w:p>
        </w:tc>
        <w:tc>
          <w:tcPr>
            <w:tcW w:w="1298" w:type="dxa"/>
            <w:tcBorders>
              <w:top w:val="nil"/>
              <w:left w:val="nil"/>
              <w:bottom w:val="single" w:sz="4" w:space="0" w:color="auto"/>
              <w:right w:val="single" w:sz="4" w:space="0" w:color="auto"/>
            </w:tcBorders>
            <w:shd w:val="clear" w:color="000000" w:fill="FFFFFF"/>
            <w:vAlign w:val="center"/>
            <w:hideMark/>
          </w:tcPr>
          <w:p w14:paraId="22A2FAC7" w14:textId="77777777" w:rsidR="0045028E" w:rsidRPr="00D92236" w:rsidRDefault="0045028E" w:rsidP="00AA283A">
            <w:pPr>
              <w:spacing w:before="60" w:after="60"/>
              <w:jc w:val="right"/>
            </w:pPr>
            <w:r w:rsidRPr="00D92236">
              <w:t>4.5</w:t>
            </w:r>
          </w:p>
        </w:tc>
        <w:tc>
          <w:tcPr>
            <w:tcW w:w="1103" w:type="dxa"/>
            <w:gridSpan w:val="3"/>
            <w:vMerge/>
            <w:tcBorders>
              <w:top w:val="nil"/>
              <w:left w:val="single" w:sz="4" w:space="0" w:color="auto"/>
              <w:bottom w:val="single" w:sz="4" w:space="0" w:color="auto"/>
              <w:right w:val="single" w:sz="4" w:space="0" w:color="auto"/>
            </w:tcBorders>
            <w:vAlign w:val="center"/>
            <w:hideMark/>
          </w:tcPr>
          <w:p w14:paraId="617B6208"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56CC085" w14:textId="77777777" w:rsidR="0045028E" w:rsidRPr="00D92236" w:rsidRDefault="0045028E" w:rsidP="00AA283A">
            <w:pPr>
              <w:spacing w:before="60" w:after="60"/>
              <w:jc w:val="right"/>
            </w:pPr>
          </w:p>
        </w:tc>
      </w:tr>
      <w:tr w:rsidR="00AA283A" w:rsidRPr="00D92236" w14:paraId="2A4C9500"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15DC639" w14:textId="77777777" w:rsidR="0045028E" w:rsidRPr="00D92236" w:rsidRDefault="0045028E" w:rsidP="00AA283A">
            <w:pPr>
              <w:spacing w:before="60" w:after="60"/>
              <w:jc w:val="center"/>
              <w:rPr>
                <w:b/>
                <w:bCs/>
              </w:rPr>
            </w:pPr>
            <w:r w:rsidRPr="00D92236">
              <w:rPr>
                <w:b/>
                <w:bCs/>
              </w:rPr>
              <w:t>Tiêu chí 4</w:t>
            </w:r>
          </w:p>
        </w:tc>
        <w:tc>
          <w:tcPr>
            <w:tcW w:w="3577" w:type="dxa"/>
            <w:tcBorders>
              <w:top w:val="nil"/>
              <w:left w:val="nil"/>
              <w:bottom w:val="single" w:sz="4" w:space="0" w:color="auto"/>
              <w:right w:val="single" w:sz="4" w:space="0" w:color="auto"/>
            </w:tcBorders>
            <w:shd w:val="clear" w:color="000000" w:fill="FFFFFF"/>
            <w:vAlign w:val="center"/>
            <w:hideMark/>
          </w:tcPr>
          <w:p w14:paraId="358A7B15" w14:textId="77777777" w:rsidR="0045028E" w:rsidRPr="00D92236" w:rsidRDefault="0045028E" w:rsidP="00AA283A">
            <w:pPr>
              <w:spacing w:before="60" w:after="60"/>
              <w:jc w:val="both"/>
              <w:rPr>
                <w:b/>
                <w:bCs/>
              </w:rPr>
            </w:pPr>
            <w:r w:rsidRPr="00D92236">
              <w:rPr>
                <w:b/>
                <w:bCs/>
              </w:rPr>
              <w:t>Tỷ lệ lao động phi nông nghiệp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CA0B092" w14:textId="77777777" w:rsidR="0045028E" w:rsidRPr="00D92236" w:rsidRDefault="0045028E" w:rsidP="00AA283A">
            <w:pPr>
              <w:spacing w:before="60" w:after="60"/>
              <w:jc w:val="center"/>
            </w:pPr>
            <w:r w:rsidRPr="00D92236">
              <w:t>Yêu cầu tối thiểu</w:t>
            </w:r>
          </w:p>
        </w:tc>
        <w:tc>
          <w:tcPr>
            <w:tcW w:w="1298" w:type="dxa"/>
            <w:tcBorders>
              <w:top w:val="nil"/>
              <w:left w:val="nil"/>
              <w:bottom w:val="single" w:sz="4" w:space="0" w:color="auto"/>
              <w:right w:val="single" w:sz="4" w:space="0" w:color="auto"/>
            </w:tcBorders>
            <w:shd w:val="clear" w:color="000000" w:fill="FFFFFF"/>
            <w:vAlign w:val="center"/>
            <w:hideMark/>
          </w:tcPr>
          <w:p w14:paraId="5BA27FA5" w14:textId="77777777" w:rsidR="0045028E" w:rsidRPr="00D92236" w:rsidRDefault="0045028E" w:rsidP="00AA283A">
            <w:pPr>
              <w:spacing w:before="60" w:after="60"/>
              <w:jc w:val="right"/>
              <w:rPr>
                <w:b/>
                <w:bCs/>
              </w:rPr>
            </w:pPr>
            <w:r w:rsidRPr="00D92236">
              <w:rPr>
                <w:b/>
                <w:bCs/>
              </w:rPr>
              <w:t>6.0-4.5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407B609" w14:textId="77777777" w:rsidR="0045028E" w:rsidRPr="00D92236" w:rsidRDefault="0045028E" w:rsidP="00AA283A">
            <w:pPr>
              <w:spacing w:before="60" w:after="60"/>
              <w:jc w:val="right"/>
              <w:rPr>
                <w:b/>
                <w:bCs/>
              </w:rPr>
            </w:pPr>
            <w:r w:rsidRPr="00D92236">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36DF299F" w14:textId="77777777" w:rsidR="0045028E" w:rsidRPr="00D92236" w:rsidRDefault="0045028E" w:rsidP="00AA283A">
            <w:pPr>
              <w:spacing w:before="60" w:after="60"/>
              <w:jc w:val="right"/>
              <w:rPr>
                <w:b/>
                <w:bCs/>
              </w:rPr>
            </w:pPr>
            <w:r w:rsidRPr="00D92236">
              <w:rPr>
                <w:b/>
                <w:bCs/>
              </w:rPr>
              <w:t>4.65</w:t>
            </w:r>
          </w:p>
        </w:tc>
      </w:tr>
      <w:tr w:rsidR="00AA283A" w:rsidRPr="00D92236" w14:paraId="5057F102"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CEB7A" w14:textId="77777777" w:rsidR="0045028E" w:rsidRPr="00D92236" w:rsidRDefault="0045028E" w:rsidP="00AA283A">
            <w:pPr>
              <w:spacing w:before="60" w:after="60"/>
              <w:jc w:val="center"/>
            </w:pPr>
            <w:r w:rsidRPr="00D92236">
              <w:t>I</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2964A" w14:textId="77777777" w:rsidR="0045028E" w:rsidRPr="00D92236" w:rsidRDefault="0045028E" w:rsidP="00AA283A">
            <w:pPr>
              <w:spacing w:before="60" w:after="60"/>
              <w:jc w:val="both"/>
            </w:pPr>
            <w:r w:rsidRPr="00D92236">
              <w:t>Tỷ lệ lao động phi nông nghiệp toàn đô thị (%)</w:t>
            </w:r>
          </w:p>
        </w:tc>
        <w:tc>
          <w:tcPr>
            <w:tcW w:w="615" w:type="dxa"/>
            <w:tcBorders>
              <w:top w:val="nil"/>
              <w:left w:val="nil"/>
              <w:bottom w:val="single" w:sz="4" w:space="0" w:color="auto"/>
              <w:right w:val="single" w:sz="4" w:space="0" w:color="auto"/>
            </w:tcBorders>
            <w:shd w:val="clear" w:color="000000" w:fill="FFFFFF"/>
            <w:vAlign w:val="center"/>
            <w:hideMark/>
          </w:tcPr>
          <w:p w14:paraId="72AC6F18" w14:textId="77777777" w:rsidR="0045028E" w:rsidRPr="00D92236" w:rsidRDefault="0045028E" w:rsidP="00AA283A">
            <w:pPr>
              <w:spacing w:before="60" w:after="60"/>
            </w:pPr>
            <w:r w:rsidRPr="00D92236">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5C2EE03B" w14:textId="77777777" w:rsidR="0045028E" w:rsidRPr="00D92236" w:rsidRDefault="0045028E" w:rsidP="00AA283A">
            <w:pPr>
              <w:spacing w:before="60" w:after="60"/>
              <w:jc w:val="right"/>
            </w:pPr>
            <w:r w:rsidRPr="00D92236">
              <w:t>65</w:t>
            </w:r>
          </w:p>
        </w:tc>
        <w:tc>
          <w:tcPr>
            <w:tcW w:w="1298" w:type="dxa"/>
            <w:tcBorders>
              <w:top w:val="nil"/>
              <w:left w:val="nil"/>
              <w:bottom w:val="single" w:sz="4" w:space="0" w:color="auto"/>
              <w:right w:val="single" w:sz="4" w:space="0" w:color="auto"/>
            </w:tcBorders>
            <w:shd w:val="clear" w:color="000000" w:fill="FFFFFF"/>
            <w:vAlign w:val="center"/>
            <w:hideMark/>
          </w:tcPr>
          <w:p w14:paraId="0D5D22A9" w14:textId="77777777" w:rsidR="0045028E" w:rsidRPr="00D92236" w:rsidRDefault="0045028E" w:rsidP="00AA283A">
            <w:pPr>
              <w:spacing w:before="60" w:after="60"/>
              <w:jc w:val="right"/>
            </w:pPr>
            <w:r w:rsidRPr="00D92236">
              <w:t>6</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9075E19" w14:textId="23A42CCD" w:rsidR="0045028E" w:rsidRPr="00D92236" w:rsidRDefault="002513FA" w:rsidP="00AA283A">
            <w:pPr>
              <w:spacing w:before="60" w:after="60"/>
              <w:jc w:val="right"/>
            </w:pPr>
            <w:r w:rsidRPr="00D92236">
              <w:t>65,8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1C178" w14:textId="15845768" w:rsidR="0045028E" w:rsidRPr="00D92236" w:rsidRDefault="002513FA" w:rsidP="00AA283A">
            <w:pPr>
              <w:spacing w:before="60" w:after="60"/>
              <w:jc w:val="right"/>
              <w:rPr>
                <w:b/>
                <w:bCs/>
              </w:rPr>
            </w:pPr>
            <w:r w:rsidRPr="00D92236">
              <w:rPr>
                <w:b/>
                <w:bCs/>
              </w:rPr>
              <w:t>6,0</w:t>
            </w:r>
          </w:p>
        </w:tc>
      </w:tr>
      <w:tr w:rsidR="0045028E" w:rsidRPr="00D92236" w14:paraId="149F95D2"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58C5C074" w14:textId="77777777" w:rsidR="0045028E" w:rsidRPr="00D92236"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574FD1B" w14:textId="77777777" w:rsidR="0045028E" w:rsidRPr="00D92236"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41EBBEA" w14:textId="77777777" w:rsidR="0045028E" w:rsidRPr="00D92236" w:rsidRDefault="0045028E" w:rsidP="00AA283A">
            <w:pPr>
              <w:spacing w:before="60" w:after="60"/>
              <w:rPr>
                <w:rFonts w:ascii="Calibri" w:hAnsi="Calibri" w:cs="Calibri"/>
              </w:rPr>
            </w:pPr>
            <w:r w:rsidRPr="00D92236">
              <w:rPr>
                <w:rFonts w:ascii="Calibri" w:hAnsi="Calibri" w:cs="Calibri"/>
              </w:rPr>
              <w:t> </w:t>
            </w:r>
          </w:p>
        </w:tc>
        <w:tc>
          <w:tcPr>
            <w:tcW w:w="813" w:type="dxa"/>
            <w:tcBorders>
              <w:top w:val="nil"/>
              <w:left w:val="nil"/>
              <w:bottom w:val="single" w:sz="4" w:space="0" w:color="auto"/>
              <w:right w:val="single" w:sz="4" w:space="0" w:color="auto"/>
            </w:tcBorders>
            <w:shd w:val="clear" w:color="000000" w:fill="FFFFFF"/>
            <w:vAlign w:val="center"/>
            <w:hideMark/>
          </w:tcPr>
          <w:p w14:paraId="0A1BE850" w14:textId="77777777" w:rsidR="0045028E" w:rsidRPr="00D92236" w:rsidRDefault="0045028E" w:rsidP="00AA283A">
            <w:pPr>
              <w:spacing w:before="60" w:after="60"/>
              <w:jc w:val="right"/>
            </w:pPr>
            <w:r w:rsidRPr="00D92236">
              <w:t>55</w:t>
            </w:r>
          </w:p>
        </w:tc>
        <w:tc>
          <w:tcPr>
            <w:tcW w:w="1298" w:type="dxa"/>
            <w:tcBorders>
              <w:top w:val="nil"/>
              <w:left w:val="nil"/>
              <w:bottom w:val="single" w:sz="4" w:space="0" w:color="auto"/>
              <w:right w:val="single" w:sz="4" w:space="0" w:color="auto"/>
            </w:tcBorders>
            <w:shd w:val="clear" w:color="000000" w:fill="FFFFFF"/>
            <w:vAlign w:val="center"/>
            <w:hideMark/>
          </w:tcPr>
          <w:p w14:paraId="6BABF28B" w14:textId="77777777" w:rsidR="0045028E" w:rsidRPr="00D92236" w:rsidRDefault="0045028E" w:rsidP="00AA283A">
            <w:pPr>
              <w:spacing w:before="60" w:after="60"/>
              <w:jc w:val="right"/>
            </w:pPr>
            <w:r w:rsidRPr="00D92236">
              <w:t>4.5</w:t>
            </w:r>
          </w:p>
        </w:tc>
        <w:tc>
          <w:tcPr>
            <w:tcW w:w="1103" w:type="dxa"/>
            <w:gridSpan w:val="3"/>
            <w:vMerge/>
            <w:tcBorders>
              <w:top w:val="nil"/>
              <w:left w:val="single" w:sz="4" w:space="0" w:color="auto"/>
              <w:bottom w:val="single" w:sz="4" w:space="0" w:color="auto"/>
              <w:right w:val="single" w:sz="4" w:space="0" w:color="auto"/>
            </w:tcBorders>
            <w:vAlign w:val="center"/>
            <w:hideMark/>
          </w:tcPr>
          <w:p w14:paraId="3E84A227" w14:textId="77777777" w:rsidR="0045028E" w:rsidRPr="00D92236"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014D7C20" w14:textId="77777777" w:rsidR="0045028E" w:rsidRPr="00D92236" w:rsidRDefault="0045028E" w:rsidP="00AA283A">
            <w:pPr>
              <w:spacing w:before="60" w:after="60"/>
              <w:jc w:val="right"/>
            </w:pPr>
          </w:p>
        </w:tc>
      </w:tr>
      <w:tr w:rsidR="00AA283A" w:rsidRPr="008010AE" w14:paraId="51B5E6FF"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94343A0" w14:textId="77777777" w:rsidR="0045028E" w:rsidRPr="00D92236" w:rsidRDefault="0045028E" w:rsidP="00AA283A">
            <w:pPr>
              <w:spacing w:before="60" w:after="60"/>
              <w:jc w:val="center"/>
              <w:rPr>
                <w:b/>
                <w:bCs/>
              </w:rPr>
            </w:pPr>
            <w:r w:rsidRPr="00D92236">
              <w:rPr>
                <w:b/>
                <w:bCs/>
              </w:rPr>
              <w:t>Tiêu chí 5</w:t>
            </w:r>
          </w:p>
        </w:tc>
        <w:tc>
          <w:tcPr>
            <w:tcW w:w="3577" w:type="dxa"/>
            <w:tcBorders>
              <w:top w:val="nil"/>
              <w:left w:val="nil"/>
              <w:bottom w:val="single" w:sz="4" w:space="0" w:color="auto"/>
              <w:right w:val="single" w:sz="4" w:space="0" w:color="auto"/>
            </w:tcBorders>
            <w:shd w:val="clear" w:color="000000" w:fill="FFFFFF"/>
            <w:vAlign w:val="center"/>
            <w:hideMark/>
          </w:tcPr>
          <w:p w14:paraId="34862828" w14:textId="77777777" w:rsidR="0045028E" w:rsidRPr="00D92236" w:rsidRDefault="0045028E" w:rsidP="00AA283A">
            <w:pPr>
              <w:spacing w:before="60" w:after="60"/>
              <w:jc w:val="both"/>
              <w:rPr>
                <w:b/>
                <w:bCs/>
              </w:rPr>
            </w:pPr>
            <w:r w:rsidRPr="00D92236">
              <w:rPr>
                <w:b/>
                <w:bCs/>
              </w:rPr>
              <w:t>Trình độ phát triển cơ sở hạ tầng và kiến trúc, cảnh quan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9BF4C38" w14:textId="77777777" w:rsidR="0045028E" w:rsidRPr="00D92236" w:rsidRDefault="0045028E" w:rsidP="00AA283A">
            <w:pPr>
              <w:spacing w:before="60" w:after="60"/>
              <w:jc w:val="center"/>
            </w:pPr>
            <w:r w:rsidRPr="00D92236">
              <w:t>Yêu cầu tối thiểu</w:t>
            </w:r>
          </w:p>
        </w:tc>
        <w:tc>
          <w:tcPr>
            <w:tcW w:w="1298" w:type="dxa"/>
            <w:tcBorders>
              <w:top w:val="nil"/>
              <w:left w:val="nil"/>
              <w:bottom w:val="single" w:sz="4" w:space="0" w:color="auto"/>
              <w:right w:val="single" w:sz="4" w:space="0" w:color="auto"/>
            </w:tcBorders>
            <w:shd w:val="clear" w:color="000000" w:fill="FFFFFF"/>
            <w:vAlign w:val="center"/>
            <w:hideMark/>
          </w:tcPr>
          <w:p w14:paraId="5ADBB0F9" w14:textId="77777777" w:rsidR="0045028E" w:rsidRPr="00D92236" w:rsidRDefault="0045028E" w:rsidP="00AA283A">
            <w:pPr>
              <w:spacing w:before="60" w:after="60"/>
              <w:jc w:val="right"/>
              <w:rPr>
                <w:b/>
                <w:bCs/>
              </w:rPr>
            </w:pPr>
            <w:r w:rsidRPr="00D92236">
              <w:rPr>
                <w:b/>
                <w:bCs/>
              </w:rPr>
              <w:t>60.0-45.0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392115E0" w14:textId="77777777" w:rsidR="0045028E" w:rsidRPr="00D92236" w:rsidRDefault="0045028E" w:rsidP="00AA283A">
            <w:pPr>
              <w:spacing w:before="60" w:after="60"/>
              <w:jc w:val="right"/>
              <w:rPr>
                <w:b/>
                <w:bCs/>
              </w:rPr>
            </w:pPr>
            <w:r w:rsidRPr="00D92236">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45510EE9" w14:textId="77777777" w:rsidR="0045028E" w:rsidRPr="00401334" w:rsidRDefault="0045028E" w:rsidP="00AA283A">
            <w:pPr>
              <w:spacing w:before="60" w:after="60"/>
              <w:jc w:val="right"/>
              <w:rPr>
                <w:b/>
                <w:bCs/>
              </w:rPr>
            </w:pPr>
            <w:r w:rsidRPr="00D92236">
              <w:rPr>
                <w:b/>
                <w:bCs/>
              </w:rPr>
              <w:t>47.19</w:t>
            </w:r>
          </w:p>
        </w:tc>
      </w:tr>
      <w:tr w:rsidR="00AA283A" w:rsidRPr="008010AE" w14:paraId="3D813733" w14:textId="77777777" w:rsidTr="00AA283A">
        <w:trPr>
          <w:trHeight w:val="103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A6BA31F" w14:textId="77777777" w:rsidR="0045028E" w:rsidRPr="00401334" w:rsidRDefault="0045028E" w:rsidP="00AA283A">
            <w:pPr>
              <w:spacing w:before="60" w:after="60"/>
              <w:jc w:val="center"/>
              <w:rPr>
                <w:b/>
                <w:bCs/>
                <w:i/>
                <w:iCs/>
              </w:rPr>
            </w:pPr>
            <w:r w:rsidRPr="00401334">
              <w:rPr>
                <w:b/>
                <w:bCs/>
                <w:i/>
                <w:iCs/>
              </w:rPr>
              <w:t>A</w:t>
            </w:r>
          </w:p>
        </w:tc>
        <w:tc>
          <w:tcPr>
            <w:tcW w:w="3577" w:type="dxa"/>
            <w:tcBorders>
              <w:top w:val="nil"/>
              <w:left w:val="nil"/>
              <w:bottom w:val="single" w:sz="4" w:space="0" w:color="auto"/>
              <w:right w:val="single" w:sz="4" w:space="0" w:color="auto"/>
            </w:tcBorders>
            <w:shd w:val="clear" w:color="000000" w:fill="FFFFFF"/>
            <w:vAlign w:val="center"/>
            <w:hideMark/>
          </w:tcPr>
          <w:p w14:paraId="1E5DB7FA" w14:textId="77777777" w:rsidR="0045028E" w:rsidRPr="00401334" w:rsidRDefault="0045028E" w:rsidP="00AA283A">
            <w:pPr>
              <w:spacing w:before="60" w:after="60"/>
              <w:jc w:val="both"/>
              <w:rPr>
                <w:b/>
                <w:bCs/>
                <w:i/>
                <w:iCs/>
              </w:rPr>
            </w:pPr>
            <w:r w:rsidRPr="00401334">
              <w:rPr>
                <w:b/>
                <w:bCs/>
                <w:i/>
                <w:iCs/>
              </w:rPr>
              <w:t>Nhóm các tiêu chuẩn về trình độ phát triển cơ sở hạ tầng và kiến trúc, cảnh quan khu vực nội thành, nội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C67B1E3"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0120108F" w14:textId="77777777" w:rsidR="0045028E" w:rsidRPr="00401334" w:rsidRDefault="0045028E" w:rsidP="00AA283A">
            <w:pPr>
              <w:spacing w:before="60" w:after="60"/>
              <w:jc w:val="right"/>
              <w:rPr>
                <w:b/>
                <w:bCs/>
                <w:i/>
                <w:iCs/>
              </w:rPr>
            </w:pPr>
            <w:r w:rsidRPr="00401334">
              <w:rPr>
                <w:b/>
                <w:bCs/>
                <w:i/>
                <w:iCs/>
              </w:rPr>
              <w:t>48.0-36.0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4627EF2D"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050F7828" w14:textId="77777777" w:rsidR="0045028E" w:rsidRPr="00401334" w:rsidRDefault="0045028E" w:rsidP="00AA283A">
            <w:pPr>
              <w:spacing w:before="60" w:after="60"/>
              <w:jc w:val="right"/>
              <w:rPr>
                <w:b/>
                <w:bCs/>
              </w:rPr>
            </w:pPr>
            <w:r w:rsidRPr="00401334">
              <w:rPr>
                <w:b/>
                <w:bCs/>
              </w:rPr>
              <w:t>37.19</w:t>
            </w:r>
          </w:p>
        </w:tc>
      </w:tr>
      <w:tr w:rsidR="00AA283A" w:rsidRPr="008010AE" w14:paraId="060351E0"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12F80DD" w14:textId="77777777" w:rsidR="0045028E" w:rsidRPr="00401334" w:rsidRDefault="0045028E" w:rsidP="00AA283A">
            <w:pPr>
              <w:spacing w:before="60" w:after="60"/>
              <w:jc w:val="center"/>
              <w:rPr>
                <w:b/>
                <w:bCs/>
                <w:i/>
                <w:iCs/>
              </w:rPr>
            </w:pPr>
            <w:r w:rsidRPr="00401334">
              <w:rPr>
                <w:b/>
                <w:bCs/>
                <w:i/>
                <w:iCs/>
              </w:rPr>
              <w:t>I</w:t>
            </w:r>
          </w:p>
        </w:tc>
        <w:tc>
          <w:tcPr>
            <w:tcW w:w="3577" w:type="dxa"/>
            <w:tcBorders>
              <w:top w:val="nil"/>
              <w:left w:val="nil"/>
              <w:bottom w:val="single" w:sz="4" w:space="0" w:color="auto"/>
              <w:right w:val="single" w:sz="4" w:space="0" w:color="auto"/>
            </w:tcBorders>
            <w:shd w:val="clear" w:color="000000" w:fill="FFFFFF"/>
            <w:vAlign w:val="center"/>
            <w:hideMark/>
          </w:tcPr>
          <w:p w14:paraId="366F4FE3" w14:textId="77777777" w:rsidR="0045028E" w:rsidRPr="00401334" w:rsidRDefault="0045028E" w:rsidP="00AA283A">
            <w:pPr>
              <w:spacing w:before="60" w:after="60"/>
              <w:jc w:val="both"/>
              <w:rPr>
                <w:b/>
                <w:bCs/>
                <w:i/>
                <w:iCs/>
              </w:rPr>
            </w:pPr>
            <w:r w:rsidRPr="00401334">
              <w:rPr>
                <w:b/>
                <w:bCs/>
                <w:i/>
                <w:iCs/>
              </w:rPr>
              <w:t>Các tiêu chuẩn về hạ tầng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7589ABE"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4D355EB6" w14:textId="77777777" w:rsidR="0045028E" w:rsidRPr="00401334" w:rsidRDefault="0045028E" w:rsidP="00AA283A">
            <w:pPr>
              <w:spacing w:before="60" w:after="60"/>
              <w:jc w:val="right"/>
              <w:rPr>
                <w:b/>
                <w:bCs/>
                <w:i/>
                <w:iCs/>
              </w:rPr>
            </w:pPr>
            <w:r w:rsidRPr="00401334">
              <w:rPr>
                <w:b/>
                <w:bCs/>
                <w:i/>
                <w:iCs/>
              </w:rPr>
              <w:t>10.0-7.5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137F5758"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17467BAD" w14:textId="77777777" w:rsidR="0045028E" w:rsidRPr="00401334" w:rsidRDefault="0045028E" w:rsidP="00AA283A">
            <w:pPr>
              <w:spacing w:before="60" w:after="60"/>
              <w:jc w:val="right"/>
              <w:rPr>
                <w:b/>
                <w:bCs/>
                <w:i/>
                <w:iCs/>
              </w:rPr>
            </w:pPr>
            <w:r w:rsidRPr="00401334">
              <w:rPr>
                <w:b/>
                <w:bCs/>
                <w:i/>
                <w:iCs/>
              </w:rPr>
              <w:t>8.85</w:t>
            </w:r>
          </w:p>
        </w:tc>
      </w:tr>
      <w:tr w:rsidR="00AA283A" w:rsidRPr="008010AE" w14:paraId="50DDE414"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868B06D" w14:textId="77777777" w:rsidR="0045028E" w:rsidRPr="00401334" w:rsidRDefault="0045028E" w:rsidP="00AA283A">
            <w:pPr>
              <w:spacing w:before="60" w:after="60"/>
              <w:jc w:val="center"/>
              <w:rPr>
                <w:b/>
                <w:bCs/>
                <w:i/>
                <w:iCs/>
              </w:rPr>
            </w:pPr>
            <w:r w:rsidRPr="00401334">
              <w:rPr>
                <w:b/>
                <w:bCs/>
                <w:i/>
                <w:iCs/>
              </w:rPr>
              <w:t>I.1</w:t>
            </w:r>
          </w:p>
        </w:tc>
        <w:tc>
          <w:tcPr>
            <w:tcW w:w="3577" w:type="dxa"/>
            <w:tcBorders>
              <w:top w:val="nil"/>
              <w:left w:val="nil"/>
              <w:bottom w:val="single" w:sz="4" w:space="0" w:color="auto"/>
              <w:right w:val="single" w:sz="4" w:space="0" w:color="auto"/>
            </w:tcBorders>
            <w:shd w:val="clear" w:color="000000" w:fill="FFFFFF"/>
            <w:vAlign w:val="center"/>
            <w:hideMark/>
          </w:tcPr>
          <w:p w14:paraId="73452C52" w14:textId="77777777" w:rsidR="0045028E" w:rsidRPr="00401334" w:rsidRDefault="0045028E" w:rsidP="00AA283A">
            <w:pPr>
              <w:spacing w:before="60" w:after="60"/>
              <w:jc w:val="both"/>
              <w:rPr>
                <w:b/>
                <w:bCs/>
                <w:i/>
                <w:iCs/>
              </w:rPr>
            </w:pPr>
            <w:r w:rsidRPr="00401334">
              <w:rPr>
                <w:b/>
                <w:bCs/>
                <w:i/>
                <w:iCs/>
              </w:rPr>
              <w:t>Các tiêu chuẩn về nhà ở</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FC2471E"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1B2F1128" w14:textId="77777777" w:rsidR="0045028E" w:rsidRPr="00401334" w:rsidRDefault="0045028E" w:rsidP="00AA283A">
            <w:pPr>
              <w:spacing w:before="60" w:after="60"/>
              <w:jc w:val="right"/>
              <w:rPr>
                <w:b/>
                <w:bCs/>
                <w:i/>
                <w:iCs/>
              </w:rPr>
            </w:pPr>
            <w:r w:rsidRPr="00401334">
              <w:rPr>
                <w:b/>
                <w:bCs/>
                <w:i/>
                <w:iCs/>
              </w:rPr>
              <w:t>2.0-1.5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77B1FB67"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02069063" w14:textId="77777777" w:rsidR="0045028E" w:rsidRPr="00401334" w:rsidRDefault="0045028E" w:rsidP="00AA283A">
            <w:pPr>
              <w:spacing w:before="60" w:after="60"/>
              <w:jc w:val="right"/>
              <w:rPr>
                <w:b/>
                <w:bCs/>
                <w:i/>
                <w:iCs/>
              </w:rPr>
            </w:pPr>
            <w:r w:rsidRPr="00401334">
              <w:rPr>
                <w:b/>
                <w:bCs/>
                <w:i/>
                <w:iCs/>
              </w:rPr>
              <w:t>1.85</w:t>
            </w:r>
          </w:p>
        </w:tc>
      </w:tr>
      <w:tr w:rsidR="00AA283A" w:rsidRPr="008010AE" w14:paraId="6E874903"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3C35C" w14:textId="7CFD7278" w:rsidR="0045028E" w:rsidRPr="00401334" w:rsidRDefault="00D92236" w:rsidP="00AA283A">
            <w:pPr>
              <w:spacing w:before="60" w:after="60"/>
              <w:jc w:val="center"/>
            </w:pPr>
            <w:r w:rsidRPr="00D92236">
              <w:lastRenderedPageBreak/>
              <w:t>I.1</w:t>
            </w:r>
            <w:r>
              <w:t>.</w:t>
            </w:r>
            <w:r w:rsidR="0045028E" w:rsidRPr="00401334">
              <w:t>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A8713" w14:textId="77777777" w:rsidR="0045028E" w:rsidRPr="00401334" w:rsidRDefault="0045028E" w:rsidP="00AA283A">
            <w:pPr>
              <w:spacing w:before="60" w:after="60"/>
              <w:jc w:val="both"/>
            </w:pPr>
            <w:r w:rsidRPr="00401334">
              <w:t>Diện tích sàn nhà ở bình quân (m</w:t>
            </w:r>
            <w:r w:rsidRPr="00401334">
              <w:rPr>
                <w:vertAlign w:val="superscript"/>
              </w:rPr>
              <w:t xml:space="preserve">2 </w:t>
            </w:r>
            <w:r w:rsidRPr="00401334">
              <w:t>sàn/ người)</w:t>
            </w:r>
          </w:p>
        </w:tc>
        <w:tc>
          <w:tcPr>
            <w:tcW w:w="615" w:type="dxa"/>
            <w:tcBorders>
              <w:top w:val="nil"/>
              <w:left w:val="nil"/>
              <w:bottom w:val="single" w:sz="4" w:space="0" w:color="auto"/>
              <w:right w:val="single" w:sz="4" w:space="0" w:color="auto"/>
            </w:tcBorders>
            <w:shd w:val="clear" w:color="000000" w:fill="FFFFFF"/>
            <w:vAlign w:val="center"/>
            <w:hideMark/>
          </w:tcPr>
          <w:p w14:paraId="184CB80D"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523D7D86" w14:textId="77777777" w:rsidR="0045028E" w:rsidRPr="00401334" w:rsidRDefault="0045028E" w:rsidP="00AA283A">
            <w:pPr>
              <w:spacing w:before="60" w:after="60"/>
              <w:jc w:val="right"/>
            </w:pPr>
            <w:r w:rsidRPr="00401334">
              <w:t>28</w:t>
            </w:r>
          </w:p>
        </w:tc>
        <w:tc>
          <w:tcPr>
            <w:tcW w:w="1298" w:type="dxa"/>
            <w:tcBorders>
              <w:top w:val="nil"/>
              <w:left w:val="nil"/>
              <w:bottom w:val="single" w:sz="4" w:space="0" w:color="auto"/>
              <w:right w:val="single" w:sz="4" w:space="0" w:color="auto"/>
            </w:tcBorders>
            <w:shd w:val="clear" w:color="000000" w:fill="FFFFFF"/>
            <w:vAlign w:val="center"/>
            <w:hideMark/>
          </w:tcPr>
          <w:p w14:paraId="1C055D5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4DB90E7" w14:textId="77777777" w:rsidR="0045028E" w:rsidRPr="00401334" w:rsidRDefault="0045028E" w:rsidP="00AA283A">
            <w:pPr>
              <w:spacing w:before="60" w:after="60"/>
              <w:jc w:val="right"/>
            </w:pPr>
            <w:r w:rsidRPr="00401334">
              <w:t xml:space="preserve">29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2B8C5" w14:textId="77777777" w:rsidR="0045028E" w:rsidRPr="00401334" w:rsidRDefault="0045028E" w:rsidP="00AA283A">
            <w:pPr>
              <w:spacing w:before="60" w:after="60"/>
              <w:jc w:val="right"/>
            </w:pPr>
            <w:r w:rsidRPr="00401334">
              <w:t>1.0</w:t>
            </w:r>
          </w:p>
        </w:tc>
      </w:tr>
      <w:tr w:rsidR="0045028E" w:rsidRPr="008010AE" w14:paraId="3B580F7A"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5708E40F"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B2209EA"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3E31027"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8EF8036" w14:textId="77777777" w:rsidR="0045028E" w:rsidRPr="00401334" w:rsidRDefault="0045028E" w:rsidP="00AA283A">
            <w:pPr>
              <w:spacing w:before="60" w:after="60"/>
              <w:jc w:val="right"/>
            </w:pPr>
            <w:r w:rsidRPr="00401334">
              <w:t>26</w:t>
            </w:r>
          </w:p>
        </w:tc>
        <w:tc>
          <w:tcPr>
            <w:tcW w:w="1298" w:type="dxa"/>
            <w:tcBorders>
              <w:top w:val="nil"/>
              <w:left w:val="nil"/>
              <w:bottom w:val="single" w:sz="4" w:space="0" w:color="auto"/>
              <w:right w:val="single" w:sz="4" w:space="0" w:color="auto"/>
            </w:tcBorders>
            <w:shd w:val="clear" w:color="000000" w:fill="FFFFFF"/>
            <w:vAlign w:val="center"/>
            <w:hideMark/>
          </w:tcPr>
          <w:p w14:paraId="07165B82"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FC12D11"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30EAD0C6" w14:textId="77777777" w:rsidR="0045028E" w:rsidRPr="00401334" w:rsidRDefault="0045028E" w:rsidP="00AA283A">
            <w:pPr>
              <w:spacing w:before="60" w:after="60"/>
              <w:jc w:val="right"/>
            </w:pPr>
          </w:p>
        </w:tc>
      </w:tr>
      <w:tr w:rsidR="00AA283A" w:rsidRPr="008010AE" w14:paraId="00D0464E"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6831A" w14:textId="221D553D" w:rsidR="0045028E" w:rsidRPr="00401334" w:rsidRDefault="00D92236" w:rsidP="00AA283A">
            <w:pPr>
              <w:spacing w:before="60" w:after="60"/>
              <w:jc w:val="center"/>
            </w:pPr>
            <w:r w:rsidRPr="00D92236">
              <w:t>I.1</w:t>
            </w:r>
            <w:r>
              <w:t>.</w:t>
            </w:r>
            <w:r w:rsidR="0045028E" w:rsidRPr="00401334">
              <w:t>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056BB" w14:textId="77777777" w:rsidR="0045028E" w:rsidRPr="00401334" w:rsidRDefault="0045028E" w:rsidP="00AA283A">
            <w:pPr>
              <w:spacing w:before="60" w:after="60"/>
              <w:jc w:val="both"/>
            </w:pPr>
            <w:r w:rsidRPr="00401334">
              <w:t>Tỷ lệ nhà ở kiên cố, khá kiên cố (%)</w:t>
            </w:r>
          </w:p>
        </w:tc>
        <w:tc>
          <w:tcPr>
            <w:tcW w:w="615" w:type="dxa"/>
            <w:tcBorders>
              <w:top w:val="nil"/>
              <w:left w:val="nil"/>
              <w:bottom w:val="single" w:sz="4" w:space="0" w:color="auto"/>
              <w:right w:val="single" w:sz="4" w:space="0" w:color="auto"/>
            </w:tcBorders>
            <w:shd w:val="clear" w:color="000000" w:fill="FFFFFF"/>
            <w:vAlign w:val="center"/>
            <w:hideMark/>
          </w:tcPr>
          <w:p w14:paraId="683C3F6A"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6A59AC88" w14:textId="77777777" w:rsidR="0045028E" w:rsidRPr="00401334" w:rsidRDefault="0045028E" w:rsidP="00AA283A">
            <w:pPr>
              <w:spacing w:before="60" w:after="60"/>
              <w:jc w:val="right"/>
            </w:pPr>
            <w:r w:rsidRPr="00401334">
              <w:t>90</w:t>
            </w:r>
          </w:p>
        </w:tc>
        <w:tc>
          <w:tcPr>
            <w:tcW w:w="1298" w:type="dxa"/>
            <w:tcBorders>
              <w:top w:val="nil"/>
              <w:left w:val="nil"/>
              <w:bottom w:val="single" w:sz="4" w:space="0" w:color="auto"/>
              <w:right w:val="single" w:sz="4" w:space="0" w:color="auto"/>
            </w:tcBorders>
            <w:shd w:val="clear" w:color="000000" w:fill="FFFFFF"/>
            <w:vAlign w:val="center"/>
            <w:hideMark/>
          </w:tcPr>
          <w:p w14:paraId="0D3CD43F"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1A72B82" w14:textId="77777777" w:rsidR="0045028E" w:rsidRPr="00401334" w:rsidRDefault="0045028E" w:rsidP="00AA283A">
            <w:pPr>
              <w:spacing w:before="60" w:after="60"/>
              <w:jc w:val="right"/>
            </w:pPr>
            <w:r w:rsidRPr="00401334">
              <w:t xml:space="preserve">87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3D0407" w14:textId="77777777" w:rsidR="0045028E" w:rsidRPr="00401334" w:rsidRDefault="0045028E" w:rsidP="00AA283A">
            <w:pPr>
              <w:spacing w:before="60" w:after="60"/>
              <w:jc w:val="right"/>
            </w:pPr>
            <w:r w:rsidRPr="00401334">
              <w:t>0.85</w:t>
            </w:r>
          </w:p>
        </w:tc>
      </w:tr>
      <w:tr w:rsidR="0045028E" w:rsidRPr="008010AE" w14:paraId="4B45B6ED"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5125D5EF"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38D0320"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3BDA4A3"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D61DC07" w14:textId="77777777" w:rsidR="0045028E" w:rsidRPr="00401334" w:rsidRDefault="0045028E" w:rsidP="00AA283A">
            <w:pPr>
              <w:spacing w:before="60" w:after="60"/>
              <w:jc w:val="right"/>
              <w:rPr>
                <w:rFonts w:ascii="Calibri" w:hAnsi="Calibri" w:cs="Calibri"/>
              </w:rPr>
            </w:pPr>
            <w:r w:rsidRPr="00401334">
              <w:rPr>
                <w:rFonts w:ascii="Calibri" w:hAnsi="Calibri" w:cs="Calibri"/>
              </w:rPr>
              <w:t>85</w:t>
            </w:r>
          </w:p>
        </w:tc>
        <w:tc>
          <w:tcPr>
            <w:tcW w:w="1298" w:type="dxa"/>
            <w:tcBorders>
              <w:top w:val="nil"/>
              <w:left w:val="nil"/>
              <w:bottom w:val="single" w:sz="4" w:space="0" w:color="auto"/>
              <w:right w:val="single" w:sz="4" w:space="0" w:color="auto"/>
            </w:tcBorders>
            <w:shd w:val="clear" w:color="000000" w:fill="FFFFFF"/>
            <w:vAlign w:val="center"/>
            <w:hideMark/>
          </w:tcPr>
          <w:p w14:paraId="0E42D814"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35684172"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BA38582" w14:textId="77777777" w:rsidR="0045028E" w:rsidRPr="00401334" w:rsidRDefault="0045028E" w:rsidP="00AA283A">
            <w:pPr>
              <w:spacing w:before="60" w:after="60"/>
              <w:jc w:val="right"/>
            </w:pPr>
          </w:p>
        </w:tc>
      </w:tr>
      <w:tr w:rsidR="00AA283A" w:rsidRPr="008010AE" w14:paraId="7D9E03EE" w14:textId="77777777" w:rsidTr="00AA283A">
        <w:trPr>
          <w:trHeight w:val="42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C876EC0" w14:textId="77777777" w:rsidR="0045028E" w:rsidRPr="00401334" w:rsidRDefault="0045028E" w:rsidP="00AA283A">
            <w:pPr>
              <w:spacing w:before="60" w:after="60"/>
              <w:jc w:val="center"/>
              <w:rPr>
                <w:b/>
                <w:bCs/>
                <w:i/>
                <w:iCs/>
              </w:rPr>
            </w:pPr>
            <w:r w:rsidRPr="00401334">
              <w:rPr>
                <w:b/>
                <w:bCs/>
                <w:i/>
                <w:iCs/>
              </w:rPr>
              <w:t>I.2</w:t>
            </w:r>
          </w:p>
        </w:tc>
        <w:tc>
          <w:tcPr>
            <w:tcW w:w="3577" w:type="dxa"/>
            <w:tcBorders>
              <w:top w:val="nil"/>
              <w:left w:val="nil"/>
              <w:bottom w:val="single" w:sz="4" w:space="0" w:color="auto"/>
              <w:right w:val="single" w:sz="4" w:space="0" w:color="auto"/>
            </w:tcBorders>
            <w:shd w:val="clear" w:color="000000" w:fill="FFFFFF"/>
            <w:vAlign w:val="center"/>
            <w:hideMark/>
          </w:tcPr>
          <w:p w14:paraId="02B08EA0" w14:textId="77777777" w:rsidR="0045028E" w:rsidRPr="00401334" w:rsidRDefault="0045028E" w:rsidP="00AA283A">
            <w:pPr>
              <w:spacing w:before="60" w:after="60"/>
              <w:jc w:val="both"/>
              <w:rPr>
                <w:b/>
                <w:bCs/>
                <w:i/>
                <w:iCs/>
              </w:rPr>
            </w:pPr>
            <w:r w:rsidRPr="00401334">
              <w:rPr>
                <w:b/>
                <w:bCs/>
                <w:i/>
                <w:iCs/>
              </w:rPr>
              <w:t>Các tiêu chuẩn về công trình công cộng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A5C3F8E"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4FFF039A" w14:textId="77777777" w:rsidR="0045028E" w:rsidRPr="00401334" w:rsidRDefault="0045028E" w:rsidP="00AA283A">
            <w:pPr>
              <w:spacing w:before="60" w:after="60"/>
              <w:jc w:val="right"/>
              <w:rPr>
                <w:b/>
                <w:bCs/>
                <w:i/>
                <w:iCs/>
              </w:rPr>
            </w:pPr>
            <w:r w:rsidRPr="00401334">
              <w:rPr>
                <w:b/>
                <w:bCs/>
                <w:i/>
                <w:iCs/>
              </w:rPr>
              <w:t xml:space="preserve"> 8,0-6,0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53A13B3"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20126AF5" w14:textId="77777777" w:rsidR="0045028E" w:rsidRPr="00401334" w:rsidRDefault="0045028E" w:rsidP="00AA283A">
            <w:pPr>
              <w:spacing w:before="60" w:after="60"/>
              <w:jc w:val="right"/>
              <w:rPr>
                <w:b/>
                <w:bCs/>
                <w:i/>
                <w:iCs/>
              </w:rPr>
            </w:pPr>
            <w:r w:rsidRPr="00401334">
              <w:rPr>
                <w:b/>
                <w:bCs/>
                <w:i/>
                <w:iCs/>
              </w:rPr>
              <w:t>7.0</w:t>
            </w:r>
          </w:p>
        </w:tc>
      </w:tr>
      <w:tr w:rsidR="00AA283A" w:rsidRPr="008010AE" w14:paraId="0E50FCA8"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9B3E1" w14:textId="77777777" w:rsidR="0045028E" w:rsidRPr="00401334" w:rsidRDefault="0045028E" w:rsidP="00AA283A">
            <w:pPr>
              <w:spacing w:before="60" w:after="60"/>
              <w:jc w:val="center"/>
            </w:pPr>
            <w:r w:rsidRPr="00401334">
              <w:t>I.2.1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6804D" w14:textId="636DA1FF" w:rsidR="0045028E" w:rsidRPr="00401334" w:rsidRDefault="0045028E" w:rsidP="00AA283A">
            <w:pPr>
              <w:spacing w:before="60" w:after="60"/>
              <w:jc w:val="both"/>
            </w:pPr>
            <w:r w:rsidRPr="00401334">
              <w:t>Đất dân dụng bình quân đầu người</w:t>
            </w:r>
            <w:r w:rsidR="009B29F2">
              <w:t xml:space="preserve"> </w:t>
            </w:r>
            <w:r w:rsidRPr="00401334">
              <w:t>(m</w:t>
            </w:r>
            <w:r w:rsidRPr="00401334">
              <w:rPr>
                <w:vertAlign w:val="superscript"/>
              </w:rPr>
              <w:t>2</w:t>
            </w:r>
            <w:r w:rsidRPr="00401334">
              <w:t>/người)</w:t>
            </w:r>
            <w:r w:rsidR="009B29F2">
              <w:t xml:space="preserve"> </w:t>
            </w:r>
            <w:r w:rsidRPr="00401334">
              <w:t xml:space="preserve"> </w:t>
            </w:r>
            <w:r w:rsidRPr="00401334">
              <w:br/>
            </w:r>
            <w:r w:rsidRPr="00401334">
              <w:rPr>
                <w:i/>
                <w:iCs/>
              </w:rPr>
              <w:t>(Nếu đạt quá tối đa thì đạt 0.75 điểm)</w:t>
            </w:r>
          </w:p>
        </w:tc>
        <w:tc>
          <w:tcPr>
            <w:tcW w:w="615" w:type="dxa"/>
            <w:tcBorders>
              <w:top w:val="nil"/>
              <w:left w:val="nil"/>
              <w:bottom w:val="single" w:sz="4" w:space="0" w:color="auto"/>
              <w:right w:val="single" w:sz="4" w:space="0" w:color="auto"/>
            </w:tcBorders>
            <w:shd w:val="clear" w:color="000000" w:fill="FFFFFF"/>
            <w:vAlign w:val="center"/>
            <w:hideMark/>
          </w:tcPr>
          <w:p w14:paraId="60B4E156"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16359881" w14:textId="77777777" w:rsidR="0045028E" w:rsidRPr="00401334" w:rsidRDefault="0045028E" w:rsidP="00AA283A">
            <w:pPr>
              <w:spacing w:before="60" w:after="60"/>
              <w:jc w:val="right"/>
            </w:pPr>
            <w:r w:rsidRPr="00401334">
              <w:t>100</w:t>
            </w:r>
          </w:p>
        </w:tc>
        <w:tc>
          <w:tcPr>
            <w:tcW w:w="1298" w:type="dxa"/>
            <w:tcBorders>
              <w:top w:val="nil"/>
              <w:left w:val="nil"/>
              <w:bottom w:val="single" w:sz="4" w:space="0" w:color="auto"/>
              <w:right w:val="single" w:sz="4" w:space="0" w:color="auto"/>
            </w:tcBorders>
            <w:shd w:val="clear" w:color="000000" w:fill="FFFFFF"/>
            <w:vAlign w:val="center"/>
            <w:hideMark/>
          </w:tcPr>
          <w:p w14:paraId="212854CC"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349D7F9" w14:textId="77777777" w:rsidR="0045028E" w:rsidRPr="00401334" w:rsidRDefault="0045028E" w:rsidP="00AA283A">
            <w:pPr>
              <w:spacing w:before="60" w:after="60"/>
              <w:jc w:val="right"/>
            </w:pPr>
            <w:r w:rsidRPr="00401334">
              <w:t>283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F3855" w14:textId="77777777" w:rsidR="0045028E" w:rsidRPr="00401334" w:rsidRDefault="0045028E" w:rsidP="00AA283A">
            <w:pPr>
              <w:spacing w:before="60" w:after="60"/>
              <w:jc w:val="right"/>
            </w:pPr>
            <w:r w:rsidRPr="00401334">
              <w:t>1.00</w:t>
            </w:r>
          </w:p>
        </w:tc>
      </w:tr>
      <w:tr w:rsidR="0045028E" w:rsidRPr="008010AE" w14:paraId="31D31C8A"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53F98276"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60EC302"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1F5BEAE9"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44FB58D" w14:textId="77777777" w:rsidR="0045028E" w:rsidRPr="00401334" w:rsidRDefault="0045028E" w:rsidP="00AA283A">
            <w:pPr>
              <w:spacing w:before="60" w:after="60"/>
              <w:jc w:val="right"/>
              <w:rPr>
                <w:rFonts w:ascii="Calibri" w:hAnsi="Calibri" w:cs="Calibri"/>
              </w:rPr>
            </w:pPr>
            <w:r w:rsidRPr="00401334">
              <w:rPr>
                <w:rFonts w:ascii="Calibri" w:hAnsi="Calibri" w:cs="Calibri"/>
              </w:rPr>
              <w:t>70</w:t>
            </w:r>
          </w:p>
        </w:tc>
        <w:tc>
          <w:tcPr>
            <w:tcW w:w="1298" w:type="dxa"/>
            <w:tcBorders>
              <w:top w:val="nil"/>
              <w:left w:val="nil"/>
              <w:bottom w:val="single" w:sz="4" w:space="0" w:color="auto"/>
              <w:right w:val="single" w:sz="4" w:space="0" w:color="auto"/>
            </w:tcBorders>
            <w:shd w:val="clear" w:color="000000" w:fill="FFFFFF"/>
            <w:vAlign w:val="center"/>
            <w:hideMark/>
          </w:tcPr>
          <w:p w14:paraId="20F4B1F3"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665B74F1"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DA22E32" w14:textId="77777777" w:rsidR="0045028E" w:rsidRPr="00401334" w:rsidRDefault="0045028E" w:rsidP="00AA283A">
            <w:pPr>
              <w:spacing w:before="60" w:after="60"/>
              <w:jc w:val="right"/>
            </w:pPr>
          </w:p>
        </w:tc>
      </w:tr>
      <w:tr w:rsidR="00AA283A" w:rsidRPr="008010AE" w14:paraId="4B568FD5"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AB4F3" w14:textId="77777777" w:rsidR="0045028E" w:rsidRPr="00401334" w:rsidRDefault="0045028E" w:rsidP="00AA283A">
            <w:pPr>
              <w:spacing w:before="60" w:after="60"/>
              <w:jc w:val="center"/>
            </w:pPr>
            <w:r w:rsidRPr="00401334">
              <w:t>I.2.2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FC8772" w14:textId="77777777" w:rsidR="0045028E" w:rsidRPr="00401334" w:rsidRDefault="0045028E" w:rsidP="00AA283A">
            <w:pPr>
              <w:spacing w:before="60" w:after="60"/>
              <w:jc w:val="both"/>
            </w:pPr>
            <w:r w:rsidRPr="00401334">
              <w:t>Đất xây dựng các công trình dịch vụ công cộng đô thị bình quân đầu người(m</w:t>
            </w:r>
            <w:r w:rsidRPr="00401334">
              <w:rPr>
                <w:vertAlign w:val="superscript"/>
              </w:rPr>
              <w:t>2</w:t>
            </w:r>
            <w:r w:rsidRPr="00401334">
              <w:t>/người)</w:t>
            </w:r>
          </w:p>
        </w:tc>
        <w:tc>
          <w:tcPr>
            <w:tcW w:w="615" w:type="dxa"/>
            <w:tcBorders>
              <w:top w:val="nil"/>
              <w:left w:val="nil"/>
              <w:bottom w:val="single" w:sz="4" w:space="0" w:color="auto"/>
              <w:right w:val="single" w:sz="4" w:space="0" w:color="auto"/>
            </w:tcBorders>
            <w:shd w:val="clear" w:color="000000" w:fill="FFFFFF"/>
            <w:vAlign w:val="center"/>
            <w:hideMark/>
          </w:tcPr>
          <w:p w14:paraId="48E510F5"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16C85A1A" w14:textId="77777777" w:rsidR="0045028E" w:rsidRPr="00401334" w:rsidRDefault="0045028E" w:rsidP="00AA283A">
            <w:pPr>
              <w:spacing w:before="60" w:after="60"/>
              <w:jc w:val="right"/>
            </w:pPr>
            <w:r w:rsidRPr="00401334">
              <w:t>3.5</w:t>
            </w:r>
          </w:p>
        </w:tc>
        <w:tc>
          <w:tcPr>
            <w:tcW w:w="1298" w:type="dxa"/>
            <w:tcBorders>
              <w:top w:val="nil"/>
              <w:left w:val="nil"/>
              <w:bottom w:val="single" w:sz="4" w:space="0" w:color="auto"/>
              <w:right w:val="single" w:sz="4" w:space="0" w:color="auto"/>
            </w:tcBorders>
            <w:shd w:val="clear" w:color="000000" w:fill="FFFFFF"/>
            <w:vAlign w:val="center"/>
            <w:hideMark/>
          </w:tcPr>
          <w:p w14:paraId="1F355BC8"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D0ED44E" w14:textId="77777777" w:rsidR="0045028E" w:rsidRPr="00401334" w:rsidRDefault="0045028E" w:rsidP="00AA283A">
            <w:pPr>
              <w:spacing w:before="60" w:after="60"/>
              <w:jc w:val="right"/>
            </w:pPr>
            <w:r w:rsidRPr="00401334">
              <w:t>50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F3AD93" w14:textId="77777777" w:rsidR="0045028E" w:rsidRPr="00401334" w:rsidRDefault="0045028E" w:rsidP="00AA283A">
            <w:pPr>
              <w:spacing w:before="60" w:after="60"/>
              <w:jc w:val="right"/>
            </w:pPr>
            <w:r w:rsidRPr="00401334">
              <w:t>1.00</w:t>
            </w:r>
          </w:p>
        </w:tc>
      </w:tr>
      <w:tr w:rsidR="0045028E" w:rsidRPr="008010AE" w14:paraId="60E423D8"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52D8B765"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F006F70"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2EBFFC0C"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16352277" w14:textId="77777777" w:rsidR="0045028E" w:rsidRPr="00401334" w:rsidRDefault="0045028E" w:rsidP="00AA283A">
            <w:pPr>
              <w:spacing w:before="60" w:after="60"/>
              <w:jc w:val="right"/>
              <w:rPr>
                <w:rFonts w:ascii="Calibri" w:hAnsi="Calibri" w:cs="Calibri"/>
              </w:rPr>
            </w:pPr>
            <w:r w:rsidRPr="00401334">
              <w:rPr>
                <w:rFonts w:ascii="Calibri" w:hAnsi="Calibri" w:cs="Calibri"/>
              </w:rPr>
              <w:t>3</w:t>
            </w:r>
          </w:p>
        </w:tc>
        <w:tc>
          <w:tcPr>
            <w:tcW w:w="1298" w:type="dxa"/>
            <w:tcBorders>
              <w:top w:val="nil"/>
              <w:left w:val="nil"/>
              <w:bottom w:val="single" w:sz="4" w:space="0" w:color="auto"/>
              <w:right w:val="single" w:sz="4" w:space="0" w:color="auto"/>
            </w:tcBorders>
            <w:shd w:val="clear" w:color="000000" w:fill="FFFFFF"/>
            <w:vAlign w:val="center"/>
            <w:hideMark/>
          </w:tcPr>
          <w:p w14:paraId="0F77FB5C"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08F2C0E2"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3DE4403" w14:textId="77777777" w:rsidR="0045028E" w:rsidRPr="00401334" w:rsidRDefault="0045028E" w:rsidP="00AA283A">
            <w:pPr>
              <w:spacing w:before="60" w:after="60"/>
              <w:jc w:val="right"/>
            </w:pPr>
          </w:p>
        </w:tc>
      </w:tr>
      <w:tr w:rsidR="00AA283A" w:rsidRPr="008010AE" w14:paraId="3C1077E5"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3FFFDE" w14:textId="77777777" w:rsidR="0045028E" w:rsidRPr="00401334" w:rsidRDefault="0045028E" w:rsidP="00AA283A">
            <w:pPr>
              <w:spacing w:before="60" w:after="60"/>
              <w:jc w:val="center"/>
            </w:pPr>
            <w:r w:rsidRPr="00401334">
              <w:t>I.2.3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7BECA" w14:textId="77777777" w:rsidR="0045028E" w:rsidRPr="00401334" w:rsidRDefault="0045028E" w:rsidP="00AA283A">
            <w:pPr>
              <w:spacing w:before="60" w:after="60"/>
              <w:jc w:val="both"/>
            </w:pPr>
            <w:r w:rsidRPr="00401334">
              <w:t>Đất xây dựng CTCC cấp đơn vị ở (m</w:t>
            </w:r>
            <w:r w:rsidRPr="00401334">
              <w:rPr>
                <w:vertAlign w:val="superscript"/>
              </w:rPr>
              <w:t>2</w:t>
            </w:r>
            <w:r w:rsidRPr="00401334">
              <w:t>/người)</w:t>
            </w:r>
          </w:p>
        </w:tc>
        <w:tc>
          <w:tcPr>
            <w:tcW w:w="615" w:type="dxa"/>
            <w:tcBorders>
              <w:top w:val="nil"/>
              <w:left w:val="nil"/>
              <w:bottom w:val="single" w:sz="4" w:space="0" w:color="auto"/>
              <w:right w:val="single" w:sz="4" w:space="0" w:color="auto"/>
            </w:tcBorders>
            <w:shd w:val="clear" w:color="000000" w:fill="FFFFFF"/>
            <w:vAlign w:val="center"/>
            <w:hideMark/>
          </w:tcPr>
          <w:p w14:paraId="486F2EBD"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6C60DCF4" w14:textId="77777777" w:rsidR="0045028E" w:rsidRPr="00401334" w:rsidRDefault="0045028E" w:rsidP="00AA283A">
            <w:pPr>
              <w:spacing w:before="60" w:after="60"/>
              <w:jc w:val="right"/>
            </w:pPr>
            <w:r w:rsidRPr="00401334">
              <w:t>1.5</w:t>
            </w:r>
          </w:p>
        </w:tc>
        <w:tc>
          <w:tcPr>
            <w:tcW w:w="1298" w:type="dxa"/>
            <w:tcBorders>
              <w:top w:val="nil"/>
              <w:left w:val="nil"/>
              <w:bottom w:val="single" w:sz="4" w:space="0" w:color="auto"/>
              <w:right w:val="single" w:sz="4" w:space="0" w:color="auto"/>
            </w:tcBorders>
            <w:shd w:val="clear" w:color="000000" w:fill="FFFFFF"/>
            <w:vAlign w:val="center"/>
            <w:hideMark/>
          </w:tcPr>
          <w:p w14:paraId="5B0963B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2444778" w14:textId="77777777" w:rsidR="0045028E" w:rsidRPr="00401334" w:rsidRDefault="0045028E" w:rsidP="00AA283A">
            <w:pPr>
              <w:spacing w:before="60" w:after="60"/>
              <w:jc w:val="right"/>
            </w:pPr>
            <w:r w:rsidRPr="00401334">
              <w:t>6.17</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767918" w14:textId="77777777" w:rsidR="0045028E" w:rsidRPr="00401334" w:rsidRDefault="0045028E" w:rsidP="00AA283A">
            <w:pPr>
              <w:spacing w:before="60" w:after="60"/>
              <w:jc w:val="right"/>
            </w:pPr>
            <w:r w:rsidRPr="00401334">
              <w:t>1.00</w:t>
            </w:r>
          </w:p>
        </w:tc>
      </w:tr>
      <w:tr w:rsidR="0045028E" w:rsidRPr="008010AE" w14:paraId="1C8F3D70"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5ED44E6D"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1D19B52"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1404599"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09BAC9E3"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5DDFD1FE"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6E87F6E1"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1170E5F" w14:textId="77777777" w:rsidR="0045028E" w:rsidRPr="00401334" w:rsidRDefault="0045028E" w:rsidP="00AA283A">
            <w:pPr>
              <w:spacing w:before="60" w:after="60"/>
              <w:jc w:val="right"/>
            </w:pPr>
          </w:p>
        </w:tc>
      </w:tr>
      <w:tr w:rsidR="00AA283A" w:rsidRPr="008010AE" w14:paraId="009DAFAD" w14:textId="77777777" w:rsidTr="00AA283A">
        <w:trPr>
          <w:trHeight w:val="323"/>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4ACF5" w14:textId="77777777" w:rsidR="0045028E" w:rsidRPr="00401334" w:rsidRDefault="0045028E" w:rsidP="00AA283A">
            <w:pPr>
              <w:spacing w:before="60" w:after="60"/>
              <w:jc w:val="center"/>
            </w:pPr>
            <w:r w:rsidRPr="00401334">
              <w:t>I.2.4</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DC007C" w14:textId="77777777" w:rsidR="0045028E" w:rsidRPr="00401334" w:rsidRDefault="0045028E" w:rsidP="00AA283A">
            <w:pPr>
              <w:spacing w:before="60" w:after="60"/>
              <w:jc w:val="both"/>
            </w:pPr>
            <w:r w:rsidRPr="00401334">
              <w:t>Cơ sở y tế cấp đô thị (giường/10000 dân)</w:t>
            </w:r>
          </w:p>
        </w:tc>
        <w:tc>
          <w:tcPr>
            <w:tcW w:w="615" w:type="dxa"/>
            <w:tcBorders>
              <w:top w:val="nil"/>
              <w:left w:val="nil"/>
              <w:bottom w:val="single" w:sz="4" w:space="0" w:color="auto"/>
              <w:right w:val="single" w:sz="4" w:space="0" w:color="auto"/>
            </w:tcBorders>
            <w:shd w:val="clear" w:color="000000" w:fill="FFFFFF"/>
            <w:vAlign w:val="center"/>
            <w:hideMark/>
          </w:tcPr>
          <w:p w14:paraId="640B417A"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1EDBDA83" w14:textId="77777777" w:rsidR="0045028E" w:rsidRPr="00401334" w:rsidRDefault="0045028E" w:rsidP="00AA283A">
            <w:pPr>
              <w:spacing w:before="60" w:after="60"/>
              <w:jc w:val="right"/>
            </w:pPr>
            <w:r w:rsidRPr="00401334">
              <w:t>30</w:t>
            </w:r>
          </w:p>
        </w:tc>
        <w:tc>
          <w:tcPr>
            <w:tcW w:w="1298" w:type="dxa"/>
            <w:tcBorders>
              <w:top w:val="nil"/>
              <w:left w:val="nil"/>
              <w:bottom w:val="single" w:sz="4" w:space="0" w:color="auto"/>
              <w:right w:val="single" w:sz="4" w:space="0" w:color="auto"/>
            </w:tcBorders>
            <w:shd w:val="clear" w:color="000000" w:fill="FFFFFF"/>
            <w:vAlign w:val="center"/>
            <w:hideMark/>
          </w:tcPr>
          <w:p w14:paraId="735A8A5C"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37AE328" w14:textId="77777777" w:rsidR="0045028E" w:rsidRPr="00401334" w:rsidRDefault="0045028E" w:rsidP="00AA283A">
            <w:pPr>
              <w:spacing w:before="60" w:after="60"/>
              <w:jc w:val="right"/>
            </w:pPr>
            <w:r w:rsidRPr="00401334">
              <w:t>Đạt tiêu chí</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69598F" w14:textId="77777777" w:rsidR="0045028E" w:rsidRPr="00401334" w:rsidRDefault="0045028E" w:rsidP="00AA283A">
            <w:pPr>
              <w:spacing w:before="60" w:after="60"/>
              <w:jc w:val="right"/>
            </w:pPr>
            <w:r w:rsidRPr="00401334">
              <w:t>0.75</w:t>
            </w:r>
          </w:p>
        </w:tc>
      </w:tr>
      <w:tr w:rsidR="0045028E" w:rsidRPr="008010AE" w14:paraId="07F6CD6B" w14:textId="77777777" w:rsidTr="00AA283A">
        <w:trPr>
          <w:trHeight w:val="70"/>
        </w:trPr>
        <w:tc>
          <w:tcPr>
            <w:tcW w:w="816" w:type="dxa"/>
            <w:vMerge/>
            <w:tcBorders>
              <w:top w:val="nil"/>
              <w:left w:val="single" w:sz="4" w:space="0" w:color="auto"/>
              <w:bottom w:val="single" w:sz="4" w:space="0" w:color="auto"/>
              <w:right w:val="single" w:sz="4" w:space="0" w:color="auto"/>
            </w:tcBorders>
            <w:vAlign w:val="center"/>
            <w:hideMark/>
          </w:tcPr>
          <w:p w14:paraId="3C692277"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85C05ED"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D5C1A1B"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016262D1" w14:textId="77777777" w:rsidR="0045028E" w:rsidRPr="00401334" w:rsidRDefault="0045028E" w:rsidP="00AA283A">
            <w:pPr>
              <w:spacing w:before="60" w:after="60"/>
              <w:jc w:val="right"/>
              <w:rPr>
                <w:rFonts w:ascii="Calibri" w:hAnsi="Calibri" w:cs="Calibri"/>
              </w:rPr>
            </w:pPr>
            <w:r w:rsidRPr="00401334">
              <w:rPr>
                <w:rFonts w:ascii="Calibri" w:hAnsi="Calibri" w:cs="Calibri"/>
              </w:rPr>
              <w:t>25</w:t>
            </w:r>
          </w:p>
        </w:tc>
        <w:tc>
          <w:tcPr>
            <w:tcW w:w="1298" w:type="dxa"/>
            <w:tcBorders>
              <w:top w:val="nil"/>
              <w:left w:val="nil"/>
              <w:bottom w:val="single" w:sz="4" w:space="0" w:color="auto"/>
              <w:right w:val="single" w:sz="4" w:space="0" w:color="auto"/>
            </w:tcBorders>
            <w:shd w:val="clear" w:color="000000" w:fill="FFFFFF"/>
            <w:vAlign w:val="center"/>
            <w:hideMark/>
          </w:tcPr>
          <w:p w14:paraId="367599B5"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58968DEB"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22CF5B85" w14:textId="77777777" w:rsidR="0045028E" w:rsidRPr="00401334" w:rsidRDefault="0045028E" w:rsidP="00AA283A">
            <w:pPr>
              <w:spacing w:before="60" w:after="60"/>
              <w:jc w:val="right"/>
            </w:pPr>
          </w:p>
        </w:tc>
      </w:tr>
      <w:tr w:rsidR="00AA283A" w:rsidRPr="008010AE" w14:paraId="7B8D22DC"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33C05" w14:textId="77777777" w:rsidR="0045028E" w:rsidRPr="00401334" w:rsidRDefault="0045028E" w:rsidP="00AA283A">
            <w:pPr>
              <w:spacing w:before="60" w:after="60"/>
              <w:jc w:val="center"/>
            </w:pPr>
            <w:r w:rsidRPr="00401334">
              <w:t>I.2.5</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23D7F" w14:textId="77777777" w:rsidR="0045028E" w:rsidRPr="00401334" w:rsidRDefault="0045028E" w:rsidP="00AA283A">
            <w:pPr>
              <w:spacing w:before="60" w:after="60"/>
              <w:jc w:val="both"/>
            </w:pPr>
            <w:r w:rsidRPr="00401334">
              <w:t xml:space="preserve">Cơ sở giáo dục, đào tạo cấp đô thị (cơ sở) </w:t>
            </w:r>
            <w:r w:rsidRPr="00401334">
              <w:rPr>
                <w:i/>
                <w:iCs/>
              </w:rPr>
              <w:t>(Đại học, cao đẳng, THCN và DN,THPT)</w:t>
            </w:r>
          </w:p>
        </w:tc>
        <w:tc>
          <w:tcPr>
            <w:tcW w:w="615" w:type="dxa"/>
            <w:tcBorders>
              <w:top w:val="nil"/>
              <w:left w:val="nil"/>
              <w:bottom w:val="single" w:sz="4" w:space="0" w:color="auto"/>
              <w:right w:val="single" w:sz="4" w:space="0" w:color="auto"/>
            </w:tcBorders>
            <w:shd w:val="clear" w:color="000000" w:fill="FFFFFF"/>
            <w:vAlign w:val="center"/>
            <w:hideMark/>
          </w:tcPr>
          <w:p w14:paraId="5F4DF505"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4CBDB062"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24248B33"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8FCF713" w14:textId="77777777" w:rsidR="0045028E" w:rsidRPr="00401334" w:rsidRDefault="0045028E" w:rsidP="00AA283A">
            <w:pPr>
              <w:spacing w:before="60" w:after="60"/>
              <w:jc w:val="right"/>
            </w:pPr>
            <w:r w:rsidRPr="00401334">
              <w:t>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9F5BB0" w14:textId="77777777" w:rsidR="0045028E" w:rsidRPr="00401334" w:rsidRDefault="0045028E" w:rsidP="00AA283A">
            <w:pPr>
              <w:spacing w:before="60" w:after="60"/>
              <w:jc w:val="right"/>
            </w:pPr>
            <w:r w:rsidRPr="00401334">
              <w:t>0.75</w:t>
            </w:r>
          </w:p>
        </w:tc>
      </w:tr>
      <w:tr w:rsidR="0045028E" w:rsidRPr="008010AE" w14:paraId="64DD1F2F"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707F4D67"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EC94F71"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BF998F6"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616DF952"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5302A49E"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27721578"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EAE6ECA" w14:textId="77777777" w:rsidR="0045028E" w:rsidRPr="00401334" w:rsidRDefault="0045028E" w:rsidP="00AA283A">
            <w:pPr>
              <w:spacing w:before="60" w:after="60"/>
              <w:jc w:val="right"/>
            </w:pPr>
          </w:p>
        </w:tc>
      </w:tr>
      <w:tr w:rsidR="00AA283A" w:rsidRPr="008010AE" w14:paraId="5DB26FE7"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24C2F" w14:textId="77777777" w:rsidR="0045028E" w:rsidRPr="00401334" w:rsidRDefault="0045028E" w:rsidP="00AA283A">
            <w:pPr>
              <w:spacing w:before="60" w:after="60"/>
              <w:jc w:val="center"/>
            </w:pPr>
            <w:r w:rsidRPr="00401334">
              <w:t>I.2.6</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14F15" w14:textId="77777777" w:rsidR="0045028E" w:rsidRPr="00401334" w:rsidRDefault="0045028E" w:rsidP="00AA283A">
            <w:pPr>
              <w:spacing w:before="60" w:after="60"/>
              <w:jc w:val="both"/>
            </w:pPr>
            <w:r w:rsidRPr="00401334">
              <w:t>Công trình văn hóa cấp đô thị (công trình)</w:t>
            </w:r>
          </w:p>
        </w:tc>
        <w:tc>
          <w:tcPr>
            <w:tcW w:w="615" w:type="dxa"/>
            <w:tcBorders>
              <w:top w:val="nil"/>
              <w:left w:val="nil"/>
              <w:bottom w:val="single" w:sz="4" w:space="0" w:color="auto"/>
              <w:right w:val="single" w:sz="4" w:space="0" w:color="auto"/>
            </w:tcBorders>
            <w:shd w:val="clear" w:color="000000" w:fill="FFFFFF"/>
            <w:vAlign w:val="center"/>
            <w:hideMark/>
          </w:tcPr>
          <w:p w14:paraId="67B3D8AE" w14:textId="77777777" w:rsidR="0045028E" w:rsidRPr="00401334" w:rsidRDefault="0045028E" w:rsidP="00AA283A">
            <w:pPr>
              <w:spacing w:before="60" w:after="60"/>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798C7562"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1C801934"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953A93E" w14:textId="77777777" w:rsidR="0045028E" w:rsidRPr="00401334" w:rsidRDefault="0045028E" w:rsidP="00AA283A">
            <w:pPr>
              <w:spacing w:before="60" w:after="60"/>
              <w:jc w:val="right"/>
            </w:pPr>
            <w:r w:rsidRPr="00401334">
              <w:t>&gt;=2</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0A90F" w14:textId="77777777" w:rsidR="0045028E" w:rsidRPr="00401334" w:rsidRDefault="0045028E" w:rsidP="00AA283A">
            <w:pPr>
              <w:spacing w:before="60" w:after="60"/>
              <w:jc w:val="right"/>
            </w:pPr>
            <w:r w:rsidRPr="00401334">
              <w:t>1.0</w:t>
            </w:r>
          </w:p>
        </w:tc>
      </w:tr>
      <w:tr w:rsidR="0045028E" w:rsidRPr="008010AE" w14:paraId="0DE847C9"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217BC763"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49CEBF8"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3155C1E"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57BA844"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03F3097B"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1DBF5FD2"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1CBAE3D" w14:textId="77777777" w:rsidR="0045028E" w:rsidRPr="00401334" w:rsidRDefault="0045028E" w:rsidP="00AA283A">
            <w:pPr>
              <w:spacing w:before="60" w:after="60"/>
              <w:jc w:val="right"/>
            </w:pPr>
          </w:p>
        </w:tc>
      </w:tr>
      <w:tr w:rsidR="00AA283A" w:rsidRPr="008010AE" w14:paraId="4CC0730D"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69388" w14:textId="77777777" w:rsidR="0045028E" w:rsidRPr="00401334" w:rsidRDefault="0045028E" w:rsidP="00AA283A">
            <w:pPr>
              <w:spacing w:before="60" w:after="60"/>
              <w:jc w:val="center"/>
            </w:pPr>
            <w:r w:rsidRPr="00401334">
              <w:t>I.2.7</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69403" w14:textId="1DD824DB" w:rsidR="009B29F2" w:rsidRPr="00401334" w:rsidRDefault="0045028E" w:rsidP="00AA283A">
            <w:pPr>
              <w:spacing w:before="60" w:after="60"/>
              <w:jc w:val="both"/>
            </w:pPr>
            <w:r w:rsidRPr="00401334">
              <w:t>Công trình thể dục, thể thao cấp đô</w:t>
            </w:r>
            <w:r w:rsidR="009B29F2">
              <w:t xml:space="preserve"> </w:t>
            </w:r>
            <w:r w:rsidRPr="00401334">
              <w:t>thị</w:t>
            </w:r>
            <w:r w:rsidRPr="00401334">
              <w:br/>
              <w:t xml:space="preserve"> (công trình)</w:t>
            </w:r>
            <w:r w:rsidR="009B29F2">
              <w:t>.</w:t>
            </w:r>
          </w:p>
        </w:tc>
        <w:tc>
          <w:tcPr>
            <w:tcW w:w="615" w:type="dxa"/>
            <w:tcBorders>
              <w:top w:val="nil"/>
              <w:left w:val="nil"/>
              <w:bottom w:val="single" w:sz="4" w:space="0" w:color="auto"/>
              <w:right w:val="single" w:sz="4" w:space="0" w:color="auto"/>
            </w:tcBorders>
            <w:shd w:val="clear" w:color="000000" w:fill="FFFFFF"/>
            <w:vAlign w:val="center"/>
            <w:hideMark/>
          </w:tcPr>
          <w:p w14:paraId="4708F521"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3DB0DC1D"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44F9184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3264506" w14:textId="77777777" w:rsidR="0045028E" w:rsidRPr="00401334" w:rsidRDefault="0045028E" w:rsidP="00AA283A">
            <w:pPr>
              <w:spacing w:before="60" w:after="60"/>
              <w:jc w:val="right"/>
            </w:pPr>
            <w:r w:rsidRPr="00401334">
              <w:t>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2C51C" w14:textId="77777777" w:rsidR="0045028E" w:rsidRPr="00401334" w:rsidRDefault="0045028E" w:rsidP="00AA283A">
            <w:pPr>
              <w:spacing w:before="60" w:after="60"/>
              <w:jc w:val="right"/>
            </w:pPr>
            <w:r w:rsidRPr="00401334">
              <w:t>0.75</w:t>
            </w:r>
          </w:p>
        </w:tc>
      </w:tr>
      <w:tr w:rsidR="0045028E" w:rsidRPr="008010AE" w14:paraId="5F7F3C65"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0E0A9630"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47306875"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2724331D"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32C99483"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7A53292C"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635F770A"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066B6CA" w14:textId="77777777" w:rsidR="0045028E" w:rsidRPr="00401334" w:rsidRDefault="0045028E" w:rsidP="00AA283A">
            <w:pPr>
              <w:spacing w:before="60" w:after="60"/>
              <w:jc w:val="right"/>
            </w:pPr>
          </w:p>
        </w:tc>
      </w:tr>
      <w:tr w:rsidR="00AA283A" w:rsidRPr="008010AE" w14:paraId="7C8B7D7E"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CE6CE" w14:textId="77777777" w:rsidR="0045028E" w:rsidRPr="00401334" w:rsidRDefault="0045028E" w:rsidP="00AA283A">
            <w:pPr>
              <w:spacing w:before="60" w:after="60"/>
              <w:jc w:val="center"/>
            </w:pPr>
            <w:r w:rsidRPr="00401334">
              <w:t>I.2.8</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6F26D4" w14:textId="77777777" w:rsidR="0045028E" w:rsidRPr="00401334" w:rsidRDefault="0045028E" w:rsidP="00AA283A">
            <w:pPr>
              <w:spacing w:before="60" w:after="60"/>
              <w:jc w:val="both"/>
            </w:pPr>
            <w:r w:rsidRPr="00401334">
              <w:t>Công trình thương mại, dịch vụ cấp đô thị (công trình)</w:t>
            </w:r>
          </w:p>
        </w:tc>
        <w:tc>
          <w:tcPr>
            <w:tcW w:w="615" w:type="dxa"/>
            <w:tcBorders>
              <w:top w:val="nil"/>
              <w:left w:val="nil"/>
              <w:bottom w:val="single" w:sz="4" w:space="0" w:color="auto"/>
              <w:right w:val="single" w:sz="4" w:space="0" w:color="auto"/>
            </w:tcBorders>
            <w:shd w:val="clear" w:color="000000" w:fill="FFFFFF"/>
            <w:vAlign w:val="center"/>
            <w:hideMark/>
          </w:tcPr>
          <w:p w14:paraId="1931837C"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1B8DF82D"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30769EC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1B7111D" w14:textId="77777777" w:rsidR="0045028E" w:rsidRPr="00401334" w:rsidRDefault="0045028E" w:rsidP="00AA283A">
            <w:pPr>
              <w:spacing w:before="60" w:after="60"/>
              <w:jc w:val="right"/>
            </w:pPr>
            <w:r w:rsidRPr="00401334">
              <w:t>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85BED" w14:textId="77777777" w:rsidR="0045028E" w:rsidRPr="00401334" w:rsidRDefault="0045028E" w:rsidP="00AA283A">
            <w:pPr>
              <w:spacing w:before="60" w:after="60"/>
              <w:jc w:val="right"/>
            </w:pPr>
            <w:r w:rsidRPr="00401334">
              <w:t>0.75</w:t>
            </w:r>
          </w:p>
        </w:tc>
      </w:tr>
      <w:tr w:rsidR="0045028E" w:rsidRPr="008010AE" w14:paraId="585BE8D6"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0E5A4848"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893AF39"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14B5F8F9"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41D2513"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0D2421B9"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3E2E6530"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4ECB802" w14:textId="77777777" w:rsidR="0045028E" w:rsidRPr="00401334" w:rsidRDefault="0045028E" w:rsidP="00AA283A">
            <w:pPr>
              <w:spacing w:before="60" w:after="60"/>
              <w:jc w:val="right"/>
            </w:pPr>
          </w:p>
        </w:tc>
      </w:tr>
      <w:tr w:rsidR="00AA283A" w:rsidRPr="008010AE" w14:paraId="7D674ABE"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90037DA" w14:textId="77777777" w:rsidR="0045028E" w:rsidRPr="00401334" w:rsidRDefault="0045028E" w:rsidP="00AA283A">
            <w:pPr>
              <w:spacing w:before="60" w:after="60"/>
              <w:jc w:val="center"/>
              <w:rPr>
                <w:b/>
                <w:bCs/>
                <w:i/>
                <w:iCs/>
              </w:rPr>
            </w:pPr>
            <w:r w:rsidRPr="00401334">
              <w:rPr>
                <w:b/>
                <w:bCs/>
                <w:i/>
                <w:iCs/>
              </w:rPr>
              <w:t>II</w:t>
            </w:r>
          </w:p>
        </w:tc>
        <w:tc>
          <w:tcPr>
            <w:tcW w:w="3577" w:type="dxa"/>
            <w:tcBorders>
              <w:top w:val="nil"/>
              <w:left w:val="nil"/>
              <w:bottom w:val="single" w:sz="4" w:space="0" w:color="auto"/>
              <w:right w:val="single" w:sz="4" w:space="0" w:color="auto"/>
            </w:tcBorders>
            <w:shd w:val="clear" w:color="000000" w:fill="FFFFFF"/>
            <w:vAlign w:val="center"/>
            <w:hideMark/>
          </w:tcPr>
          <w:p w14:paraId="786B856D" w14:textId="77777777" w:rsidR="0045028E" w:rsidRPr="00401334" w:rsidRDefault="0045028E" w:rsidP="00AA283A">
            <w:pPr>
              <w:spacing w:before="60" w:after="60"/>
              <w:jc w:val="both"/>
              <w:rPr>
                <w:b/>
                <w:bCs/>
                <w:i/>
                <w:iCs/>
              </w:rPr>
            </w:pPr>
            <w:r w:rsidRPr="00401334">
              <w:rPr>
                <w:b/>
                <w:bCs/>
                <w:i/>
                <w:iCs/>
              </w:rPr>
              <w:t>Các tiêu chuẩn về hạ tầng kỹ thuật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FEAA1A1"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77478137" w14:textId="77777777" w:rsidR="0045028E" w:rsidRPr="00401334" w:rsidRDefault="0045028E" w:rsidP="00AA283A">
            <w:pPr>
              <w:spacing w:before="60" w:after="60"/>
              <w:jc w:val="right"/>
              <w:rPr>
                <w:b/>
                <w:bCs/>
                <w:i/>
                <w:iCs/>
              </w:rPr>
            </w:pPr>
            <w:r w:rsidRPr="00401334">
              <w:rPr>
                <w:b/>
                <w:bCs/>
                <w:i/>
                <w:iCs/>
              </w:rPr>
              <w:t>14.0-10.5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D35121F"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4804DB8B" w14:textId="77777777" w:rsidR="0045028E" w:rsidRPr="00401334" w:rsidRDefault="0045028E" w:rsidP="00AA283A">
            <w:pPr>
              <w:spacing w:before="60" w:after="60"/>
              <w:jc w:val="right"/>
              <w:rPr>
                <w:b/>
                <w:bCs/>
                <w:i/>
                <w:iCs/>
              </w:rPr>
            </w:pPr>
            <w:r w:rsidRPr="00401334">
              <w:rPr>
                <w:b/>
                <w:bCs/>
                <w:i/>
                <w:iCs/>
              </w:rPr>
              <w:t>9.09</w:t>
            </w:r>
          </w:p>
        </w:tc>
      </w:tr>
      <w:tr w:rsidR="00AA283A" w:rsidRPr="008010AE" w14:paraId="3B52D9FA"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EAB66C3" w14:textId="77777777" w:rsidR="0045028E" w:rsidRPr="00401334" w:rsidRDefault="0045028E" w:rsidP="00AA283A">
            <w:pPr>
              <w:spacing w:before="60" w:after="60"/>
              <w:jc w:val="center"/>
              <w:rPr>
                <w:b/>
                <w:bCs/>
                <w:i/>
                <w:iCs/>
              </w:rPr>
            </w:pPr>
            <w:r w:rsidRPr="00401334">
              <w:rPr>
                <w:b/>
                <w:bCs/>
                <w:i/>
                <w:iCs/>
              </w:rPr>
              <w:t>II.1</w:t>
            </w:r>
          </w:p>
        </w:tc>
        <w:tc>
          <w:tcPr>
            <w:tcW w:w="3577" w:type="dxa"/>
            <w:tcBorders>
              <w:top w:val="nil"/>
              <w:left w:val="nil"/>
              <w:bottom w:val="single" w:sz="4" w:space="0" w:color="auto"/>
              <w:right w:val="single" w:sz="4" w:space="0" w:color="auto"/>
            </w:tcBorders>
            <w:shd w:val="clear" w:color="000000" w:fill="FFFFFF"/>
            <w:vAlign w:val="center"/>
            <w:hideMark/>
          </w:tcPr>
          <w:p w14:paraId="10923DE7" w14:textId="77777777" w:rsidR="0045028E" w:rsidRPr="00401334" w:rsidRDefault="0045028E" w:rsidP="00AA283A">
            <w:pPr>
              <w:spacing w:before="60" w:after="60"/>
              <w:jc w:val="both"/>
              <w:rPr>
                <w:b/>
                <w:bCs/>
                <w:i/>
                <w:iCs/>
              </w:rPr>
            </w:pPr>
            <w:r w:rsidRPr="00401334">
              <w:rPr>
                <w:b/>
                <w:bCs/>
                <w:i/>
                <w:iCs/>
              </w:rPr>
              <w:t>Các tiêu chuẩn về giao thông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55D9285"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01CADCB9" w14:textId="77777777" w:rsidR="0045028E" w:rsidRPr="00401334" w:rsidRDefault="0045028E" w:rsidP="00AA283A">
            <w:pPr>
              <w:spacing w:before="60" w:after="60"/>
              <w:jc w:val="right"/>
              <w:rPr>
                <w:b/>
                <w:bCs/>
                <w:i/>
                <w:iCs/>
              </w:rPr>
            </w:pPr>
            <w:r w:rsidRPr="00401334">
              <w:rPr>
                <w:b/>
                <w:bCs/>
                <w:i/>
                <w:iCs/>
              </w:rPr>
              <w:t>6-4,5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5E8267F7"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4BDB68DE" w14:textId="77777777" w:rsidR="0045028E" w:rsidRPr="00401334" w:rsidRDefault="0045028E" w:rsidP="00AA283A">
            <w:pPr>
              <w:spacing w:before="60" w:after="60"/>
              <w:jc w:val="right"/>
              <w:rPr>
                <w:b/>
                <w:bCs/>
                <w:i/>
                <w:iCs/>
              </w:rPr>
            </w:pPr>
            <w:r w:rsidRPr="00401334">
              <w:rPr>
                <w:b/>
                <w:bCs/>
                <w:i/>
                <w:iCs/>
              </w:rPr>
              <w:t>4.0</w:t>
            </w:r>
          </w:p>
        </w:tc>
      </w:tr>
      <w:tr w:rsidR="00AA283A" w:rsidRPr="008010AE" w14:paraId="02F25D06" w14:textId="77777777" w:rsidTr="00AA283A">
        <w:trPr>
          <w:trHeight w:val="46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8110AD" w14:textId="77777777" w:rsidR="0045028E" w:rsidRPr="00401334" w:rsidRDefault="0045028E" w:rsidP="00AA283A">
            <w:pPr>
              <w:spacing w:before="60" w:after="60"/>
              <w:jc w:val="center"/>
            </w:pPr>
            <w:r w:rsidRPr="00401334">
              <w:t>II.1.1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9BA48" w14:textId="77777777" w:rsidR="0045028E" w:rsidRPr="00401334" w:rsidRDefault="0045028E" w:rsidP="00AA283A">
            <w:pPr>
              <w:spacing w:before="60" w:after="60"/>
              <w:jc w:val="both"/>
            </w:pPr>
            <w:r w:rsidRPr="00401334">
              <w:t xml:space="preserve">Đầu mối giao thông (Cảng hàng không, sân bay, ga đường sắt, </w:t>
            </w:r>
            <w:r w:rsidRPr="00401334">
              <w:lastRenderedPageBreak/>
              <w:t>cảng, đường thuỷ, bến xe ôtô) (Cấp)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11C1254" w14:textId="77777777" w:rsidR="0045028E" w:rsidRPr="00401334" w:rsidRDefault="0045028E" w:rsidP="00AA283A">
            <w:pPr>
              <w:spacing w:before="60" w:after="60"/>
              <w:jc w:val="right"/>
            </w:pPr>
            <w:r w:rsidRPr="00401334">
              <w:lastRenderedPageBreak/>
              <w:t>Vùng liên huyện</w:t>
            </w:r>
          </w:p>
        </w:tc>
        <w:tc>
          <w:tcPr>
            <w:tcW w:w="1298" w:type="dxa"/>
            <w:tcBorders>
              <w:top w:val="nil"/>
              <w:left w:val="nil"/>
              <w:bottom w:val="single" w:sz="4" w:space="0" w:color="auto"/>
              <w:right w:val="single" w:sz="4" w:space="0" w:color="auto"/>
            </w:tcBorders>
            <w:shd w:val="clear" w:color="000000" w:fill="FFFFFF"/>
            <w:vAlign w:val="center"/>
            <w:hideMark/>
          </w:tcPr>
          <w:p w14:paraId="5CF806D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22C5149" w14:textId="77777777" w:rsidR="0045028E" w:rsidRPr="00401334" w:rsidRDefault="0045028E" w:rsidP="00AA283A">
            <w:pPr>
              <w:spacing w:before="60" w:after="60"/>
              <w:jc w:val="right"/>
            </w:pPr>
            <w:r w:rsidRPr="00401334">
              <w:t>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720CE" w14:textId="77777777" w:rsidR="0045028E" w:rsidRPr="00401334" w:rsidRDefault="0045028E" w:rsidP="00AA283A">
            <w:pPr>
              <w:spacing w:before="60" w:after="60"/>
              <w:jc w:val="right"/>
            </w:pPr>
            <w:r w:rsidRPr="00401334">
              <w:t>0</w:t>
            </w:r>
          </w:p>
        </w:tc>
      </w:tr>
      <w:tr w:rsidR="0045028E" w:rsidRPr="008010AE" w14:paraId="611E4A6B" w14:textId="77777777" w:rsidTr="00AA283A">
        <w:trPr>
          <w:trHeight w:val="281"/>
        </w:trPr>
        <w:tc>
          <w:tcPr>
            <w:tcW w:w="816" w:type="dxa"/>
            <w:vMerge/>
            <w:tcBorders>
              <w:top w:val="nil"/>
              <w:left w:val="single" w:sz="4" w:space="0" w:color="auto"/>
              <w:bottom w:val="single" w:sz="4" w:space="0" w:color="auto"/>
              <w:right w:val="single" w:sz="4" w:space="0" w:color="auto"/>
            </w:tcBorders>
            <w:vAlign w:val="center"/>
            <w:hideMark/>
          </w:tcPr>
          <w:p w14:paraId="26E76F05"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79AE35F" w14:textId="77777777" w:rsidR="0045028E" w:rsidRPr="00401334" w:rsidRDefault="0045028E" w:rsidP="00AA283A">
            <w:pPr>
              <w:spacing w:before="60" w:after="60"/>
              <w:jc w:val="both"/>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C1161BE" w14:textId="77777777" w:rsidR="0045028E" w:rsidRPr="00401334" w:rsidRDefault="0045028E" w:rsidP="00AA283A">
            <w:pPr>
              <w:spacing w:before="60" w:after="60"/>
              <w:jc w:val="right"/>
            </w:pPr>
            <w:r w:rsidRPr="00401334">
              <w:t>Huyện</w:t>
            </w:r>
          </w:p>
        </w:tc>
        <w:tc>
          <w:tcPr>
            <w:tcW w:w="1298" w:type="dxa"/>
            <w:tcBorders>
              <w:top w:val="nil"/>
              <w:left w:val="nil"/>
              <w:bottom w:val="single" w:sz="4" w:space="0" w:color="auto"/>
              <w:right w:val="single" w:sz="4" w:space="0" w:color="auto"/>
            </w:tcBorders>
            <w:shd w:val="clear" w:color="000000" w:fill="FFFFFF"/>
            <w:vAlign w:val="center"/>
            <w:hideMark/>
          </w:tcPr>
          <w:p w14:paraId="31DF92A3"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69093E2B"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22A2F85A" w14:textId="77777777" w:rsidR="0045028E" w:rsidRPr="00401334" w:rsidRDefault="0045028E" w:rsidP="00AA283A">
            <w:pPr>
              <w:spacing w:before="60" w:after="60"/>
              <w:jc w:val="right"/>
            </w:pPr>
          </w:p>
        </w:tc>
      </w:tr>
      <w:tr w:rsidR="00AA283A" w:rsidRPr="008010AE" w14:paraId="552A3608" w14:textId="77777777" w:rsidTr="00AA283A">
        <w:trPr>
          <w:trHeight w:val="377"/>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9CDC6" w14:textId="77777777" w:rsidR="0045028E" w:rsidRPr="00401334" w:rsidRDefault="0045028E" w:rsidP="00AA283A">
            <w:pPr>
              <w:spacing w:before="60" w:after="60"/>
              <w:jc w:val="center"/>
            </w:pPr>
            <w:r w:rsidRPr="00401334">
              <w:t>II.1.2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81C25" w14:textId="77777777" w:rsidR="0045028E" w:rsidRPr="00401334" w:rsidRDefault="0045028E" w:rsidP="00AA283A">
            <w:pPr>
              <w:spacing w:before="60" w:after="60"/>
              <w:jc w:val="both"/>
            </w:pPr>
            <w:r w:rsidRPr="00401334">
              <w:t>Tỷ lệ đất giao thông so với đất xây dựng (%) (tính đến đường khu vực)</w:t>
            </w:r>
          </w:p>
        </w:tc>
        <w:tc>
          <w:tcPr>
            <w:tcW w:w="615" w:type="dxa"/>
            <w:tcBorders>
              <w:top w:val="nil"/>
              <w:left w:val="nil"/>
              <w:bottom w:val="single" w:sz="4" w:space="0" w:color="auto"/>
              <w:right w:val="single" w:sz="4" w:space="0" w:color="auto"/>
            </w:tcBorders>
            <w:shd w:val="clear" w:color="000000" w:fill="FFFFFF"/>
            <w:vAlign w:val="center"/>
            <w:hideMark/>
          </w:tcPr>
          <w:p w14:paraId="535C6A8B" w14:textId="77777777" w:rsidR="0045028E" w:rsidRPr="00401334" w:rsidRDefault="0045028E" w:rsidP="00AA283A">
            <w:pPr>
              <w:spacing w:before="60" w:after="60"/>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1B702BB1" w14:textId="77777777" w:rsidR="0045028E" w:rsidRPr="00401334" w:rsidRDefault="0045028E" w:rsidP="00AA283A">
            <w:pPr>
              <w:spacing w:before="60" w:after="60"/>
              <w:jc w:val="right"/>
            </w:pPr>
            <w:r w:rsidRPr="00401334">
              <w:t>16</w:t>
            </w:r>
          </w:p>
        </w:tc>
        <w:tc>
          <w:tcPr>
            <w:tcW w:w="1298" w:type="dxa"/>
            <w:tcBorders>
              <w:top w:val="nil"/>
              <w:left w:val="nil"/>
              <w:bottom w:val="single" w:sz="4" w:space="0" w:color="auto"/>
              <w:right w:val="single" w:sz="4" w:space="0" w:color="auto"/>
            </w:tcBorders>
            <w:shd w:val="clear" w:color="000000" w:fill="FFFFFF"/>
            <w:vAlign w:val="center"/>
            <w:hideMark/>
          </w:tcPr>
          <w:p w14:paraId="3948ECEF"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DB6592D" w14:textId="77777777" w:rsidR="0045028E" w:rsidRPr="00401334" w:rsidRDefault="0045028E" w:rsidP="00AA283A">
            <w:pPr>
              <w:spacing w:before="60" w:after="60"/>
              <w:jc w:val="right"/>
            </w:pPr>
            <w:r w:rsidRPr="00401334">
              <w:t>11.1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7F0B6" w14:textId="77777777" w:rsidR="0045028E" w:rsidRPr="00401334" w:rsidRDefault="0045028E" w:rsidP="00AA283A">
            <w:pPr>
              <w:spacing w:before="60" w:after="60"/>
              <w:jc w:val="right"/>
            </w:pPr>
            <w:r w:rsidRPr="00401334">
              <w:t>0.75</w:t>
            </w:r>
          </w:p>
        </w:tc>
      </w:tr>
      <w:tr w:rsidR="0045028E" w:rsidRPr="008010AE" w14:paraId="3E087FA9" w14:textId="77777777" w:rsidTr="00AA283A">
        <w:trPr>
          <w:trHeight w:val="128"/>
        </w:trPr>
        <w:tc>
          <w:tcPr>
            <w:tcW w:w="816" w:type="dxa"/>
            <w:vMerge/>
            <w:tcBorders>
              <w:top w:val="nil"/>
              <w:left w:val="single" w:sz="4" w:space="0" w:color="auto"/>
              <w:bottom w:val="single" w:sz="4" w:space="0" w:color="auto"/>
              <w:right w:val="single" w:sz="4" w:space="0" w:color="auto"/>
            </w:tcBorders>
            <w:vAlign w:val="center"/>
            <w:hideMark/>
          </w:tcPr>
          <w:p w14:paraId="4F67A86C"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6B51711"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7C42CD3A" w14:textId="77777777" w:rsidR="0045028E" w:rsidRPr="00401334" w:rsidRDefault="0045028E" w:rsidP="00AA283A">
            <w:pPr>
              <w:spacing w:before="60" w:after="60"/>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9C8130C" w14:textId="77777777" w:rsidR="0045028E" w:rsidRPr="00401334" w:rsidRDefault="0045028E" w:rsidP="00AA283A">
            <w:pPr>
              <w:spacing w:before="60" w:after="60"/>
              <w:jc w:val="right"/>
              <w:rPr>
                <w:rFonts w:ascii="Calibri" w:hAnsi="Calibri" w:cs="Calibri"/>
              </w:rPr>
            </w:pPr>
            <w:r w:rsidRPr="00401334">
              <w:rPr>
                <w:rFonts w:ascii="Calibri" w:hAnsi="Calibri" w:cs="Calibri"/>
              </w:rPr>
              <w:t>11</w:t>
            </w:r>
          </w:p>
        </w:tc>
        <w:tc>
          <w:tcPr>
            <w:tcW w:w="1298" w:type="dxa"/>
            <w:tcBorders>
              <w:top w:val="nil"/>
              <w:left w:val="nil"/>
              <w:bottom w:val="single" w:sz="4" w:space="0" w:color="auto"/>
              <w:right w:val="single" w:sz="4" w:space="0" w:color="auto"/>
            </w:tcBorders>
            <w:shd w:val="clear" w:color="000000" w:fill="FFFFFF"/>
            <w:vAlign w:val="center"/>
            <w:hideMark/>
          </w:tcPr>
          <w:p w14:paraId="7B8F7944"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4A2C1199"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7AC0A01" w14:textId="77777777" w:rsidR="0045028E" w:rsidRPr="00401334" w:rsidRDefault="0045028E" w:rsidP="00AA283A">
            <w:pPr>
              <w:spacing w:before="60" w:after="60"/>
              <w:jc w:val="right"/>
            </w:pPr>
          </w:p>
        </w:tc>
      </w:tr>
      <w:tr w:rsidR="00AA283A" w:rsidRPr="008010AE" w14:paraId="11B776BD" w14:textId="77777777" w:rsidTr="00AA283A">
        <w:trPr>
          <w:trHeight w:val="58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6522E" w14:textId="77777777" w:rsidR="0045028E" w:rsidRPr="00401334" w:rsidRDefault="0045028E" w:rsidP="00AA283A">
            <w:pPr>
              <w:spacing w:before="60" w:after="60"/>
              <w:jc w:val="center"/>
            </w:pPr>
            <w:r w:rsidRPr="00401334">
              <w:t>II.1.3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B9C1B" w14:textId="77777777" w:rsidR="0045028E" w:rsidRPr="00401334" w:rsidRDefault="0045028E" w:rsidP="00AA283A">
            <w:pPr>
              <w:spacing w:before="60" w:after="60"/>
              <w:jc w:val="both"/>
            </w:pPr>
            <w:r w:rsidRPr="00401334">
              <w:t>Mật độ đường giao thông đô thị (tính đến đường có chiều rộng phần xe chạy ≥7,0m) (km/km2)</w:t>
            </w:r>
          </w:p>
        </w:tc>
        <w:tc>
          <w:tcPr>
            <w:tcW w:w="615" w:type="dxa"/>
            <w:tcBorders>
              <w:top w:val="nil"/>
              <w:left w:val="nil"/>
              <w:bottom w:val="single" w:sz="4" w:space="0" w:color="auto"/>
              <w:right w:val="single" w:sz="4" w:space="0" w:color="auto"/>
            </w:tcBorders>
            <w:shd w:val="clear" w:color="000000" w:fill="FFFFFF"/>
            <w:vAlign w:val="center"/>
            <w:hideMark/>
          </w:tcPr>
          <w:p w14:paraId="7B809923"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0F7FD20C" w14:textId="77777777" w:rsidR="0045028E" w:rsidRPr="00401334" w:rsidRDefault="0045028E" w:rsidP="00AA283A">
            <w:pPr>
              <w:spacing w:before="60" w:after="60"/>
              <w:jc w:val="right"/>
            </w:pPr>
            <w:r w:rsidRPr="00401334">
              <w:t>6</w:t>
            </w:r>
          </w:p>
        </w:tc>
        <w:tc>
          <w:tcPr>
            <w:tcW w:w="1298" w:type="dxa"/>
            <w:tcBorders>
              <w:top w:val="nil"/>
              <w:left w:val="nil"/>
              <w:bottom w:val="single" w:sz="4" w:space="0" w:color="auto"/>
              <w:right w:val="single" w:sz="4" w:space="0" w:color="auto"/>
            </w:tcBorders>
            <w:shd w:val="clear" w:color="000000" w:fill="FFFFFF"/>
            <w:vAlign w:val="center"/>
            <w:hideMark/>
          </w:tcPr>
          <w:p w14:paraId="35A9D36D"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F20D7DC" w14:textId="77777777" w:rsidR="0045028E" w:rsidRPr="00401334" w:rsidRDefault="0045028E" w:rsidP="00AA283A">
            <w:pPr>
              <w:spacing w:before="60" w:after="60"/>
              <w:jc w:val="right"/>
            </w:pPr>
            <w:r w:rsidRPr="00401334">
              <w:t>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5F5E7" w14:textId="77777777" w:rsidR="0045028E" w:rsidRPr="00401334" w:rsidRDefault="0045028E" w:rsidP="00AA283A">
            <w:pPr>
              <w:spacing w:before="60" w:after="60"/>
              <w:jc w:val="right"/>
            </w:pPr>
            <w:r w:rsidRPr="00401334">
              <w:t>1.5</w:t>
            </w:r>
          </w:p>
        </w:tc>
      </w:tr>
      <w:tr w:rsidR="0045028E" w:rsidRPr="008010AE" w14:paraId="4E980142" w14:textId="77777777" w:rsidTr="00AA283A">
        <w:trPr>
          <w:trHeight w:val="393"/>
        </w:trPr>
        <w:tc>
          <w:tcPr>
            <w:tcW w:w="816" w:type="dxa"/>
            <w:vMerge/>
            <w:tcBorders>
              <w:top w:val="nil"/>
              <w:left w:val="single" w:sz="4" w:space="0" w:color="auto"/>
              <w:bottom w:val="single" w:sz="4" w:space="0" w:color="auto"/>
              <w:right w:val="single" w:sz="4" w:space="0" w:color="auto"/>
            </w:tcBorders>
            <w:vAlign w:val="center"/>
            <w:hideMark/>
          </w:tcPr>
          <w:p w14:paraId="4652DFA4"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745A6C25"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BF3B1EA"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EFD3C31" w14:textId="77777777" w:rsidR="0045028E" w:rsidRPr="00401334" w:rsidRDefault="0045028E" w:rsidP="00AA283A">
            <w:pPr>
              <w:spacing w:before="60" w:after="60"/>
              <w:jc w:val="right"/>
              <w:rPr>
                <w:rFonts w:ascii="Calibri" w:hAnsi="Calibri" w:cs="Calibri"/>
              </w:rPr>
            </w:pPr>
            <w:r w:rsidRPr="00401334">
              <w:rPr>
                <w:rFonts w:ascii="Calibri" w:hAnsi="Calibri" w:cs="Calibri"/>
              </w:rPr>
              <w:t>5</w:t>
            </w:r>
          </w:p>
        </w:tc>
        <w:tc>
          <w:tcPr>
            <w:tcW w:w="1298" w:type="dxa"/>
            <w:tcBorders>
              <w:top w:val="nil"/>
              <w:left w:val="nil"/>
              <w:bottom w:val="single" w:sz="4" w:space="0" w:color="auto"/>
              <w:right w:val="single" w:sz="4" w:space="0" w:color="auto"/>
            </w:tcBorders>
            <w:shd w:val="clear" w:color="000000" w:fill="FFFFFF"/>
            <w:vAlign w:val="center"/>
            <w:hideMark/>
          </w:tcPr>
          <w:p w14:paraId="33FB0A01"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40BB98E9"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7E60699" w14:textId="77777777" w:rsidR="0045028E" w:rsidRPr="00401334" w:rsidRDefault="0045028E" w:rsidP="00AA283A">
            <w:pPr>
              <w:spacing w:before="60" w:after="60"/>
              <w:jc w:val="right"/>
            </w:pPr>
          </w:p>
        </w:tc>
      </w:tr>
      <w:tr w:rsidR="00AA283A" w:rsidRPr="008010AE" w14:paraId="4224EC93" w14:textId="77777777" w:rsidTr="00AA283A">
        <w:trPr>
          <w:trHeight w:val="373"/>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52D8C" w14:textId="77777777" w:rsidR="0045028E" w:rsidRPr="00401334" w:rsidRDefault="0045028E" w:rsidP="00AA283A">
            <w:pPr>
              <w:spacing w:before="60" w:after="60"/>
              <w:jc w:val="center"/>
            </w:pPr>
            <w:r w:rsidRPr="00401334">
              <w:t>II.1.4</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613545" w14:textId="77777777" w:rsidR="0045028E" w:rsidRPr="00401334" w:rsidRDefault="0045028E" w:rsidP="00AA283A">
            <w:pPr>
              <w:spacing w:before="60" w:after="60"/>
              <w:jc w:val="both"/>
            </w:pPr>
            <w:r w:rsidRPr="00401334">
              <w:t>Diện tích đất giao thông/ dân số khu vực (m2/người)</w:t>
            </w:r>
          </w:p>
        </w:tc>
        <w:tc>
          <w:tcPr>
            <w:tcW w:w="615" w:type="dxa"/>
            <w:tcBorders>
              <w:top w:val="nil"/>
              <w:left w:val="nil"/>
              <w:bottom w:val="single" w:sz="4" w:space="0" w:color="auto"/>
              <w:right w:val="single" w:sz="4" w:space="0" w:color="auto"/>
            </w:tcBorders>
            <w:shd w:val="clear" w:color="000000" w:fill="FFFFFF"/>
            <w:vAlign w:val="center"/>
            <w:hideMark/>
          </w:tcPr>
          <w:p w14:paraId="664550A3"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0C335C61" w14:textId="77777777" w:rsidR="0045028E" w:rsidRPr="00401334" w:rsidRDefault="0045028E" w:rsidP="00AA283A">
            <w:pPr>
              <w:spacing w:before="60" w:after="60"/>
              <w:jc w:val="right"/>
            </w:pPr>
            <w:r w:rsidRPr="00401334">
              <w:t>7</w:t>
            </w:r>
          </w:p>
        </w:tc>
        <w:tc>
          <w:tcPr>
            <w:tcW w:w="1298" w:type="dxa"/>
            <w:tcBorders>
              <w:top w:val="nil"/>
              <w:left w:val="nil"/>
              <w:bottom w:val="single" w:sz="4" w:space="0" w:color="auto"/>
              <w:right w:val="single" w:sz="4" w:space="0" w:color="auto"/>
            </w:tcBorders>
            <w:shd w:val="clear" w:color="000000" w:fill="FFFFFF"/>
            <w:vAlign w:val="center"/>
            <w:hideMark/>
          </w:tcPr>
          <w:p w14:paraId="296BB395"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3D51367" w14:textId="77777777" w:rsidR="0045028E" w:rsidRPr="00401334" w:rsidRDefault="0045028E" w:rsidP="00AA283A">
            <w:pPr>
              <w:spacing w:before="60" w:after="60"/>
              <w:jc w:val="right"/>
            </w:pPr>
            <w:r w:rsidRPr="00401334">
              <w:t>19.7</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619B4" w14:textId="77777777" w:rsidR="0045028E" w:rsidRPr="00401334" w:rsidRDefault="0045028E" w:rsidP="00AA283A">
            <w:pPr>
              <w:spacing w:before="60" w:after="60"/>
              <w:jc w:val="right"/>
            </w:pPr>
            <w:r w:rsidRPr="00401334">
              <w:t>1.00</w:t>
            </w:r>
          </w:p>
        </w:tc>
      </w:tr>
      <w:tr w:rsidR="0045028E" w:rsidRPr="008010AE" w14:paraId="1F06386A" w14:textId="77777777" w:rsidTr="00AA283A">
        <w:trPr>
          <w:trHeight w:val="297"/>
        </w:trPr>
        <w:tc>
          <w:tcPr>
            <w:tcW w:w="816" w:type="dxa"/>
            <w:vMerge/>
            <w:tcBorders>
              <w:top w:val="nil"/>
              <w:left w:val="single" w:sz="4" w:space="0" w:color="auto"/>
              <w:bottom w:val="single" w:sz="4" w:space="0" w:color="auto"/>
              <w:right w:val="single" w:sz="4" w:space="0" w:color="auto"/>
            </w:tcBorders>
            <w:vAlign w:val="center"/>
            <w:hideMark/>
          </w:tcPr>
          <w:p w14:paraId="1D94A99B"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6B3B6FDB"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23F0883"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7366F6B" w14:textId="77777777" w:rsidR="0045028E" w:rsidRPr="00401334" w:rsidRDefault="0045028E" w:rsidP="00AA283A">
            <w:pPr>
              <w:spacing w:before="60" w:after="60"/>
              <w:jc w:val="right"/>
              <w:rPr>
                <w:rFonts w:ascii="Calibri" w:hAnsi="Calibri" w:cs="Calibri"/>
              </w:rPr>
            </w:pPr>
            <w:r w:rsidRPr="00401334">
              <w:rPr>
                <w:rFonts w:ascii="Calibri" w:hAnsi="Calibri" w:cs="Calibri"/>
              </w:rPr>
              <w:t>5</w:t>
            </w:r>
          </w:p>
        </w:tc>
        <w:tc>
          <w:tcPr>
            <w:tcW w:w="1298" w:type="dxa"/>
            <w:tcBorders>
              <w:top w:val="nil"/>
              <w:left w:val="nil"/>
              <w:bottom w:val="single" w:sz="4" w:space="0" w:color="auto"/>
              <w:right w:val="single" w:sz="4" w:space="0" w:color="auto"/>
            </w:tcBorders>
            <w:shd w:val="clear" w:color="000000" w:fill="FFFFFF"/>
            <w:vAlign w:val="center"/>
            <w:hideMark/>
          </w:tcPr>
          <w:p w14:paraId="6E5D2FF0"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080502C0"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3473D44" w14:textId="77777777" w:rsidR="0045028E" w:rsidRPr="00401334" w:rsidRDefault="0045028E" w:rsidP="00AA283A">
            <w:pPr>
              <w:spacing w:before="60" w:after="60"/>
              <w:jc w:val="right"/>
            </w:pPr>
          </w:p>
        </w:tc>
      </w:tr>
      <w:tr w:rsidR="00AA283A" w:rsidRPr="008010AE" w14:paraId="22F8A739" w14:textId="77777777" w:rsidTr="00AA283A">
        <w:trPr>
          <w:trHeight w:val="29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F04C3" w14:textId="77777777" w:rsidR="0045028E" w:rsidRPr="00401334" w:rsidRDefault="0045028E" w:rsidP="00AA283A">
            <w:pPr>
              <w:spacing w:before="60" w:after="60"/>
              <w:jc w:val="center"/>
            </w:pPr>
            <w:r w:rsidRPr="00401334">
              <w:t>II.1.5</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686E7" w14:textId="77777777" w:rsidR="0045028E" w:rsidRPr="00401334" w:rsidRDefault="0045028E" w:rsidP="00AA283A">
            <w:pPr>
              <w:spacing w:before="60" w:after="60"/>
              <w:jc w:val="both"/>
            </w:pPr>
            <w:r w:rsidRPr="00401334">
              <w:t>Tỷ lệ vận tải hành khách công cộng (%)</w:t>
            </w:r>
          </w:p>
        </w:tc>
        <w:tc>
          <w:tcPr>
            <w:tcW w:w="615" w:type="dxa"/>
            <w:tcBorders>
              <w:top w:val="nil"/>
              <w:left w:val="nil"/>
              <w:bottom w:val="single" w:sz="4" w:space="0" w:color="auto"/>
              <w:right w:val="single" w:sz="4" w:space="0" w:color="auto"/>
            </w:tcBorders>
            <w:shd w:val="clear" w:color="000000" w:fill="FFFFFF"/>
            <w:vAlign w:val="center"/>
            <w:hideMark/>
          </w:tcPr>
          <w:p w14:paraId="1F82327F"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60D7FF3C"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59679D7A"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71134BF" w14:textId="77777777" w:rsidR="0045028E" w:rsidRPr="00401334" w:rsidRDefault="0045028E" w:rsidP="00AA283A">
            <w:pPr>
              <w:spacing w:before="60" w:after="60"/>
              <w:jc w:val="right"/>
            </w:pPr>
            <w:r w:rsidRPr="00401334">
              <w:t>1.0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18503" w14:textId="77777777" w:rsidR="0045028E" w:rsidRPr="00401334" w:rsidRDefault="0045028E" w:rsidP="00AA283A">
            <w:pPr>
              <w:spacing w:before="60" w:after="60"/>
              <w:jc w:val="right"/>
            </w:pPr>
            <w:r w:rsidRPr="00401334">
              <w:t>0.75</w:t>
            </w:r>
          </w:p>
        </w:tc>
      </w:tr>
      <w:tr w:rsidR="0045028E" w:rsidRPr="008010AE" w14:paraId="14F109D2" w14:textId="77777777" w:rsidTr="00AA283A">
        <w:trPr>
          <w:trHeight w:val="313"/>
        </w:trPr>
        <w:tc>
          <w:tcPr>
            <w:tcW w:w="816" w:type="dxa"/>
            <w:vMerge/>
            <w:tcBorders>
              <w:top w:val="nil"/>
              <w:left w:val="single" w:sz="4" w:space="0" w:color="auto"/>
              <w:bottom w:val="single" w:sz="4" w:space="0" w:color="auto"/>
              <w:right w:val="single" w:sz="4" w:space="0" w:color="auto"/>
            </w:tcBorders>
            <w:vAlign w:val="center"/>
            <w:hideMark/>
          </w:tcPr>
          <w:p w14:paraId="3833F519"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C4E8D2F"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2C8B1A65"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6F8051C1"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28CD5ABE"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691EE7CA"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1AF1622" w14:textId="77777777" w:rsidR="0045028E" w:rsidRPr="00401334" w:rsidRDefault="0045028E" w:rsidP="00AA283A">
            <w:pPr>
              <w:spacing w:before="60" w:after="60"/>
              <w:jc w:val="right"/>
            </w:pPr>
          </w:p>
        </w:tc>
      </w:tr>
      <w:tr w:rsidR="00AA283A" w:rsidRPr="008010AE" w14:paraId="2AE4DB7F" w14:textId="77777777" w:rsidTr="00AA283A">
        <w:trPr>
          <w:trHeight w:val="377"/>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E126D3D" w14:textId="77777777" w:rsidR="0045028E" w:rsidRPr="00401334" w:rsidRDefault="0045028E" w:rsidP="00AA283A">
            <w:pPr>
              <w:spacing w:before="60" w:after="60"/>
              <w:jc w:val="center"/>
              <w:rPr>
                <w:b/>
                <w:bCs/>
                <w:i/>
                <w:iCs/>
              </w:rPr>
            </w:pPr>
            <w:r w:rsidRPr="00401334">
              <w:rPr>
                <w:b/>
                <w:bCs/>
                <w:i/>
                <w:iCs/>
              </w:rPr>
              <w:t>II.2</w:t>
            </w:r>
          </w:p>
        </w:tc>
        <w:tc>
          <w:tcPr>
            <w:tcW w:w="3577" w:type="dxa"/>
            <w:tcBorders>
              <w:top w:val="nil"/>
              <w:left w:val="nil"/>
              <w:bottom w:val="single" w:sz="4" w:space="0" w:color="auto"/>
              <w:right w:val="single" w:sz="4" w:space="0" w:color="auto"/>
            </w:tcBorders>
            <w:shd w:val="clear" w:color="000000" w:fill="FFFFFF"/>
            <w:vAlign w:val="center"/>
            <w:hideMark/>
          </w:tcPr>
          <w:p w14:paraId="23F5C6F5" w14:textId="77777777" w:rsidR="0045028E" w:rsidRPr="00401334" w:rsidRDefault="0045028E" w:rsidP="00AA283A">
            <w:pPr>
              <w:spacing w:before="60" w:after="60"/>
              <w:jc w:val="both"/>
              <w:rPr>
                <w:b/>
                <w:bCs/>
                <w:i/>
                <w:iCs/>
              </w:rPr>
            </w:pPr>
            <w:r w:rsidRPr="00401334">
              <w:rPr>
                <w:b/>
                <w:bCs/>
                <w:i/>
                <w:iCs/>
              </w:rPr>
              <w:t>Tiêu chuẩn cấp điện, chiếu sáng công cộng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6DE59FB"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3B2EB5C5" w14:textId="77777777" w:rsidR="0045028E" w:rsidRPr="00401334" w:rsidRDefault="0045028E" w:rsidP="00AA283A">
            <w:pPr>
              <w:spacing w:before="60" w:after="60"/>
              <w:jc w:val="right"/>
              <w:rPr>
                <w:b/>
                <w:bCs/>
                <w:i/>
                <w:iCs/>
              </w:rPr>
            </w:pPr>
            <w:r w:rsidRPr="00401334">
              <w:rPr>
                <w:b/>
                <w:bCs/>
                <w:i/>
                <w:iCs/>
              </w:rPr>
              <w:t>3,0-2,25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A001A44"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40FC520F" w14:textId="77777777" w:rsidR="0045028E" w:rsidRPr="00401334" w:rsidRDefault="0045028E" w:rsidP="00AA283A">
            <w:pPr>
              <w:spacing w:before="60" w:after="60"/>
              <w:jc w:val="right"/>
              <w:rPr>
                <w:b/>
                <w:bCs/>
                <w:i/>
                <w:iCs/>
              </w:rPr>
            </w:pPr>
            <w:r w:rsidRPr="00401334">
              <w:rPr>
                <w:b/>
                <w:bCs/>
                <w:i/>
                <w:iCs/>
              </w:rPr>
              <w:t>2.76</w:t>
            </w:r>
          </w:p>
        </w:tc>
      </w:tr>
      <w:tr w:rsidR="00AA283A" w:rsidRPr="008010AE" w14:paraId="200D1B32" w14:textId="77777777" w:rsidTr="00AA283A">
        <w:trPr>
          <w:trHeight w:val="483"/>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C56D02" w14:textId="77777777" w:rsidR="0045028E" w:rsidRPr="00401334" w:rsidRDefault="0045028E" w:rsidP="00AA283A">
            <w:pPr>
              <w:spacing w:before="60" w:after="60"/>
              <w:jc w:val="center"/>
            </w:pPr>
            <w:r w:rsidRPr="00401334">
              <w:t>II.2.1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39F59" w14:textId="77777777" w:rsidR="0045028E" w:rsidRPr="00401334" w:rsidRDefault="0045028E" w:rsidP="00AA283A">
            <w:pPr>
              <w:spacing w:before="60" w:after="60"/>
              <w:jc w:val="both"/>
            </w:pPr>
            <w:r w:rsidRPr="00401334">
              <w:t>Cấp điện sinh hoạt đầu người</w:t>
            </w:r>
            <w:r w:rsidRPr="00401334">
              <w:br/>
              <w:t>(kwh/người/năm)</w:t>
            </w:r>
          </w:p>
        </w:tc>
        <w:tc>
          <w:tcPr>
            <w:tcW w:w="615" w:type="dxa"/>
            <w:tcBorders>
              <w:top w:val="nil"/>
              <w:left w:val="nil"/>
              <w:bottom w:val="single" w:sz="4" w:space="0" w:color="auto"/>
              <w:right w:val="single" w:sz="4" w:space="0" w:color="auto"/>
            </w:tcBorders>
            <w:shd w:val="clear" w:color="000000" w:fill="FFFFFF"/>
            <w:vAlign w:val="center"/>
            <w:hideMark/>
          </w:tcPr>
          <w:p w14:paraId="7534E6F4"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098D25BD" w14:textId="77777777" w:rsidR="0045028E" w:rsidRPr="00401334" w:rsidRDefault="0045028E" w:rsidP="00AA283A">
            <w:pPr>
              <w:spacing w:before="60" w:after="60"/>
              <w:jc w:val="right"/>
            </w:pPr>
            <w:r w:rsidRPr="00401334">
              <w:t>1000</w:t>
            </w:r>
          </w:p>
        </w:tc>
        <w:tc>
          <w:tcPr>
            <w:tcW w:w="1298" w:type="dxa"/>
            <w:tcBorders>
              <w:top w:val="nil"/>
              <w:left w:val="nil"/>
              <w:bottom w:val="single" w:sz="4" w:space="0" w:color="auto"/>
              <w:right w:val="single" w:sz="4" w:space="0" w:color="auto"/>
            </w:tcBorders>
            <w:shd w:val="clear" w:color="000000" w:fill="FFFFFF"/>
            <w:vAlign w:val="center"/>
            <w:hideMark/>
          </w:tcPr>
          <w:p w14:paraId="06ED8A52"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1E02A47" w14:textId="77777777" w:rsidR="0045028E" w:rsidRPr="00401334" w:rsidRDefault="0045028E" w:rsidP="00AA283A">
            <w:pPr>
              <w:spacing w:before="60" w:after="60"/>
              <w:jc w:val="right"/>
            </w:pPr>
            <w:r w:rsidRPr="00401334">
              <w:t>420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C2D25D" w14:textId="77777777" w:rsidR="0045028E" w:rsidRPr="00401334" w:rsidRDefault="0045028E" w:rsidP="00AA283A">
            <w:pPr>
              <w:spacing w:before="60" w:after="60"/>
              <w:jc w:val="right"/>
            </w:pPr>
            <w:r w:rsidRPr="00401334">
              <w:t>0.76</w:t>
            </w:r>
          </w:p>
        </w:tc>
      </w:tr>
      <w:tr w:rsidR="0045028E" w:rsidRPr="008010AE" w14:paraId="74BA9CFF"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31D905BC"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6DBDDC74"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27BF4235"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6F5BACAA" w14:textId="77777777" w:rsidR="0045028E" w:rsidRPr="00401334" w:rsidRDefault="0045028E" w:rsidP="00AA283A">
            <w:pPr>
              <w:spacing w:before="60" w:after="60"/>
              <w:jc w:val="right"/>
              <w:rPr>
                <w:rFonts w:ascii="Calibri" w:hAnsi="Calibri" w:cs="Calibri"/>
              </w:rPr>
            </w:pPr>
            <w:r w:rsidRPr="00401334">
              <w:rPr>
                <w:rFonts w:ascii="Calibri" w:hAnsi="Calibri" w:cs="Calibri"/>
              </w:rPr>
              <w:t>400</w:t>
            </w:r>
          </w:p>
        </w:tc>
        <w:tc>
          <w:tcPr>
            <w:tcW w:w="1298" w:type="dxa"/>
            <w:tcBorders>
              <w:top w:val="nil"/>
              <w:left w:val="nil"/>
              <w:bottom w:val="single" w:sz="4" w:space="0" w:color="auto"/>
              <w:right w:val="single" w:sz="4" w:space="0" w:color="auto"/>
            </w:tcBorders>
            <w:shd w:val="clear" w:color="000000" w:fill="FFFFFF"/>
            <w:vAlign w:val="center"/>
            <w:hideMark/>
          </w:tcPr>
          <w:p w14:paraId="2AFBE58D"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1CA22C5D"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48CB2F8" w14:textId="77777777" w:rsidR="0045028E" w:rsidRPr="00401334" w:rsidRDefault="0045028E" w:rsidP="00AA283A">
            <w:pPr>
              <w:spacing w:before="60" w:after="60"/>
              <w:jc w:val="right"/>
            </w:pPr>
          </w:p>
        </w:tc>
      </w:tr>
      <w:tr w:rsidR="00AA283A" w:rsidRPr="008010AE" w14:paraId="4148086D" w14:textId="77777777" w:rsidTr="00AA283A">
        <w:trPr>
          <w:trHeight w:val="33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5D8BA" w14:textId="77777777" w:rsidR="0045028E" w:rsidRPr="00401334" w:rsidRDefault="0045028E" w:rsidP="00AA283A">
            <w:pPr>
              <w:spacing w:before="60" w:after="60"/>
              <w:jc w:val="center"/>
            </w:pPr>
            <w:r w:rsidRPr="00401334">
              <w:t>II.2.2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8153C" w14:textId="77777777" w:rsidR="0045028E" w:rsidRPr="00401334" w:rsidRDefault="0045028E" w:rsidP="00AA283A">
            <w:pPr>
              <w:spacing w:before="60" w:after="60"/>
              <w:jc w:val="both"/>
            </w:pPr>
            <w:r w:rsidRPr="00401334">
              <w:t>Tỷ lệ đường phố được chính chiếu sáng (%)</w:t>
            </w:r>
          </w:p>
        </w:tc>
        <w:tc>
          <w:tcPr>
            <w:tcW w:w="615" w:type="dxa"/>
            <w:tcBorders>
              <w:top w:val="nil"/>
              <w:left w:val="nil"/>
              <w:bottom w:val="single" w:sz="4" w:space="0" w:color="auto"/>
              <w:right w:val="single" w:sz="4" w:space="0" w:color="auto"/>
            </w:tcBorders>
            <w:shd w:val="clear" w:color="000000" w:fill="FFFFFF"/>
            <w:vAlign w:val="center"/>
            <w:hideMark/>
          </w:tcPr>
          <w:p w14:paraId="1C538B72" w14:textId="77777777" w:rsidR="0045028E" w:rsidRPr="00401334" w:rsidRDefault="0045028E" w:rsidP="00AA283A">
            <w:pPr>
              <w:spacing w:before="60" w:after="60"/>
              <w:jc w:val="right"/>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4C19566D" w14:textId="77777777" w:rsidR="0045028E" w:rsidRPr="00401334" w:rsidRDefault="0045028E" w:rsidP="00AA283A">
            <w:pPr>
              <w:spacing w:before="60" w:after="60"/>
              <w:jc w:val="right"/>
            </w:pPr>
            <w:r w:rsidRPr="00401334">
              <w:t>90</w:t>
            </w:r>
          </w:p>
        </w:tc>
        <w:tc>
          <w:tcPr>
            <w:tcW w:w="1298" w:type="dxa"/>
            <w:tcBorders>
              <w:top w:val="nil"/>
              <w:left w:val="nil"/>
              <w:bottom w:val="single" w:sz="4" w:space="0" w:color="auto"/>
              <w:right w:val="single" w:sz="4" w:space="0" w:color="auto"/>
            </w:tcBorders>
            <w:shd w:val="clear" w:color="000000" w:fill="FFFFFF"/>
            <w:vAlign w:val="center"/>
            <w:hideMark/>
          </w:tcPr>
          <w:p w14:paraId="03156E6A"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83991AD" w14:textId="77777777" w:rsidR="0045028E" w:rsidRPr="00401334" w:rsidRDefault="0045028E" w:rsidP="00AA283A">
            <w:pPr>
              <w:spacing w:before="60" w:after="60"/>
              <w:jc w:val="right"/>
            </w:pPr>
            <w:r w:rsidRPr="00401334">
              <w:t>100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68A65" w14:textId="77777777" w:rsidR="0045028E" w:rsidRPr="00401334" w:rsidRDefault="0045028E" w:rsidP="00AA283A">
            <w:pPr>
              <w:spacing w:before="60" w:after="60"/>
              <w:jc w:val="right"/>
            </w:pPr>
            <w:r w:rsidRPr="00401334">
              <w:t>1.00</w:t>
            </w:r>
          </w:p>
        </w:tc>
      </w:tr>
      <w:tr w:rsidR="0045028E" w:rsidRPr="008010AE" w14:paraId="5863E998" w14:textId="77777777" w:rsidTr="00AA283A">
        <w:trPr>
          <w:trHeight w:val="266"/>
        </w:trPr>
        <w:tc>
          <w:tcPr>
            <w:tcW w:w="816" w:type="dxa"/>
            <w:vMerge/>
            <w:tcBorders>
              <w:top w:val="nil"/>
              <w:left w:val="single" w:sz="4" w:space="0" w:color="auto"/>
              <w:bottom w:val="single" w:sz="4" w:space="0" w:color="auto"/>
              <w:right w:val="single" w:sz="4" w:space="0" w:color="auto"/>
            </w:tcBorders>
            <w:vAlign w:val="center"/>
            <w:hideMark/>
          </w:tcPr>
          <w:p w14:paraId="03781F3C"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252E7E9"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197A871"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225C5E1" w14:textId="77777777" w:rsidR="0045028E" w:rsidRPr="00401334" w:rsidRDefault="0045028E" w:rsidP="00AA283A">
            <w:pPr>
              <w:spacing w:before="60" w:after="60"/>
              <w:jc w:val="right"/>
              <w:rPr>
                <w:rFonts w:ascii="Calibri" w:hAnsi="Calibri" w:cs="Calibri"/>
              </w:rPr>
            </w:pPr>
            <w:r w:rsidRPr="00401334">
              <w:rPr>
                <w:rFonts w:ascii="Calibri" w:hAnsi="Calibri" w:cs="Calibri"/>
              </w:rPr>
              <w:t>80</w:t>
            </w:r>
          </w:p>
        </w:tc>
        <w:tc>
          <w:tcPr>
            <w:tcW w:w="1298" w:type="dxa"/>
            <w:tcBorders>
              <w:top w:val="nil"/>
              <w:left w:val="nil"/>
              <w:bottom w:val="single" w:sz="4" w:space="0" w:color="auto"/>
              <w:right w:val="single" w:sz="4" w:space="0" w:color="auto"/>
            </w:tcBorders>
            <w:shd w:val="clear" w:color="000000" w:fill="FFFFFF"/>
            <w:vAlign w:val="center"/>
            <w:hideMark/>
          </w:tcPr>
          <w:p w14:paraId="1E24FF83"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0C6B15F7"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03366240" w14:textId="77777777" w:rsidR="0045028E" w:rsidRPr="00401334" w:rsidRDefault="0045028E" w:rsidP="00AA283A">
            <w:pPr>
              <w:spacing w:before="60" w:after="60"/>
              <w:jc w:val="right"/>
            </w:pPr>
          </w:p>
        </w:tc>
      </w:tr>
      <w:tr w:rsidR="00AA283A" w:rsidRPr="008010AE" w14:paraId="21FD55AE"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55CD8" w14:textId="77777777" w:rsidR="0045028E" w:rsidRPr="00401334" w:rsidRDefault="0045028E" w:rsidP="00AA283A">
            <w:pPr>
              <w:spacing w:before="60" w:after="60"/>
              <w:jc w:val="center"/>
            </w:pPr>
            <w:r w:rsidRPr="00401334">
              <w:t>II.2.3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76ECF" w14:textId="77777777" w:rsidR="0045028E" w:rsidRPr="00401334" w:rsidRDefault="0045028E" w:rsidP="00AA283A">
            <w:pPr>
              <w:spacing w:before="60" w:after="60"/>
              <w:jc w:val="both"/>
            </w:pPr>
            <w:r w:rsidRPr="00401334">
              <w:t>Tỷ lệ ngõ, ngách, hẽm được chiếu sáng (%)</w:t>
            </w:r>
          </w:p>
        </w:tc>
        <w:tc>
          <w:tcPr>
            <w:tcW w:w="615" w:type="dxa"/>
            <w:tcBorders>
              <w:top w:val="nil"/>
              <w:left w:val="nil"/>
              <w:bottom w:val="single" w:sz="4" w:space="0" w:color="auto"/>
              <w:right w:val="single" w:sz="4" w:space="0" w:color="auto"/>
            </w:tcBorders>
            <w:shd w:val="clear" w:color="000000" w:fill="FFFFFF"/>
            <w:noWrap/>
            <w:vAlign w:val="bottom"/>
            <w:hideMark/>
          </w:tcPr>
          <w:p w14:paraId="31F2D8B6"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4C708BF8" w14:textId="77777777" w:rsidR="0045028E" w:rsidRPr="00401334" w:rsidRDefault="0045028E" w:rsidP="00AA283A">
            <w:pPr>
              <w:spacing w:before="60" w:after="60"/>
              <w:jc w:val="right"/>
              <w:rPr>
                <w:rFonts w:ascii="Calibri" w:hAnsi="Calibri" w:cs="Calibri"/>
              </w:rPr>
            </w:pPr>
            <w:r w:rsidRPr="00401334">
              <w:rPr>
                <w:rFonts w:ascii="Calibri" w:hAnsi="Calibri" w:cs="Calibri"/>
              </w:rPr>
              <w:t>70</w:t>
            </w:r>
          </w:p>
        </w:tc>
        <w:tc>
          <w:tcPr>
            <w:tcW w:w="1298" w:type="dxa"/>
            <w:tcBorders>
              <w:top w:val="nil"/>
              <w:left w:val="nil"/>
              <w:bottom w:val="single" w:sz="4" w:space="0" w:color="auto"/>
              <w:right w:val="single" w:sz="4" w:space="0" w:color="auto"/>
            </w:tcBorders>
            <w:shd w:val="clear" w:color="000000" w:fill="FFFFFF"/>
            <w:vAlign w:val="center"/>
            <w:hideMark/>
          </w:tcPr>
          <w:p w14:paraId="14B6785F"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7348EBB" w14:textId="77777777" w:rsidR="0045028E" w:rsidRPr="00401334" w:rsidRDefault="0045028E" w:rsidP="00AA283A">
            <w:pPr>
              <w:spacing w:before="60" w:after="60"/>
              <w:jc w:val="right"/>
            </w:pPr>
            <w:r w:rsidRPr="00401334">
              <w:t>80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47AF1" w14:textId="77777777" w:rsidR="0045028E" w:rsidRPr="00401334" w:rsidRDefault="0045028E" w:rsidP="00AA283A">
            <w:pPr>
              <w:spacing w:before="60" w:after="60"/>
              <w:jc w:val="right"/>
            </w:pPr>
            <w:r w:rsidRPr="00401334">
              <w:t>1.00</w:t>
            </w:r>
          </w:p>
        </w:tc>
      </w:tr>
      <w:tr w:rsidR="0045028E" w:rsidRPr="008010AE" w14:paraId="0A993016"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0ECCBDDE"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F9CB654"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1A0B95B3"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497ABE0E" w14:textId="77777777" w:rsidR="0045028E" w:rsidRPr="00401334" w:rsidRDefault="0045028E" w:rsidP="00AA283A">
            <w:pPr>
              <w:spacing w:before="60" w:after="60"/>
              <w:jc w:val="right"/>
              <w:rPr>
                <w:rFonts w:ascii="Calibri" w:hAnsi="Calibri" w:cs="Calibri"/>
              </w:rPr>
            </w:pPr>
            <w:r w:rsidRPr="00401334">
              <w:rPr>
                <w:rFonts w:ascii="Calibri" w:hAnsi="Calibri" w:cs="Calibri"/>
              </w:rPr>
              <w:t>50</w:t>
            </w:r>
          </w:p>
        </w:tc>
        <w:tc>
          <w:tcPr>
            <w:tcW w:w="1298" w:type="dxa"/>
            <w:tcBorders>
              <w:top w:val="nil"/>
              <w:left w:val="nil"/>
              <w:bottom w:val="single" w:sz="4" w:space="0" w:color="auto"/>
              <w:right w:val="single" w:sz="4" w:space="0" w:color="auto"/>
            </w:tcBorders>
            <w:shd w:val="clear" w:color="000000" w:fill="FFFFFF"/>
            <w:vAlign w:val="center"/>
            <w:hideMark/>
          </w:tcPr>
          <w:p w14:paraId="04DA0A9D"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3BD5CF40"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47C9628" w14:textId="77777777" w:rsidR="0045028E" w:rsidRPr="00401334" w:rsidRDefault="0045028E" w:rsidP="00AA283A">
            <w:pPr>
              <w:spacing w:before="60" w:after="60"/>
              <w:jc w:val="right"/>
            </w:pPr>
          </w:p>
        </w:tc>
      </w:tr>
      <w:tr w:rsidR="00AA283A" w:rsidRPr="008010AE" w14:paraId="1C61687F"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1D66E45" w14:textId="77777777" w:rsidR="0045028E" w:rsidRPr="00401334" w:rsidRDefault="0045028E" w:rsidP="00AA283A">
            <w:pPr>
              <w:spacing w:before="60" w:after="60"/>
              <w:jc w:val="center"/>
              <w:rPr>
                <w:b/>
                <w:bCs/>
                <w:i/>
                <w:iCs/>
              </w:rPr>
            </w:pPr>
            <w:r w:rsidRPr="00401334">
              <w:rPr>
                <w:b/>
                <w:bCs/>
                <w:i/>
                <w:iCs/>
              </w:rPr>
              <w:t>II.3</w:t>
            </w:r>
          </w:p>
        </w:tc>
        <w:tc>
          <w:tcPr>
            <w:tcW w:w="3577" w:type="dxa"/>
            <w:tcBorders>
              <w:top w:val="nil"/>
              <w:left w:val="nil"/>
              <w:bottom w:val="single" w:sz="4" w:space="0" w:color="auto"/>
              <w:right w:val="single" w:sz="4" w:space="0" w:color="auto"/>
            </w:tcBorders>
            <w:shd w:val="clear" w:color="000000" w:fill="FFFFFF"/>
            <w:vAlign w:val="center"/>
            <w:hideMark/>
          </w:tcPr>
          <w:p w14:paraId="0A512257" w14:textId="77777777" w:rsidR="0045028E" w:rsidRPr="00401334" w:rsidRDefault="0045028E" w:rsidP="00AA283A">
            <w:pPr>
              <w:spacing w:before="60" w:after="60"/>
              <w:jc w:val="both"/>
              <w:rPr>
                <w:b/>
                <w:bCs/>
                <w:i/>
                <w:iCs/>
              </w:rPr>
            </w:pPr>
            <w:r w:rsidRPr="00401334">
              <w:rPr>
                <w:b/>
                <w:bCs/>
                <w:i/>
                <w:iCs/>
              </w:rPr>
              <w:t>Các tiêu chuẩn về cấp nước</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59F0BD7"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219625B4" w14:textId="77777777" w:rsidR="0045028E" w:rsidRPr="00401334" w:rsidRDefault="0045028E" w:rsidP="00AA283A">
            <w:pPr>
              <w:spacing w:before="60" w:after="60"/>
              <w:jc w:val="right"/>
              <w:rPr>
                <w:b/>
                <w:bCs/>
                <w:i/>
                <w:iCs/>
              </w:rPr>
            </w:pPr>
            <w:r w:rsidRPr="00401334">
              <w:rPr>
                <w:b/>
                <w:bCs/>
                <w:i/>
                <w:iCs/>
              </w:rPr>
              <w:t>2,0-1,50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183121C4"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2FE91899" w14:textId="77777777" w:rsidR="0045028E" w:rsidRPr="00401334" w:rsidRDefault="0045028E" w:rsidP="00AA283A">
            <w:pPr>
              <w:spacing w:before="60" w:after="60"/>
              <w:jc w:val="right"/>
              <w:rPr>
                <w:b/>
                <w:bCs/>
                <w:i/>
                <w:iCs/>
              </w:rPr>
            </w:pPr>
          </w:p>
        </w:tc>
      </w:tr>
      <w:tr w:rsidR="00AA283A" w:rsidRPr="008010AE" w14:paraId="59A207F3" w14:textId="77777777" w:rsidTr="00AA283A">
        <w:trPr>
          <w:trHeight w:val="402"/>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F28B7A" w14:textId="77777777" w:rsidR="0045028E" w:rsidRPr="00401334" w:rsidRDefault="0045028E" w:rsidP="00AA283A">
            <w:pPr>
              <w:spacing w:before="60" w:after="60"/>
              <w:jc w:val="center"/>
            </w:pPr>
            <w:r w:rsidRPr="00401334">
              <w:t>II.3.1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DDC220" w14:textId="77777777" w:rsidR="0045028E" w:rsidRPr="00401334" w:rsidRDefault="0045028E" w:rsidP="00AA283A">
            <w:pPr>
              <w:spacing w:before="60" w:after="60"/>
              <w:jc w:val="both"/>
            </w:pPr>
            <w:r w:rsidRPr="00401334">
              <w:t>Mức tiêu thụ nước sạch qua hệ thống cấp nước tập trung bình quân đầu người (lít/người/ngàyđêm)</w:t>
            </w:r>
          </w:p>
        </w:tc>
        <w:tc>
          <w:tcPr>
            <w:tcW w:w="615" w:type="dxa"/>
            <w:tcBorders>
              <w:top w:val="nil"/>
              <w:left w:val="nil"/>
              <w:bottom w:val="single" w:sz="4" w:space="0" w:color="auto"/>
              <w:right w:val="single" w:sz="4" w:space="0" w:color="auto"/>
            </w:tcBorders>
            <w:shd w:val="clear" w:color="000000" w:fill="FFFFFF"/>
            <w:vAlign w:val="center"/>
            <w:hideMark/>
          </w:tcPr>
          <w:p w14:paraId="346D3AAA"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5D705B1B" w14:textId="77777777" w:rsidR="0045028E" w:rsidRPr="00401334" w:rsidRDefault="0045028E" w:rsidP="00AA283A">
            <w:pPr>
              <w:spacing w:before="60" w:after="60"/>
              <w:jc w:val="right"/>
            </w:pPr>
            <w:r w:rsidRPr="00401334">
              <w:t>100</w:t>
            </w:r>
          </w:p>
        </w:tc>
        <w:tc>
          <w:tcPr>
            <w:tcW w:w="1298" w:type="dxa"/>
            <w:tcBorders>
              <w:top w:val="nil"/>
              <w:left w:val="nil"/>
              <w:bottom w:val="single" w:sz="4" w:space="0" w:color="auto"/>
              <w:right w:val="single" w:sz="4" w:space="0" w:color="auto"/>
            </w:tcBorders>
            <w:shd w:val="clear" w:color="000000" w:fill="FFFFFF"/>
            <w:vAlign w:val="center"/>
            <w:hideMark/>
          </w:tcPr>
          <w:p w14:paraId="3A64025C"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tcPr>
          <w:p w14:paraId="29BB5E50" w14:textId="77777777" w:rsidR="0045028E" w:rsidRPr="00401334" w:rsidRDefault="0045028E" w:rsidP="00AA283A">
            <w:pPr>
              <w:spacing w:before="60" w:after="60"/>
              <w:jc w:val="right"/>
            </w:pPr>
            <w:r w:rsidRPr="00401334">
              <w:t>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14:paraId="141DE334" w14:textId="77777777" w:rsidR="0045028E" w:rsidRPr="00401334" w:rsidRDefault="0045028E" w:rsidP="00AA283A">
            <w:pPr>
              <w:spacing w:before="60" w:after="60"/>
              <w:jc w:val="right"/>
            </w:pPr>
            <w:r w:rsidRPr="00401334">
              <w:t>0</w:t>
            </w:r>
          </w:p>
        </w:tc>
      </w:tr>
      <w:tr w:rsidR="0045028E" w:rsidRPr="008010AE" w14:paraId="40E6529B" w14:textId="77777777" w:rsidTr="00AA283A">
        <w:trPr>
          <w:trHeight w:val="153"/>
        </w:trPr>
        <w:tc>
          <w:tcPr>
            <w:tcW w:w="816" w:type="dxa"/>
            <w:vMerge/>
            <w:tcBorders>
              <w:top w:val="nil"/>
              <w:left w:val="single" w:sz="4" w:space="0" w:color="auto"/>
              <w:bottom w:val="single" w:sz="4" w:space="0" w:color="auto"/>
              <w:right w:val="single" w:sz="4" w:space="0" w:color="auto"/>
            </w:tcBorders>
            <w:vAlign w:val="center"/>
            <w:hideMark/>
          </w:tcPr>
          <w:p w14:paraId="3817C8C0"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37D2E91"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747028B8"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0DD715F4" w14:textId="77777777" w:rsidR="0045028E" w:rsidRPr="00401334" w:rsidRDefault="0045028E" w:rsidP="00AA283A">
            <w:pPr>
              <w:spacing w:before="60" w:after="60"/>
              <w:jc w:val="right"/>
              <w:rPr>
                <w:rFonts w:ascii="Calibri" w:hAnsi="Calibri" w:cs="Calibri"/>
              </w:rPr>
            </w:pPr>
            <w:r w:rsidRPr="00401334">
              <w:rPr>
                <w:rFonts w:ascii="Calibri" w:hAnsi="Calibri" w:cs="Calibri"/>
              </w:rPr>
              <w:t>80</w:t>
            </w:r>
          </w:p>
        </w:tc>
        <w:tc>
          <w:tcPr>
            <w:tcW w:w="1298" w:type="dxa"/>
            <w:tcBorders>
              <w:top w:val="nil"/>
              <w:left w:val="nil"/>
              <w:bottom w:val="single" w:sz="4" w:space="0" w:color="auto"/>
              <w:right w:val="single" w:sz="4" w:space="0" w:color="auto"/>
            </w:tcBorders>
            <w:shd w:val="clear" w:color="000000" w:fill="FFFFFF"/>
            <w:vAlign w:val="center"/>
            <w:hideMark/>
          </w:tcPr>
          <w:p w14:paraId="0F71F5E7"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tcPr>
          <w:p w14:paraId="21F3649A"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tcPr>
          <w:p w14:paraId="11673EF1" w14:textId="77777777" w:rsidR="0045028E" w:rsidRPr="00401334" w:rsidRDefault="0045028E" w:rsidP="00AA283A">
            <w:pPr>
              <w:spacing w:before="60" w:after="60"/>
              <w:jc w:val="right"/>
            </w:pPr>
          </w:p>
        </w:tc>
      </w:tr>
      <w:tr w:rsidR="00AA283A" w:rsidRPr="008010AE" w14:paraId="1BFC4920" w14:textId="77777777" w:rsidTr="00AA283A">
        <w:trPr>
          <w:trHeight w:val="52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BE0D8" w14:textId="77777777" w:rsidR="0045028E" w:rsidRPr="00401334" w:rsidRDefault="0045028E" w:rsidP="00AA283A">
            <w:pPr>
              <w:spacing w:before="60" w:after="60"/>
              <w:jc w:val="center"/>
            </w:pPr>
            <w:r w:rsidRPr="00401334">
              <w:t>II.3.2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DA4D1" w14:textId="77777777" w:rsidR="0045028E" w:rsidRPr="00401334" w:rsidRDefault="0045028E" w:rsidP="00AA283A">
            <w:pPr>
              <w:spacing w:before="60" w:after="60"/>
              <w:jc w:val="both"/>
            </w:pPr>
            <w:r w:rsidRPr="00401334">
              <w:t>Tỷ lệ dân được cấp nước sạch qua hệ thống cấp nước tập trung và được sử dụng nguồn nước hợp vệ sinh (%)</w:t>
            </w:r>
          </w:p>
        </w:tc>
        <w:tc>
          <w:tcPr>
            <w:tcW w:w="615" w:type="dxa"/>
            <w:tcBorders>
              <w:top w:val="nil"/>
              <w:left w:val="nil"/>
              <w:bottom w:val="single" w:sz="4" w:space="0" w:color="auto"/>
              <w:right w:val="single" w:sz="4" w:space="0" w:color="auto"/>
            </w:tcBorders>
            <w:shd w:val="clear" w:color="000000" w:fill="FFFFFF"/>
            <w:vAlign w:val="center"/>
            <w:hideMark/>
          </w:tcPr>
          <w:p w14:paraId="5AD8EAC6"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4EB389B7" w14:textId="77777777" w:rsidR="0045028E" w:rsidRPr="00401334" w:rsidRDefault="0045028E" w:rsidP="00AA283A">
            <w:pPr>
              <w:spacing w:before="60" w:after="60"/>
              <w:jc w:val="right"/>
            </w:pPr>
            <w:r w:rsidRPr="00401334">
              <w:t>95</w:t>
            </w:r>
          </w:p>
        </w:tc>
        <w:tc>
          <w:tcPr>
            <w:tcW w:w="1298" w:type="dxa"/>
            <w:tcBorders>
              <w:top w:val="nil"/>
              <w:left w:val="nil"/>
              <w:bottom w:val="single" w:sz="4" w:space="0" w:color="auto"/>
              <w:right w:val="single" w:sz="4" w:space="0" w:color="auto"/>
            </w:tcBorders>
            <w:shd w:val="clear" w:color="000000" w:fill="FFFFFF"/>
            <w:vAlign w:val="center"/>
            <w:hideMark/>
          </w:tcPr>
          <w:p w14:paraId="58B71EE0"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tcPr>
          <w:p w14:paraId="042858B6" w14:textId="77777777" w:rsidR="0045028E" w:rsidRPr="00401334" w:rsidRDefault="0045028E" w:rsidP="00AA283A">
            <w:pPr>
              <w:spacing w:before="60" w:after="60"/>
              <w:jc w:val="right"/>
            </w:pPr>
            <w:r w:rsidRPr="00401334">
              <w:t>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14:paraId="1ADFEFB9" w14:textId="77777777" w:rsidR="0045028E" w:rsidRPr="00401334" w:rsidRDefault="0045028E" w:rsidP="00AA283A">
            <w:pPr>
              <w:spacing w:before="60" w:after="60"/>
              <w:jc w:val="right"/>
            </w:pPr>
            <w:r w:rsidRPr="00401334">
              <w:t>0</w:t>
            </w:r>
          </w:p>
        </w:tc>
      </w:tr>
      <w:tr w:rsidR="0045028E" w:rsidRPr="008010AE" w14:paraId="2FFA9429" w14:textId="77777777" w:rsidTr="00AA283A">
        <w:trPr>
          <w:trHeight w:val="437"/>
        </w:trPr>
        <w:tc>
          <w:tcPr>
            <w:tcW w:w="816" w:type="dxa"/>
            <w:vMerge/>
            <w:tcBorders>
              <w:top w:val="nil"/>
              <w:left w:val="single" w:sz="4" w:space="0" w:color="auto"/>
              <w:bottom w:val="single" w:sz="4" w:space="0" w:color="auto"/>
              <w:right w:val="single" w:sz="4" w:space="0" w:color="auto"/>
            </w:tcBorders>
            <w:vAlign w:val="center"/>
            <w:hideMark/>
          </w:tcPr>
          <w:p w14:paraId="388E1DF4"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F1FDE80"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center"/>
            <w:hideMark/>
          </w:tcPr>
          <w:p w14:paraId="44A7AB91"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center"/>
            <w:hideMark/>
          </w:tcPr>
          <w:p w14:paraId="6F6DB60F" w14:textId="77777777" w:rsidR="0045028E" w:rsidRPr="00401334" w:rsidRDefault="0045028E" w:rsidP="00AA283A">
            <w:pPr>
              <w:spacing w:before="60" w:after="60"/>
              <w:jc w:val="right"/>
              <w:rPr>
                <w:rFonts w:ascii="Calibri" w:hAnsi="Calibri" w:cs="Calibri"/>
              </w:rPr>
            </w:pPr>
            <w:r w:rsidRPr="00401334">
              <w:rPr>
                <w:rFonts w:ascii="Calibri" w:hAnsi="Calibri" w:cs="Calibri"/>
              </w:rPr>
              <w:t>80</w:t>
            </w:r>
          </w:p>
        </w:tc>
        <w:tc>
          <w:tcPr>
            <w:tcW w:w="1298" w:type="dxa"/>
            <w:tcBorders>
              <w:top w:val="nil"/>
              <w:left w:val="nil"/>
              <w:bottom w:val="single" w:sz="4" w:space="0" w:color="auto"/>
              <w:right w:val="single" w:sz="4" w:space="0" w:color="auto"/>
            </w:tcBorders>
            <w:shd w:val="clear" w:color="000000" w:fill="FFFFFF"/>
            <w:vAlign w:val="center"/>
            <w:hideMark/>
          </w:tcPr>
          <w:p w14:paraId="5EEE5C3A"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tcPr>
          <w:p w14:paraId="795503CB"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tcPr>
          <w:p w14:paraId="4D7F8412" w14:textId="77777777" w:rsidR="0045028E" w:rsidRPr="00401334" w:rsidRDefault="0045028E" w:rsidP="00AA283A">
            <w:pPr>
              <w:spacing w:before="60" w:after="60"/>
              <w:jc w:val="right"/>
            </w:pPr>
          </w:p>
        </w:tc>
      </w:tr>
      <w:tr w:rsidR="00AA283A" w:rsidRPr="008010AE" w14:paraId="38C4F810"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B12B8C5" w14:textId="77777777" w:rsidR="0045028E" w:rsidRPr="00401334" w:rsidRDefault="0045028E" w:rsidP="00AA283A">
            <w:pPr>
              <w:spacing w:before="60" w:after="60"/>
              <w:jc w:val="center"/>
              <w:rPr>
                <w:b/>
                <w:bCs/>
                <w:i/>
                <w:iCs/>
              </w:rPr>
            </w:pPr>
            <w:r w:rsidRPr="00401334">
              <w:rPr>
                <w:b/>
                <w:bCs/>
                <w:i/>
                <w:iCs/>
              </w:rPr>
              <w:t>II.4</w:t>
            </w:r>
          </w:p>
        </w:tc>
        <w:tc>
          <w:tcPr>
            <w:tcW w:w="3577" w:type="dxa"/>
            <w:tcBorders>
              <w:top w:val="nil"/>
              <w:left w:val="nil"/>
              <w:bottom w:val="single" w:sz="4" w:space="0" w:color="auto"/>
              <w:right w:val="single" w:sz="4" w:space="0" w:color="auto"/>
            </w:tcBorders>
            <w:shd w:val="clear" w:color="000000" w:fill="FFFFFF"/>
            <w:vAlign w:val="center"/>
            <w:hideMark/>
          </w:tcPr>
          <w:p w14:paraId="5847292B" w14:textId="77777777" w:rsidR="0045028E" w:rsidRPr="00401334" w:rsidRDefault="0045028E" w:rsidP="00AA283A">
            <w:pPr>
              <w:spacing w:before="60" w:after="60"/>
              <w:jc w:val="both"/>
              <w:rPr>
                <w:b/>
                <w:bCs/>
                <w:i/>
                <w:iCs/>
              </w:rPr>
            </w:pPr>
            <w:r w:rsidRPr="00401334">
              <w:rPr>
                <w:b/>
                <w:bCs/>
                <w:i/>
                <w:iCs/>
              </w:rPr>
              <w:t>Các tiêu chuẩn về hệ thống viễn thông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D033B07"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3FFC3E4E" w14:textId="77777777" w:rsidR="0045028E" w:rsidRPr="00401334" w:rsidRDefault="0045028E" w:rsidP="00AA283A">
            <w:pPr>
              <w:spacing w:before="60" w:after="60"/>
              <w:jc w:val="right"/>
              <w:rPr>
                <w:b/>
                <w:bCs/>
                <w:i/>
                <w:iCs/>
              </w:rPr>
            </w:pPr>
            <w:r w:rsidRPr="00401334">
              <w:rPr>
                <w:b/>
                <w:bCs/>
                <w:i/>
                <w:iCs/>
              </w:rPr>
              <w:t>3-2,25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4AEF0A1B"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4F638A7F" w14:textId="77777777" w:rsidR="0045028E" w:rsidRPr="00401334" w:rsidRDefault="0045028E" w:rsidP="00AA283A">
            <w:pPr>
              <w:spacing w:before="60" w:after="60"/>
              <w:jc w:val="right"/>
              <w:rPr>
                <w:b/>
                <w:bCs/>
                <w:i/>
                <w:iCs/>
              </w:rPr>
            </w:pPr>
            <w:r w:rsidRPr="00401334">
              <w:rPr>
                <w:b/>
                <w:bCs/>
                <w:i/>
                <w:iCs/>
              </w:rPr>
              <w:t>2.33</w:t>
            </w:r>
          </w:p>
        </w:tc>
      </w:tr>
      <w:tr w:rsidR="00AA283A" w:rsidRPr="008010AE" w14:paraId="7451009B" w14:textId="77777777" w:rsidTr="00AA283A">
        <w:trPr>
          <w:trHeight w:val="339"/>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D540D" w14:textId="77777777" w:rsidR="0045028E" w:rsidRPr="00401334" w:rsidRDefault="0045028E" w:rsidP="00AA283A">
            <w:pPr>
              <w:spacing w:before="60" w:after="60"/>
              <w:jc w:val="center"/>
            </w:pPr>
            <w:r w:rsidRPr="00401334">
              <w:t>II.4.1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E798C" w14:textId="77777777" w:rsidR="0045028E" w:rsidRPr="00401334" w:rsidRDefault="0045028E" w:rsidP="00AA283A">
            <w:pPr>
              <w:spacing w:before="60" w:after="60"/>
              <w:jc w:val="both"/>
            </w:pPr>
            <w:r w:rsidRPr="00401334">
              <w:t>Số thuê bao băng thông rộng di động/100 dân</w:t>
            </w:r>
          </w:p>
        </w:tc>
        <w:tc>
          <w:tcPr>
            <w:tcW w:w="615" w:type="dxa"/>
            <w:tcBorders>
              <w:top w:val="nil"/>
              <w:left w:val="nil"/>
              <w:bottom w:val="single" w:sz="4" w:space="0" w:color="auto"/>
              <w:right w:val="single" w:sz="4" w:space="0" w:color="auto"/>
            </w:tcBorders>
            <w:shd w:val="clear" w:color="000000" w:fill="FFFFFF"/>
            <w:vAlign w:val="center"/>
            <w:hideMark/>
          </w:tcPr>
          <w:p w14:paraId="4FC9CF64"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0C261FE0" w14:textId="77777777" w:rsidR="0045028E" w:rsidRPr="00401334" w:rsidRDefault="0045028E" w:rsidP="00AA283A">
            <w:pPr>
              <w:spacing w:before="60" w:after="60"/>
              <w:jc w:val="right"/>
            </w:pPr>
            <w:r w:rsidRPr="00401334">
              <w:t>80</w:t>
            </w:r>
          </w:p>
        </w:tc>
        <w:tc>
          <w:tcPr>
            <w:tcW w:w="1298" w:type="dxa"/>
            <w:tcBorders>
              <w:top w:val="nil"/>
              <w:left w:val="nil"/>
              <w:bottom w:val="single" w:sz="4" w:space="0" w:color="auto"/>
              <w:right w:val="single" w:sz="4" w:space="0" w:color="auto"/>
            </w:tcBorders>
            <w:shd w:val="clear" w:color="000000" w:fill="FFFFFF"/>
            <w:vAlign w:val="center"/>
            <w:hideMark/>
          </w:tcPr>
          <w:p w14:paraId="2DA1811C"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7E2D382" w14:textId="77777777" w:rsidR="0045028E" w:rsidRPr="00401334" w:rsidRDefault="0045028E" w:rsidP="00AA283A">
            <w:pPr>
              <w:spacing w:before="60" w:after="60"/>
              <w:jc w:val="right"/>
            </w:pPr>
            <w:r w:rsidRPr="00401334">
              <w:t>70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8EEE1" w14:textId="77777777" w:rsidR="0045028E" w:rsidRPr="00401334" w:rsidRDefault="0045028E" w:rsidP="00AA283A">
            <w:pPr>
              <w:spacing w:before="60" w:after="60"/>
              <w:jc w:val="right"/>
            </w:pPr>
            <w:r w:rsidRPr="00401334">
              <w:t>0.75</w:t>
            </w:r>
          </w:p>
        </w:tc>
      </w:tr>
      <w:tr w:rsidR="0045028E" w:rsidRPr="008010AE" w14:paraId="23318D55" w14:textId="77777777" w:rsidTr="00AA283A">
        <w:trPr>
          <w:trHeight w:val="275"/>
        </w:trPr>
        <w:tc>
          <w:tcPr>
            <w:tcW w:w="816" w:type="dxa"/>
            <w:vMerge/>
            <w:tcBorders>
              <w:top w:val="nil"/>
              <w:left w:val="single" w:sz="4" w:space="0" w:color="auto"/>
              <w:bottom w:val="single" w:sz="4" w:space="0" w:color="auto"/>
              <w:right w:val="single" w:sz="4" w:space="0" w:color="auto"/>
            </w:tcBorders>
            <w:vAlign w:val="center"/>
            <w:hideMark/>
          </w:tcPr>
          <w:p w14:paraId="62913677"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77E34C51"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5F3BE81"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2E03719" w14:textId="77777777" w:rsidR="0045028E" w:rsidRPr="00401334" w:rsidRDefault="0045028E" w:rsidP="00AA283A">
            <w:pPr>
              <w:spacing w:before="60" w:after="60"/>
              <w:jc w:val="right"/>
              <w:rPr>
                <w:rFonts w:ascii="Calibri" w:hAnsi="Calibri" w:cs="Calibri"/>
              </w:rPr>
            </w:pPr>
            <w:r w:rsidRPr="00401334">
              <w:rPr>
                <w:rFonts w:ascii="Calibri" w:hAnsi="Calibri" w:cs="Calibri"/>
              </w:rPr>
              <w:t>70</w:t>
            </w:r>
          </w:p>
        </w:tc>
        <w:tc>
          <w:tcPr>
            <w:tcW w:w="1298" w:type="dxa"/>
            <w:tcBorders>
              <w:top w:val="nil"/>
              <w:left w:val="nil"/>
              <w:bottom w:val="single" w:sz="4" w:space="0" w:color="auto"/>
              <w:right w:val="single" w:sz="4" w:space="0" w:color="auto"/>
            </w:tcBorders>
            <w:shd w:val="clear" w:color="000000" w:fill="FFFFFF"/>
            <w:vAlign w:val="center"/>
            <w:hideMark/>
          </w:tcPr>
          <w:p w14:paraId="7EAEAAEC"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0DE00EB5"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7A0E9AD" w14:textId="77777777" w:rsidR="0045028E" w:rsidRPr="00401334" w:rsidRDefault="0045028E" w:rsidP="00AA283A">
            <w:pPr>
              <w:spacing w:before="60" w:after="60"/>
              <w:jc w:val="right"/>
            </w:pPr>
          </w:p>
        </w:tc>
      </w:tr>
      <w:tr w:rsidR="00AA283A" w:rsidRPr="008010AE" w14:paraId="3E1B0956"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7B68B" w14:textId="77777777" w:rsidR="0045028E" w:rsidRPr="00401334" w:rsidRDefault="0045028E" w:rsidP="00AA283A">
            <w:pPr>
              <w:spacing w:before="60" w:after="60"/>
              <w:jc w:val="center"/>
            </w:pPr>
            <w:r w:rsidRPr="00401334">
              <w:t>II.4.2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2C2F9" w14:textId="77777777" w:rsidR="0045028E" w:rsidRPr="00401334" w:rsidRDefault="0045028E" w:rsidP="00AA283A">
            <w:pPr>
              <w:spacing w:before="60" w:after="60"/>
              <w:jc w:val="both"/>
            </w:pPr>
            <w:r w:rsidRPr="00401334">
              <w:t>Tỷ lệ gia đình có kết nối cáp quang (%)</w:t>
            </w:r>
          </w:p>
        </w:tc>
        <w:tc>
          <w:tcPr>
            <w:tcW w:w="615" w:type="dxa"/>
            <w:tcBorders>
              <w:top w:val="nil"/>
              <w:left w:val="nil"/>
              <w:bottom w:val="single" w:sz="4" w:space="0" w:color="auto"/>
              <w:right w:val="single" w:sz="4" w:space="0" w:color="auto"/>
            </w:tcBorders>
            <w:shd w:val="clear" w:color="000000" w:fill="FFFFFF"/>
            <w:vAlign w:val="center"/>
            <w:hideMark/>
          </w:tcPr>
          <w:p w14:paraId="6D2E8114"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2C1AC611" w14:textId="77777777" w:rsidR="0045028E" w:rsidRPr="00401334" w:rsidRDefault="0045028E" w:rsidP="00AA283A">
            <w:pPr>
              <w:spacing w:before="60" w:after="60"/>
              <w:jc w:val="right"/>
            </w:pPr>
            <w:r w:rsidRPr="00401334">
              <w:t>100</w:t>
            </w:r>
          </w:p>
        </w:tc>
        <w:tc>
          <w:tcPr>
            <w:tcW w:w="1298" w:type="dxa"/>
            <w:tcBorders>
              <w:top w:val="nil"/>
              <w:left w:val="nil"/>
              <w:bottom w:val="single" w:sz="4" w:space="0" w:color="auto"/>
              <w:right w:val="single" w:sz="4" w:space="0" w:color="auto"/>
            </w:tcBorders>
            <w:shd w:val="clear" w:color="000000" w:fill="FFFFFF"/>
            <w:vAlign w:val="center"/>
            <w:hideMark/>
          </w:tcPr>
          <w:p w14:paraId="1A2D3FF0"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4FA91C9" w14:textId="77777777" w:rsidR="0045028E" w:rsidRPr="00401334" w:rsidRDefault="0045028E" w:rsidP="00AA283A">
            <w:pPr>
              <w:spacing w:before="60" w:after="60"/>
              <w:jc w:val="right"/>
            </w:pPr>
            <w:r w:rsidRPr="00401334">
              <w:t>60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79D51" w14:textId="77777777" w:rsidR="0045028E" w:rsidRPr="00401334" w:rsidRDefault="0045028E" w:rsidP="00AA283A">
            <w:pPr>
              <w:spacing w:before="60" w:after="60"/>
              <w:jc w:val="right"/>
            </w:pPr>
            <w:r w:rsidRPr="00401334">
              <w:t>0.75</w:t>
            </w:r>
          </w:p>
        </w:tc>
      </w:tr>
      <w:tr w:rsidR="0045028E" w:rsidRPr="008010AE" w14:paraId="1AD7E2E7"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2E420B13"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6AFA1C8"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0ADE533F"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0E2C4658" w14:textId="77777777" w:rsidR="0045028E" w:rsidRPr="00401334" w:rsidRDefault="0045028E" w:rsidP="00AA283A">
            <w:pPr>
              <w:spacing w:before="60" w:after="60"/>
              <w:jc w:val="right"/>
              <w:rPr>
                <w:rFonts w:ascii="Calibri" w:hAnsi="Calibri" w:cs="Calibri"/>
              </w:rPr>
            </w:pPr>
            <w:r w:rsidRPr="00401334">
              <w:rPr>
                <w:rFonts w:ascii="Calibri" w:hAnsi="Calibri" w:cs="Calibri"/>
              </w:rPr>
              <w:t>60</w:t>
            </w:r>
          </w:p>
        </w:tc>
        <w:tc>
          <w:tcPr>
            <w:tcW w:w="1298" w:type="dxa"/>
            <w:tcBorders>
              <w:top w:val="nil"/>
              <w:left w:val="nil"/>
              <w:bottom w:val="single" w:sz="4" w:space="0" w:color="auto"/>
              <w:right w:val="single" w:sz="4" w:space="0" w:color="auto"/>
            </w:tcBorders>
            <w:shd w:val="clear" w:color="000000" w:fill="FFFFFF"/>
            <w:vAlign w:val="center"/>
            <w:hideMark/>
          </w:tcPr>
          <w:p w14:paraId="5393691F"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5934AB38"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54995ED5" w14:textId="77777777" w:rsidR="0045028E" w:rsidRPr="00401334" w:rsidRDefault="0045028E" w:rsidP="00AA283A">
            <w:pPr>
              <w:spacing w:before="60" w:after="60"/>
              <w:jc w:val="right"/>
            </w:pPr>
          </w:p>
        </w:tc>
      </w:tr>
      <w:tr w:rsidR="00AA283A" w:rsidRPr="008010AE" w14:paraId="7C830ED2" w14:textId="77777777" w:rsidTr="00AA283A">
        <w:trPr>
          <w:trHeight w:val="36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8835E" w14:textId="77777777" w:rsidR="0045028E" w:rsidRPr="00401334" w:rsidRDefault="0045028E" w:rsidP="00AA283A">
            <w:pPr>
              <w:spacing w:before="60" w:after="60"/>
              <w:jc w:val="center"/>
            </w:pPr>
            <w:r w:rsidRPr="00401334">
              <w:t>II.4.3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4A9FB" w14:textId="77777777" w:rsidR="0045028E" w:rsidRPr="00401334" w:rsidRDefault="0045028E" w:rsidP="00AA283A">
            <w:pPr>
              <w:spacing w:before="60" w:after="60"/>
              <w:jc w:val="both"/>
            </w:pPr>
            <w:r w:rsidRPr="00401334">
              <w:t>Tỷ lệ hồ sơ thủ tục hành chính được xử lý qua dịch vụ công trực tuyến toàn trình</w:t>
            </w:r>
          </w:p>
        </w:tc>
        <w:tc>
          <w:tcPr>
            <w:tcW w:w="615" w:type="dxa"/>
            <w:tcBorders>
              <w:top w:val="nil"/>
              <w:left w:val="nil"/>
              <w:bottom w:val="single" w:sz="4" w:space="0" w:color="auto"/>
              <w:right w:val="single" w:sz="4" w:space="0" w:color="auto"/>
            </w:tcBorders>
            <w:shd w:val="clear" w:color="000000" w:fill="FFFFFF"/>
            <w:vAlign w:val="center"/>
            <w:hideMark/>
          </w:tcPr>
          <w:p w14:paraId="1D39CD30"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4D817D75" w14:textId="77777777" w:rsidR="0045028E" w:rsidRPr="00401334" w:rsidRDefault="0045028E" w:rsidP="00AA283A">
            <w:pPr>
              <w:spacing w:before="60" w:after="60"/>
              <w:jc w:val="right"/>
            </w:pPr>
            <w:r w:rsidRPr="00401334">
              <w:t>50</w:t>
            </w:r>
          </w:p>
        </w:tc>
        <w:tc>
          <w:tcPr>
            <w:tcW w:w="1298" w:type="dxa"/>
            <w:tcBorders>
              <w:top w:val="nil"/>
              <w:left w:val="nil"/>
              <w:bottom w:val="single" w:sz="4" w:space="0" w:color="auto"/>
              <w:right w:val="single" w:sz="4" w:space="0" w:color="auto"/>
            </w:tcBorders>
            <w:shd w:val="clear" w:color="000000" w:fill="FFFFFF"/>
            <w:vAlign w:val="center"/>
            <w:hideMark/>
          </w:tcPr>
          <w:p w14:paraId="7BB6D53B"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01F2F92" w14:textId="77777777" w:rsidR="0045028E" w:rsidRPr="00401334" w:rsidRDefault="0045028E" w:rsidP="00AA283A">
            <w:pPr>
              <w:spacing w:before="60" w:after="60"/>
              <w:jc w:val="right"/>
            </w:pPr>
            <w:r w:rsidRPr="00401334">
              <w:t>30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70C6B0" w14:textId="77777777" w:rsidR="0045028E" w:rsidRPr="00401334" w:rsidRDefault="0045028E" w:rsidP="00AA283A">
            <w:pPr>
              <w:spacing w:before="60" w:after="60"/>
              <w:jc w:val="right"/>
            </w:pPr>
            <w:r w:rsidRPr="00401334">
              <w:t>0.83</w:t>
            </w:r>
          </w:p>
        </w:tc>
      </w:tr>
      <w:tr w:rsidR="0045028E" w:rsidRPr="008010AE" w14:paraId="1D83860E" w14:textId="77777777" w:rsidTr="00AA283A">
        <w:trPr>
          <w:trHeight w:val="360"/>
        </w:trPr>
        <w:tc>
          <w:tcPr>
            <w:tcW w:w="816" w:type="dxa"/>
            <w:vMerge/>
            <w:tcBorders>
              <w:top w:val="nil"/>
              <w:left w:val="single" w:sz="4" w:space="0" w:color="auto"/>
              <w:bottom w:val="single" w:sz="4" w:space="0" w:color="auto"/>
              <w:right w:val="single" w:sz="4" w:space="0" w:color="auto"/>
            </w:tcBorders>
            <w:vAlign w:val="center"/>
            <w:hideMark/>
          </w:tcPr>
          <w:p w14:paraId="4ADC9A08"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C0DF59C"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0E9406D7"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FD71D2D" w14:textId="77777777" w:rsidR="0045028E" w:rsidRPr="00401334" w:rsidRDefault="0045028E" w:rsidP="00AA283A">
            <w:pPr>
              <w:spacing w:before="60" w:after="60"/>
              <w:jc w:val="right"/>
              <w:rPr>
                <w:rFonts w:ascii="Calibri" w:hAnsi="Calibri" w:cs="Calibri"/>
              </w:rPr>
            </w:pPr>
            <w:r w:rsidRPr="00401334">
              <w:rPr>
                <w:rFonts w:ascii="Calibri" w:hAnsi="Calibri" w:cs="Calibri"/>
              </w:rPr>
              <w:t>20</w:t>
            </w:r>
          </w:p>
        </w:tc>
        <w:tc>
          <w:tcPr>
            <w:tcW w:w="1298" w:type="dxa"/>
            <w:tcBorders>
              <w:top w:val="nil"/>
              <w:left w:val="nil"/>
              <w:bottom w:val="single" w:sz="4" w:space="0" w:color="auto"/>
              <w:right w:val="single" w:sz="4" w:space="0" w:color="auto"/>
            </w:tcBorders>
            <w:shd w:val="clear" w:color="000000" w:fill="FFFFFF"/>
            <w:vAlign w:val="center"/>
            <w:hideMark/>
          </w:tcPr>
          <w:p w14:paraId="5A873498"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0FF97E9E"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17B2D3E" w14:textId="77777777" w:rsidR="0045028E" w:rsidRPr="00401334" w:rsidRDefault="0045028E" w:rsidP="00AA283A">
            <w:pPr>
              <w:spacing w:before="60" w:after="60"/>
              <w:jc w:val="right"/>
            </w:pPr>
          </w:p>
        </w:tc>
      </w:tr>
      <w:tr w:rsidR="00AA283A" w:rsidRPr="008010AE" w14:paraId="6B184444" w14:textId="77777777" w:rsidTr="00AA283A">
        <w:trPr>
          <w:trHeight w:val="3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9BA9B87" w14:textId="77777777" w:rsidR="0045028E" w:rsidRPr="00401334" w:rsidRDefault="0045028E" w:rsidP="00AA283A">
            <w:pPr>
              <w:spacing w:before="60" w:after="60"/>
              <w:jc w:val="center"/>
              <w:rPr>
                <w:b/>
                <w:bCs/>
              </w:rPr>
            </w:pPr>
            <w:r w:rsidRPr="00401334">
              <w:rPr>
                <w:b/>
                <w:bCs/>
              </w:rPr>
              <w:t>III</w:t>
            </w:r>
          </w:p>
        </w:tc>
        <w:tc>
          <w:tcPr>
            <w:tcW w:w="3577" w:type="dxa"/>
            <w:tcBorders>
              <w:top w:val="nil"/>
              <w:left w:val="nil"/>
              <w:bottom w:val="single" w:sz="4" w:space="0" w:color="auto"/>
              <w:right w:val="single" w:sz="4" w:space="0" w:color="auto"/>
            </w:tcBorders>
            <w:shd w:val="clear" w:color="000000" w:fill="FFFFFF"/>
            <w:vAlign w:val="center"/>
            <w:hideMark/>
          </w:tcPr>
          <w:p w14:paraId="66ED7F14" w14:textId="77777777" w:rsidR="0045028E" w:rsidRPr="00401334" w:rsidRDefault="0045028E" w:rsidP="00AA283A">
            <w:pPr>
              <w:spacing w:before="60" w:after="60"/>
              <w:jc w:val="both"/>
              <w:rPr>
                <w:b/>
                <w:bCs/>
              </w:rPr>
            </w:pPr>
            <w:r w:rsidRPr="00401334">
              <w:rPr>
                <w:b/>
                <w:bCs/>
              </w:rPr>
              <w:t>Các tiêu chuẩn về vệ sinh môi trường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03117D4" w14:textId="77777777" w:rsidR="0045028E" w:rsidRPr="00401334" w:rsidRDefault="0045028E" w:rsidP="00AA283A">
            <w:pPr>
              <w:spacing w:before="60" w:after="60"/>
              <w:jc w:val="right"/>
            </w:pPr>
            <w:r w:rsidRPr="00401334">
              <w:t> </w:t>
            </w:r>
          </w:p>
        </w:tc>
        <w:tc>
          <w:tcPr>
            <w:tcW w:w="1298" w:type="dxa"/>
            <w:tcBorders>
              <w:top w:val="nil"/>
              <w:left w:val="nil"/>
              <w:bottom w:val="single" w:sz="4" w:space="0" w:color="auto"/>
              <w:right w:val="single" w:sz="4" w:space="0" w:color="auto"/>
            </w:tcBorders>
            <w:shd w:val="clear" w:color="000000" w:fill="FFFFFF"/>
            <w:vAlign w:val="center"/>
            <w:hideMark/>
          </w:tcPr>
          <w:p w14:paraId="366BF9A1" w14:textId="77777777" w:rsidR="0045028E" w:rsidRPr="00401334" w:rsidRDefault="0045028E" w:rsidP="00AA283A">
            <w:pPr>
              <w:spacing w:before="60" w:after="60"/>
              <w:jc w:val="right"/>
              <w:rPr>
                <w:b/>
                <w:bCs/>
              </w:rPr>
            </w:pPr>
            <w:r w:rsidRPr="00401334">
              <w:rPr>
                <w:b/>
                <w:bCs/>
              </w:rPr>
              <w:t>14.0-10.5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6754789E" w14:textId="77777777" w:rsidR="0045028E" w:rsidRPr="00401334" w:rsidRDefault="0045028E" w:rsidP="00AA283A">
            <w:pPr>
              <w:spacing w:before="60" w:after="60"/>
              <w:jc w:val="right"/>
              <w:rPr>
                <w:b/>
                <w:bCs/>
              </w:rPr>
            </w:pPr>
            <w:r w:rsidRPr="00401334">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2EA42B27" w14:textId="77777777" w:rsidR="0045028E" w:rsidRPr="00401334" w:rsidRDefault="0045028E" w:rsidP="00AA283A">
            <w:pPr>
              <w:spacing w:before="60" w:after="60"/>
              <w:jc w:val="right"/>
              <w:rPr>
                <w:b/>
                <w:bCs/>
              </w:rPr>
            </w:pPr>
            <w:r w:rsidRPr="00401334">
              <w:rPr>
                <w:b/>
                <w:bCs/>
              </w:rPr>
              <w:t>11.75</w:t>
            </w:r>
          </w:p>
        </w:tc>
      </w:tr>
      <w:tr w:rsidR="00AA283A" w:rsidRPr="008010AE" w14:paraId="1E859BA5" w14:textId="77777777" w:rsidTr="00AA283A">
        <w:trPr>
          <w:trHeight w:val="69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CFFE163" w14:textId="77777777" w:rsidR="0045028E" w:rsidRPr="00401334" w:rsidRDefault="0045028E" w:rsidP="00AA283A">
            <w:pPr>
              <w:spacing w:before="60" w:after="60"/>
              <w:jc w:val="center"/>
              <w:rPr>
                <w:b/>
                <w:bCs/>
                <w:i/>
                <w:iCs/>
              </w:rPr>
            </w:pPr>
            <w:r w:rsidRPr="00401334">
              <w:rPr>
                <w:b/>
                <w:bCs/>
                <w:i/>
                <w:iCs/>
              </w:rPr>
              <w:t>III.1</w:t>
            </w:r>
          </w:p>
        </w:tc>
        <w:tc>
          <w:tcPr>
            <w:tcW w:w="3577" w:type="dxa"/>
            <w:tcBorders>
              <w:top w:val="nil"/>
              <w:left w:val="nil"/>
              <w:bottom w:val="single" w:sz="4" w:space="0" w:color="auto"/>
              <w:right w:val="single" w:sz="4" w:space="0" w:color="auto"/>
            </w:tcBorders>
            <w:shd w:val="clear" w:color="000000" w:fill="FFFFFF"/>
            <w:vAlign w:val="center"/>
            <w:hideMark/>
          </w:tcPr>
          <w:p w14:paraId="1F765009" w14:textId="77777777" w:rsidR="0045028E" w:rsidRPr="00401334" w:rsidRDefault="0045028E" w:rsidP="00AA283A">
            <w:pPr>
              <w:spacing w:before="60" w:after="60"/>
              <w:jc w:val="both"/>
              <w:rPr>
                <w:b/>
                <w:bCs/>
                <w:i/>
                <w:iCs/>
              </w:rPr>
            </w:pPr>
            <w:r w:rsidRPr="00401334">
              <w:rPr>
                <w:b/>
                <w:bCs/>
                <w:i/>
                <w:iCs/>
              </w:rPr>
              <w:t>Các tiêu chuẩn về hệ thống thoát nước mưa và chống ngập ứng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8E91E2C"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42373A9A" w14:textId="77777777" w:rsidR="0045028E" w:rsidRPr="00401334" w:rsidRDefault="0045028E" w:rsidP="00AA283A">
            <w:pPr>
              <w:spacing w:before="60" w:after="60"/>
              <w:jc w:val="right"/>
              <w:rPr>
                <w:b/>
                <w:bCs/>
                <w:i/>
                <w:iCs/>
              </w:rPr>
            </w:pPr>
            <w:r w:rsidRPr="00401334">
              <w:rPr>
                <w:b/>
                <w:bCs/>
                <w:i/>
                <w:iCs/>
              </w:rPr>
              <w:t>3,0-2,25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5BCFFDC3"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5546F72F" w14:textId="77777777" w:rsidR="0045028E" w:rsidRPr="00401334" w:rsidRDefault="0045028E" w:rsidP="00AA283A">
            <w:pPr>
              <w:spacing w:before="60" w:after="60"/>
              <w:jc w:val="right"/>
              <w:rPr>
                <w:b/>
                <w:bCs/>
                <w:i/>
                <w:iCs/>
              </w:rPr>
            </w:pPr>
            <w:r w:rsidRPr="00401334">
              <w:rPr>
                <w:b/>
                <w:bCs/>
                <w:i/>
                <w:iCs/>
              </w:rPr>
              <w:t>3.00</w:t>
            </w:r>
          </w:p>
        </w:tc>
      </w:tr>
      <w:tr w:rsidR="00AA283A" w:rsidRPr="008010AE" w14:paraId="60AC9C1C" w14:textId="77777777" w:rsidTr="00AA283A">
        <w:trPr>
          <w:trHeight w:val="46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0CD0E" w14:textId="77777777" w:rsidR="0045028E" w:rsidRPr="00401334" w:rsidRDefault="0045028E" w:rsidP="00AA283A">
            <w:pPr>
              <w:spacing w:before="60" w:after="60"/>
              <w:jc w:val="center"/>
            </w:pPr>
            <w:r w:rsidRPr="00401334">
              <w:t>III.1.1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B749D5" w14:textId="77777777" w:rsidR="0045028E" w:rsidRPr="00401334" w:rsidRDefault="0045028E" w:rsidP="00AA283A">
            <w:pPr>
              <w:spacing w:before="60" w:after="60"/>
              <w:jc w:val="both"/>
            </w:pPr>
            <w:r w:rsidRPr="00401334">
              <w:t>Mật độ đường cống thoát nước chính (km/km2)</w:t>
            </w:r>
          </w:p>
        </w:tc>
        <w:tc>
          <w:tcPr>
            <w:tcW w:w="615" w:type="dxa"/>
            <w:tcBorders>
              <w:top w:val="nil"/>
              <w:left w:val="nil"/>
              <w:bottom w:val="single" w:sz="4" w:space="0" w:color="auto"/>
              <w:right w:val="single" w:sz="4" w:space="0" w:color="auto"/>
            </w:tcBorders>
            <w:shd w:val="clear" w:color="000000" w:fill="FFFFFF"/>
            <w:vAlign w:val="center"/>
            <w:hideMark/>
          </w:tcPr>
          <w:p w14:paraId="5D984F9C"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37330EB4" w14:textId="77777777" w:rsidR="0045028E" w:rsidRPr="00401334" w:rsidRDefault="0045028E" w:rsidP="00AA283A">
            <w:pPr>
              <w:spacing w:before="60" w:after="60"/>
              <w:jc w:val="right"/>
            </w:pPr>
            <w:r w:rsidRPr="00401334">
              <w:t>3</w:t>
            </w:r>
          </w:p>
        </w:tc>
        <w:tc>
          <w:tcPr>
            <w:tcW w:w="1298" w:type="dxa"/>
            <w:tcBorders>
              <w:top w:val="nil"/>
              <w:left w:val="nil"/>
              <w:bottom w:val="single" w:sz="4" w:space="0" w:color="auto"/>
              <w:right w:val="single" w:sz="4" w:space="0" w:color="auto"/>
            </w:tcBorders>
            <w:shd w:val="clear" w:color="000000" w:fill="FFFFFF"/>
            <w:vAlign w:val="center"/>
            <w:hideMark/>
          </w:tcPr>
          <w:p w14:paraId="3CC7F2F9"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DC0FD4B" w14:textId="77777777" w:rsidR="0045028E" w:rsidRPr="00401334" w:rsidRDefault="0045028E" w:rsidP="00AA283A">
            <w:pPr>
              <w:spacing w:before="60" w:after="60"/>
              <w:jc w:val="right"/>
            </w:pPr>
            <w:r w:rsidRPr="00401334">
              <w:t>5.8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C200FC" w14:textId="77777777" w:rsidR="0045028E" w:rsidRPr="00401334" w:rsidRDefault="0045028E" w:rsidP="00AA283A">
            <w:pPr>
              <w:spacing w:before="60" w:after="60"/>
              <w:jc w:val="right"/>
            </w:pPr>
            <w:r w:rsidRPr="00401334">
              <w:t>2.00</w:t>
            </w:r>
          </w:p>
        </w:tc>
      </w:tr>
      <w:tr w:rsidR="0045028E" w:rsidRPr="008010AE" w14:paraId="75A5051F" w14:textId="77777777" w:rsidTr="00AA283A">
        <w:trPr>
          <w:trHeight w:val="295"/>
        </w:trPr>
        <w:tc>
          <w:tcPr>
            <w:tcW w:w="816" w:type="dxa"/>
            <w:vMerge/>
            <w:tcBorders>
              <w:top w:val="nil"/>
              <w:left w:val="single" w:sz="4" w:space="0" w:color="auto"/>
              <w:bottom w:val="single" w:sz="4" w:space="0" w:color="auto"/>
              <w:right w:val="single" w:sz="4" w:space="0" w:color="auto"/>
            </w:tcBorders>
            <w:vAlign w:val="center"/>
            <w:hideMark/>
          </w:tcPr>
          <w:p w14:paraId="58EDD2D6"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6BE2E77"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9095316"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35C55440" w14:textId="77777777" w:rsidR="0045028E" w:rsidRPr="00401334" w:rsidRDefault="0045028E" w:rsidP="00AA283A">
            <w:pPr>
              <w:spacing w:before="60" w:after="60"/>
              <w:jc w:val="right"/>
              <w:rPr>
                <w:rFonts w:ascii="Calibri" w:hAnsi="Calibri" w:cs="Calibri"/>
              </w:rPr>
            </w:pPr>
            <w:r w:rsidRPr="00401334">
              <w:rPr>
                <w:rFonts w:ascii="Calibri" w:hAnsi="Calibri" w:cs="Calibri"/>
              </w:rPr>
              <w:t>2.5</w:t>
            </w:r>
          </w:p>
        </w:tc>
        <w:tc>
          <w:tcPr>
            <w:tcW w:w="1298" w:type="dxa"/>
            <w:tcBorders>
              <w:top w:val="nil"/>
              <w:left w:val="nil"/>
              <w:bottom w:val="single" w:sz="4" w:space="0" w:color="auto"/>
              <w:right w:val="single" w:sz="4" w:space="0" w:color="auto"/>
            </w:tcBorders>
            <w:shd w:val="clear" w:color="000000" w:fill="FFFFFF"/>
            <w:vAlign w:val="center"/>
            <w:hideMark/>
          </w:tcPr>
          <w:p w14:paraId="6E3DEC3F"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589D1449"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D2027D6" w14:textId="77777777" w:rsidR="0045028E" w:rsidRPr="00401334" w:rsidRDefault="0045028E" w:rsidP="00AA283A">
            <w:pPr>
              <w:spacing w:before="60" w:after="60"/>
              <w:jc w:val="right"/>
            </w:pPr>
          </w:p>
        </w:tc>
      </w:tr>
      <w:tr w:rsidR="00AA283A" w:rsidRPr="008010AE" w14:paraId="69404964" w14:textId="77777777" w:rsidTr="00AA283A">
        <w:trPr>
          <w:trHeight w:val="4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261EF" w14:textId="77777777" w:rsidR="0045028E" w:rsidRPr="00401334" w:rsidRDefault="0045028E" w:rsidP="00AA283A">
            <w:pPr>
              <w:spacing w:before="60" w:after="60"/>
              <w:jc w:val="center"/>
            </w:pPr>
            <w:r w:rsidRPr="00401334">
              <w:t>III.1.2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33E869" w14:textId="77777777" w:rsidR="0045028E" w:rsidRPr="00401334" w:rsidRDefault="0045028E" w:rsidP="00AA283A">
            <w:pPr>
              <w:spacing w:before="60" w:after="60"/>
              <w:jc w:val="both"/>
            </w:pPr>
            <w:r w:rsidRPr="00401334">
              <w:t>Tỷ lệ các khu vực ngập úng có giải pháp phòng chống, giảm ngập úng (%)</w:t>
            </w:r>
          </w:p>
        </w:tc>
        <w:tc>
          <w:tcPr>
            <w:tcW w:w="615" w:type="dxa"/>
            <w:tcBorders>
              <w:top w:val="nil"/>
              <w:left w:val="nil"/>
              <w:bottom w:val="single" w:sz="4" w:space="0" w:color="auto"/>
              <w:right w:val="single" w:sz="4" w:space="0" w:color="auto"/>
            </w:tcBorders>
            <w:shd w:val="clear" w:color="000000" w:fill="FFFFFF"/>
            <w:vAlign w:val="center"/>
            <w:hideMark/>
          </w:tcPr>
          <w:p w14:paraId="3467F523"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13341643" w14:textId="77777777" w:rsidR="0045028E" w:rsidRPr="00401334" w:rsidRDefault="0045028E" w:rsidP="00AA283A">
            <w:pPr>
              <w:spacing w:before="60" w:after="60"/>
              <w:jc w:val="right"/>
            </w:pPr>
            <w:r w:rsidRPr="00401334">
              <w:t>20</w:t>
            </w:r>
          </w:p>
        </w:tc>
        <w:tc>
          <w:tcPr>
            <w:tcW w:w="1298" w:type="dxa"/>
            <w:tcBorders>
              <w:top w:val="nil"/>
              <w:left w:val="nil"/>
              <w:bottom w:val="single" w:sz="4" w:space="0" w:color="auto"/>
              <w:right w:val="single" w:sz="4" w:space="0" w:color="auto"/>
            </w:tcBorders>
            <w:shd w:val="clear" w:color="000000" w:fill="FFFFFF"/>
            <w:vAlign w:val="center"/>
            <w:hideMark/>
          </w:tcPr>
          <w:p w14:paraId="5046B3F3"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372402D" w14:textId="77777777" w:rsidR="0045028E" w:rsidRPr="00401334" w:rsidRDefault="0045028E" w:rsidP="00AA283A">
            <w:pPr>
              <w:spacing w:before="60" w:after="60"/>
              <w:jc w:val="right"/>
            </w:pPr>
            <w:r w:rsidRPr="00401334">
              <w:t>30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4E274" w14:textId="77777777" w:rsidR="0045028E" w:rsidRPr="00401334" w:rsidRDefault="0045028E" w:rsidP="00AA283A">
            <w:pPr>
              <w:spacing w:before="60" w:after="60"/>
              <w:jc w:val="right"/>
            </w:pPr>
            <w:r w:rsidRPr="00401334">
              <w:t>1.00</w:t>
            </w:r>
          </w:p>
        </w:tc>
      </w:tr>
      <w:tr w:rsidR="0045028E" w:rsidRPr="008010AE" w14:paraId="3458D13F"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624C6595"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7E1E052"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vAlign w:val="center"/>
            <w:hideMark/>
          </w:tcPr>
          <w:p w14:paraId="1F675F71" w14:textId="77777777" w:rsidR="0045028E" w:rsidRPr="00401334" w:rsidRDefault="0045028E" w:rsidP="00AA283A">
            <w:pPr>
              <w:spacing w:before="60" w:after="60"/>
              <w:jc w:val="right"/>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5BC527A0" w14:textId="77777777" w:rsidR="0045028E" w:rsidRPr="00401334" w:rsidRDefault="0045028E" w:rsidP="00AA283A">
            <w:pPr>
              <w:spacing w:before="60" w:after="60"/>
              <w:jc w:val="right"/>
            </w:pPr>
            <w:r w:rsidRPr="00401334">
              <w:t>10</w:t>
            </w:r>
          </w:p>
        </w:tc>
        <w:tc>
          <w:tcPr>
            <w:tcW w:w="1298" w:type="dxa"/>
            <w:tcBorders>
              <w:top w:val="nil"/>
              <w:left w:val="nil"/>
              <w:bottom w:val="single" w:sz="4" w:space="0" w:color="auto"/>
              <w:right w:val="single" w:sz="4" w:space="0" w:color="auto"/>
            </w:tcBorders>
            <w:shd w:val="clear" w:color="000000" w:fill="FFFFFF"/>
            <w:vAlign w:val="center"/>
            <w:hideMark/>
          </w:tcPr>
          <w:p w14:paraId="358DFA18"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22C043D0"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4F634EA" w14:textId="77777777" w:rsidR="0045028E" w:rsidRPr="00401334" w:rsidRDefault="0045028E" w:rsidP="00AA283A">
            <w:pPr>
              <w:spacing w:before="60" w:after="60"/>
              <w:jc w:val="right"/>
            </w:pPr>
          </w:p>
        </w:tc>
      </w:tr>
      <w:tr w:rsidR="00AA283A" w:rsidRPr="008010AE" w14:paraId="1C83B9C0" w14:textId="77777777" w:rsidTr="00AA283A">
        <w:trPr>
          <w:trHeight w:val="553"/>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E60285D" w14:textId="77777777" w:rsidR="0045028E" w:rsidRPr="00401334" w:rsidRDefault="0045028E" w:rsidP="00AA283A">
            <w:pPr>
              <w:spacing w:before="60" w:after="60"/>
              <w:jc w:val="center"/>
              <w:rPr>
                <w:b/>
                <w:bCs/>
                <w:i/>
                <w:iCs/>
              </w:rPr>
            </w:pPr>
            <w:r w:rsidRPr="00401334">
              <w:rPr>
                <w:b/>
                <w:bCs/>
                <w:i/>
                <w:iCs/>
              </w:rPr>
              <w:t>III.2</w:t>
            </w:r>
          </w:p>
        </w:tc>
        <w:tc>
          <w:tcPr>
            <w:tcW w:w="3577" w:type="dxa"/>
            <w:tcBorders>
              <w:top w:val="nil"/>
              <w:left w:val="nil"/>
              <w:bottom w:val="single" w:sz="4" w:space="0" w:color="auto"/>
              <w:right w:val="single" w:sz="4" w:space="0" w:color="auto"/>
            </w:tcBorders>
            <w:shd w:val="clear" w:color="000000" w:fill="FFFFFF"/>
            <w:vAlign w:val="center"/>
            <w:hideMark/>
          </w:tcPr>
          <w:p w14:paraId="59F966C1" w14:textId="77777777" w:rsidR="0045028E" w:rsidRPr="00401334" w:rsidRDefault="0045028E" w:rsidP="00AA283A">
            <w:pPr>
              <w:spacing w:before="60" w:after="60"/>
              <w:jc w:val="both"/>
              <w:rPr>
                <w:b/>
                <w:bCs/>
                <w:i/>
                <w:iCs/>
              </w:rPr>
            </w:pPr>
            <w:r w:rsidRPr="00401334">
              <w:rPr>
                <w:b/>
                <w:bCs/>
                <w:i/>
                <w:iCs/>
              </w:rPr>
              <w:t>Các tiêu chuẩn về thu gom, xử lý nước thải, chất thải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FE7D454" w14:textId="77777777" w:rsidR="0045028E" w:rsidRPr="00401334" w:rsidRDefault="0045028E" w:rsidP="00AA283A">
            <w:pPr>
              <w:spacing w:before="60" w:after="60"/>
              <w:jc w:val="right"/>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0BC968AB" w14:textId="77777777" w:rsidR="0045028E" w:rsidRPr="00401334" w:rsidRDefault="0045028E" w:rsidP="00AA283A">
            <w:pPr>
              <w:spacing w:before="60" w:after="60"/>
              <w:jc w:val="right"/>
              <w:rPr>
                <w:b/>
                <w:bCs/>
                <w:i/>
                <w:iCs/>
              </w:rPr>
            </w:pPr>
            <w:r w:rsidRPr="00401334">
              <w:rPr>
                <w:b/>
                <w:bCs/>
                <w:i/>
                <w:iCs/>
              </w:rPr>
              <w:t>5.0-3.75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48C12CE8"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35E49061" w14:textId="77777777" w:rsidR="0045028E" w:rsidRPr="00401334" w:rsidRDefault="0045028E" w:rsidP="00AA283A">
            <w:pPr>
              <w:spacing w:before="60" w:after="60"/>
              <w:jc w:val="right"/>
              <w:rPr>
                <w:b/>
                <w:bCs/>
                <w:i/>
                <w:iCs/>
              </w:rPr>
            </w:pPr>
            <w:r w:rsidRPr="00401334">
              <w:rPr>
                <w:b/>
                <w:bCs/>
                <w:i/>
                <w:iCs/>
              </w:rPr>
              <w:t>3.00</w:t>
            </w:r>
          </w:p>
        </w:tc>
      </w:tr>
      <w:tr w:rsidR="00AA283A" w:rsidRPr="008010AE" w14:paraId="108071C6" w14:textId="77777777" w:rsidTr="00AA283A">
        <w:trPr>
          <w:trHeight w:val="433"/>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9AC6E" w14:textId="77777777" w:rsidR="0045028E" w:rsidRPr="00401334" w:rsidRDefault="0045028E" w:rsidP="00AA283A">
            <w:pPr>
              <w:spacing w:before="60" w:after="60"/>
              <w:jc w:val="center"/>
            </w:pPr>
            <w:r w:rsidRPr="00401334">
              <w:t>III.2.1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8BBD8" w14:textId="77777777" w:rsidR="0045028E" w:rsidRPr="00401334" w:rsidRDefault="0045028E" w:rsidP="00AA283A">
            <w:pPr>
              <w:spacing w:before="60" w:after="60"/>
              <w:jc w:val="both"/>
            </w:pPr>
            <w:r w:rsidRPr="00401334">
              <w:t>Tỷ lệ nước thải đô thị được xử lý đạt chuẩn kỹ thuật (%)</w:t>
            </w:r>
          </w:p>
        </w:tc>
        <w:tc>
          <w:tcPr>
            <w:tcW w:w="615" w:type="dxa"/>
            <w:tcBorders>
              <w:top w:val="nil"/>
              <w:left w:val="nil"/>
              <w:bottom w:val="single" w:sz="4" w:space="0" w:color="auto"/>
              <w:right w:val="single" w:sz="4" w:space="0" w:color="auto"/>
            </w:tcBorders>
            <w:shd w:val="clear" w:color="000000" w:fill="FFFFFF"/>
            <w:vAlign w:val="center"/>
            <w:hideMark/>
          </w:tcPr>
          <w:p w14:paraId="77AB3D09"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7F516DDD" w14:textId="77777777" w:rsidR="0045028E" w:rsidRPr="00401334" w:rsidRDefault="0045028E" w:rsidP="00AA283A">
            <w:pPr>
              <w:spacing w:before="60" w:after="60"/>
              <w:jc w:val="right"/>
            </w:pPr>
            <w:r w:rsidRPr="00401334">
              <w:t>15</w:t>
            </w:r>
          </w:p>
        </w:tc>
        <w:tc>
          <w:tcPr>
            <w:tcW w:w="1298" w:type="dxa"/>
            <w:tcBorders>
              <w:top w:val="nil"/>
              <w:left w:val="nil"/>
              <w:bottom w:val="single" w:sz="4" w:space="0" w:color="auto"/>
              <w:right w:val="single" w:sz="4" w:space="0" w:color="auto"/>
            </w:tcBorders>
            <w:shd w:val="clear" w:color="000000" w:fill="FFFFFF"/>
            <w:vAlign w:val="center"/>
            <w:hideMark/>
          </w:tcPr>
          <w:p w14:paraId="71F0B131"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9CA9305" w14:textId="77777777" w:rsidR="0045028E" w:rsidRPr="00401334" w:rsidRDefault="0045028E" w:rsidP="00AA283A">
            <w:pPr>
              <w:spacing w:before="60" w:after="60"/>
              <w:jc w:val="right"/>
            </w:pPr>
            <w:r w:rsidRPr="00401334">
              <w:t>0.00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70826" w14:textId="77777777" w:rsidR="0045028E" w:rsidRPr="00401334" w:rsidRDefault="0045028E" w:rsidP="00AA283A">
            <w:pPr>
              <w:spacing w:before="60" w:after="60"/>
              <w:jc w:val="right"/>
            </w:pPr>
            <w:r w:rsidRPr="00401334">
              <w:t>0.00</w:t>
            </w:r>
          </w:p>
        </w:tc>
      </w:tr>
      <w:tr w:rsidR="0045028E" w:rsidRPr="008010AE" w14:paraId="7EB1463F" w14:textId="77777777" w:rsidTr="00AA283A">
        <w:trPr>
          <w:trHeight w:val="342"/>
        </w:trPr>
        <w:tc>
          <w:tcPr>
            <w:tcW w:w="816" w:type="dxa"/>
            <w:vMerge/>
            <w:tcBorders>
              <w:top w:val="nil"/>
              <w:left w:val="single" w:sz="4" w:space="0" w:color="auto"/>
              <w:bottom w:val="single" w:sz="4" w:space="0" w:color="auto"/>
              <w:right w:val="single" w:sz="4" w:space="0" w:color="auto"/>
            </w:tcBorders>
            <w:vAlign w:val="center"/>
            <w:hideMark/>
          </w:tcPr>
          <w:p w14:paraId="2A9975D9"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C4AD328"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3D9390C1"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6125132E" w14:textId="77777777" w:rsidR="0045028E" w:rsidRPr="00401334" w:rsidRDefault="0045028E" w:rsidP="00AA283A">
            <w:pPr>
              <w:spacing w:before="60" w:after="60"/>
              <w:jc w:val="right"/>
              <w:rPr>
                <w:rFonts w:ascii="Calibri" w:hAnsi="Calibri" w:cs="Calibri"/>
              </w:rPr>
            </w:pPr>
            <w:r w:rsidRPr="00401334">
              <w:rPr>
                <w:rFonts w:ascii="Calibri" w:hAnsi="Calibri" w:cs="Calibri"/>
              </w:rPr>
              <w:t>10</w:t>
            </w:r>
          </w:p>
        </w:tc>
        <w:tc>
          <w:tcPr>
            <w:tcW w:w="1298" w:type="dxa"/>
            <w:tcBorders>
              <w:top w:val="nil"/>
              <w:left w:val="nil"/>
              <w:bottom w:val="single" w:sz="4" w:space="0" w:color="auto"/>
              <w:right w:val="single" w:sz="4" w:space="0" w:color="auto"/>
            </w:tcBorders>
            <w:shd w:val="clear" w:color="000000" w:fill="FFFFFF"/>
            <w:vAlign w:val="center"/>
            <w:hideMark/>
          </w:tcPr>
          <w:p w14:paraId="665DA818"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32069F80"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321B1DD" w14:textId="77777777" w:rsidR="0045028E" w:rsidRPr="00401334" w:rsidRDefault="0045028E" w:rsidP="00AA283A">
            <w:pPr>
              <w:spacing w:before="60" w:after="60"/>
              <w:jc w:val="right"/>
            </w:pPr>
          </w:p>
        </w:tc>
      </w:tr>
      <w:tr w:rsidR="00AA283A" w:rsidRPr="008010AE" w14:paraId="46E6B794" w14:textId="77777777" w:rsidTr="00AA283A">
        <w:trPr>
          <w:trHeight w:val="342"/>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0CC5B" w14:textId="77777777" w:rsidR="0045028E" w:rsidRPr="00401334" w:rsidRDefault="0045028E" w:rsidP="00AA283A">
            <w:pPr>
              <w:spacing w:before="60" w:after="60"/>
              <w:jc w:val="center"/>
            </w:pPr>
            <w:r w:rsidRPr="00401334">
              <w:t>III.2.2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0CA76F" w14:textId="77777777" w:rsidR="0045028E" w:rsidRPr="00401334" w:rsidRDefault="0045028E" w:rsidP="00AA283A">
            <w:pPr>
              <w:spacing w:before="60" w:after="60"/>
              <w:jc w:val="both"/>
            </w:pPr>
            <w:r w:rsidRPr="00401334">
              <w:t>Tỷ lệ chất thải nguy hại được xử lý, tiêu hủy, chôn lấp an toàn sau xử lý, tiêu hủy (%)</w:t>
            </w:r>
          </w:p>
        </w:tc>
        <w:tc>
          <w:tcPr>
            <w:tcW w:w="615" w:type="dxa"/>
            <w:tcBorders>
              <w:top w:val="nil"/>
              <w:left w:val="nil"/>
              <w:bottom w:val="single" w:sz="4" w:space="0" w:color="auto"/>
              <w:right w:val="single" w:sz="4" w:space="0" w:color="auto"/>
            </w:tcBorders>
            <w:shd w:val="clear" w:color="000000" w:fill="FFFFFF"/>
            <w:vAlign w:val="center"/>
            <w:hideMark/>
          </w:tcPr>
          <w:p w14:paraId="78802836"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6793861E" w14:textId="77777777" w:rsidR="0045028E" w:rsidRPr="00401334" w:rsidRDefault="0045028E" w:rsidP="00AA283A">
            <w:pPr>
              <w:spacing w:before="60" w:after="60"/>
              <w:jc w:val="right"/>
            </w:pPr>
            <w:r w:rsidRPr="00401334">
              <w:t>85</w:t>
            </w:r>
          </w:p>
        </w:tc>
        <w:tc>
          <w:tcPr>
            <w:tcW w:w="1298" w:type="dxa"/>
            <w:tcBorders>
              <w:top w:val="nil"/>
              <w:left w:val="nil"/>
              <w:bottom w:val="single" w:sz="4" w:space="0" w:color="auto"/>
              <w:right w:val="single" w:sz="4" w:space="0" w:color="auto"/>
            </w:tcBorders>
            <w:shd w:val="clear" w:color="000000" w:fill="FFFFFF"/>
            <w:vAlign w:val="center"/>
            <w:hideMark/>
          </w:tcPr>
          <w:p w14:paraId="218D1952"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D113242" w14:textId="77777777" w:rsidR="0045028E" w:rsidRPr="00401334" w:rsidRDefault="0045028E" w:rsidP="00AA283A">
            <w:pPr>
              <w:spacing w:before="60" w:after="60"/>
              <w:jc w:val="right"/>
            </w:pPr>
            <w:r w:rsidRPr="00401334">
              <w:t>85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1F527" w14:textId="77777777" w:rsidR="0045028E" w:rsidRPr="00401334" w:rsidRDefault="0045028E" w:rsidP="00AA283A">
            <w:pPr>
              <w:spacing w:before="60" w:after="60"/>
              <w:jc w:val="right"/>
            </w:pPr>
            <w:r w:rsidRPr="00401334">
              <w:t>1.00</w:t>
            </w:r>
          </w:p>
        </w:tc>
      </w:tr>
      <w:tr w:rsidR="0045028E" w:rsidRPr="008010AE" w14:paraId="62463463" w14:textId="77777777" w:rsidTr="00AA283A">
        <w:trPr>
          <w:trHeight w:val="278"/>
        </w:trPr>
        <w:tc>
          <w:tcPr>
            <w:tcW w:w="816" w:type="dxa"/>
            <w:vMerge/>
            <w:tcBorders>
              <w:top w:val="nil"/>
              <w:left w:val="single" w:sz="4" w:space="0" w:color="auto"/>
              <w:bottom w:val="single" w:sz="4" w:space="0" w:color="auto"/>
              <w:right w:val="single" w:sz="4" w:space="0" w:color="auto"/>
            </w:tcBorders>
            <w:vAlign w:val="center"/>
            <w:hideMark/>
          </w:tcPr>
          <w:p w14:paraId="1C1D7D83"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264CEC7"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605D6702"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7A4592D6" w14:textId="77777777" w:rsidR="0045028E" w:rsidRPr="00401334" w:rsidRDefault="0045028E" w:rsidP="00AA283A">
            <w:pPr>
              <w:spacing w:before="60" w:after="60"/>
              <w:jc w:val="right"/>
              <w:rPr>
                <w:rFonts w:ascii="Calibri" w:hAnsi="Calibri" w:cs="Calibri"/>
              </w:rPr>
            </w:pPr>
            <w:r w:rsidRPr="00401334">
              <w:rPr>
                <w:rFonts w:ascii="Calibri" w:hAnsi="Calibri" w:cs="Calibri"/>
              </w:rPr>
              <w:t>70</w:t>
            </w:r>
          </w:p>
        </w:tc>
        <w:tc>
          <w:tcPr>
            <w:tcW w:w="1298" w:type="dxa"/>
            <w:tcBorders>
              <w:top w:val="nil"/>
              <w:left w:val="nil"/>
              <w:bottom w:val="single" w:sz="4" w:space="0" w:color="auto"/>
              <w:right w:val="single" w:sz="4" w:space="0" w:color="auto"/>
            </w:tcBorders>
            <w:shd w:val="clear" w:color="000000" w:fill="FFFFFF"/>
            <w:vAlign w:val="center"/>
            <w:hideMark/>
          </w:tcPr>
          <w:p w14:paraId="5A1F1726"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5C7ECEF"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1D98EC1" w14:textId="77777777" w:rsidR="0045028E" w:rsidRPr="00401334" w:rsidRDefault="0045028E" w:rsidP="00AA283A">
            <w:pPr>
              <w:spacing w:before="60" w:after="60"/>
              <w:jc w:val="right"/>
            </w:pPr>
          </w:p>
        </w:tc>
      </w:tr>
      <w:tr w:rsidR="00AA283A" w:rsidRPr="008010AE" w14:paraId="5E1A839F" w14:textId="77777777" w:rsidTr="00AA283A">
        <w:trPr>
          <w:trHeight w:val="70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54B599" w14:textId="77777777" w:rsidR="0045028E" w:rsidRPr="00401334" w:rsidRDefault="0045028E" w:rsidP="00AA283A">
            <w:pPr>
              <w:spacing w:before="60" w:after="60"/>
              <w:jc w:val="center"/>
            </w:pPr>
            <w:r w:rsidRPr="00401334">
              <w:t>III.2.3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77D2E" w14:textId="77777777" w:rsidR="0045028E" w:rsidRPr="00401334" w:rsidRDefault="0045028E" w:rsidP="00AA283A">
            <w:pPr>
              <w:spacing w:before="60" w:after="60"/>
              <w:jc w:val="both"/>
            </w:pPr>
            <w:r w:rsidRPr="00401334">
              <w:t>Tỷ lệ chất thải rắn sinh hoạt được thu gom  (%)</w:t>
            </w:r>
          </w:p>
        </w:tc>
        <w:tc>
          <w:tcPr>
            <w:tcW w:w="615" w:type="dxa"/>
            <w:tcBorders>
              <w:top w:val="nil"/>
              <w:left w:val="nil"/>
              <w:bottom w:val="single" w:sz="4" w:space="0" w:color="auto"/>
              <w:right w:val="single" w:sz="4" w:space="0" w:color="auto"/>
            </w:tcBorders>
            <w:shd w:val="clear" w:color="000000" w:fill="FFFFFF"/>
            <w:vAlign w:val="center"/>
            <w:hideMark/>
          </w:tcPr>
          <w:p w14:paraId="261A3C4F"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57885A12" w14:textId="77777777" w:rsidR="0045028E" w:rsidRPr="00401334" w:rsidRDefault="0045028E" w:rsidP="00AA283A">
            <w:pPr>
              <w:spacing w:before="60" w:after="60"/>
              <w:jc w:val="right"/>
            </w:pPr>
            <w:r w:rsidRPr="00401334">
              <w:t>90</w:t>
            </w:r>
          </w:p>
        </w:tc>
        <w:tc>
          <w:tcPr>
            <w:tcW w:w="1298" w:type="dxa"/>
            <w:tcBorders>
              <w:top w:val="nil"/>
              <w:left w:val="nil"/>
              <w:bottom w:val="single" w:sz="4" w:space="0" w:color="auto"/>
              <w:right w:val="single" w:sz="4" w:space="0" w:color="auto"/>
            </w:tcBorders>
            <w:shd w:val="clear" w:color="000000" w:fill="FFFFFF"/>
            <w:vAlign w:val="center"/>
            <w:hideMark/>
          </w:tcPr>
          <w:p w14:paraId="24F4474C"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A5FF185" w14:textId="77777777" w:rsidR="0045028E" w:rsidRPr="00401334" w:rsidRDefault="0045028E" w:rsidP="00AA283A">
            <w:pPr>
              <w:spacing w:before="60" w:after="60"/>
              <w:jc w:val="right"/>
            </w:pPr>
            <w:r w:rsidRPr="00401334">
              <w:t>85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C15D05" w14:textId="77777777" w:rsidR="0045028E" w:rsidRPr="00401334" w:rsidRDefault="0045028E" w:rsidP="00AA283A">
            <w:pPr>
              <w:spacing w:before="60" w:after="60"/>
              <w:jc w:val="right"/>
            </w:pPr>
            <w:r w:rsidRPr="00401334">
              <w:t>1.00</w:t>
            </w:r>
          </w:p>
        </w:tc>
      </w:tr>
      <w:tr w:rsidR="0045028E" w:rsidRPr="008010AE" w14:paraId="63F39E34" w14:textId="77777777" w:rsidTr="00AA283A">
        <w:trPr>
          <w:trHeight w:val="705"/>
        </w:trPr>
        <w:tc>
          <w:tcPr>
            <w:tcW w:w="816" w:type="dxa"/>
            <w:vMerge/>
            <w:tcBorders>
              <w:top w:val="nil"/>
              <w:left w:val="single" w:sz="4" w:space="0" w:color="auto"/>
              <w:bottom w:val="single" w:sz="4" w:space="0" w:color="auto"/>
              <w:right w:val="single" w:sz="4" w:space="0" w:color="auto"/>
            </w:tcBorders>
            <w:vAlign w:val="center"/>
            <w:hideMark/>
          </w:tcPr>
          <w:p w14:paraId="3A385FCD"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FC00AAD"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2566421A"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5F029C36" w14:textId="77777777" w:rsidR="0045028E" w:rsidRPr="00401334" w:rsidRDefault="0045028E" w:rsidP="00AA283A">
            <w:pPr>
              <w:spacing w:before="60" w:after="60"/>
              <w:jc w:val="right"/>
              <w:rPr>
                <w:rFonts w:ascii="Calibri" w:hAnsi="Calibri" w:cs="Calibri"/>
              </w:rPr>
            </w:pPr>
            <w:r w:rsidRPr="00401334">
              <w:rPr>
                <w:rFonts w:ascii="Calibri" w:hAnsi="Calibri" w:cs="Calibri"/>
              </w:rPr>
              <w:t>80</w:t>
            </w:r>
          </w:p>
        </w:tc>
        <w:tc>
          <w:tcPr>
            <w:tcW w:w="1298" w:type="dxa"/>
            <w:tcBorders>
              <w:top w:val="nil"/>
              <w:left w:val="nil"/>
              <w:bottom w:val="single" w:sz="4" w:space="0" w:color="auto"/>
              <w:right w:val="single" w:sz="4" w:space="0" w:color="auto"/>
            </w:tcBorders>
            <w:shd w:val="clear" w:color="000000" w:fill="FFFFFF"/>
            <w:vAlign w:val="center"/>
            <w:hideMark/>
          </w:tcPr>
          <w:p w14:paraId="022FA960"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9816E9C"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57D535A" w14:textId="77777777" w:rsidR="0045028E" w:rsidRPr="00401334" w:rsidRDefault="0045028E" w:rsidP="00AA283A">
            <w:pPr>
              <w:spacing w:before="60" w:after="60"/>
              <w:jc w:val="right"/>
            </w:pPr>
          </w:p>
        </w:tc>
      </w:tr>
      <w:tr w:rsidR="00AA283A" w:rsidRPr="008010AE" w14:paraId="41005C5C" w14:textId="77777777" w:rsidTr="00AA283A">
        <w:trPr>
          <w:trHeight w:val="58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90A22" w14:textId="77777777" w:rsidR="0045028E" w:rsidRPr="00401334" w:rsidRDefault="0045028E" w:rsidP="00AA283A">
            <w:pPr>
              <w:spacing w:before="60" w:after="60"/>
              <w:jc w:val="center"/>
            </w:pPr>
            <w:r w:rsidRPr="00401334">
              <w:t>III.2.4</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D67AA4" w14:textId="77777777" w:rsidR="0045028E" w:rsidRPr="00401334" w:rsidRDefault="0045028E" w:rsidP="00AA283A">
            <w:pPr>
              <w:spacing w:before="60" w:after="60"/>
              <w:jc w:val="both"/>
            </w:pPr>
            <w:r w:rsidRPr="00401334">
              <w:t>Tỷ lệ chất thải rắn sinh hoạt được xử lý đáp ứng yêu cầu bảo vệ môi trường (%)</w:t>
            </w:r>
          </w:p>
        </w:tc>
        <w:tc>
          <w:tcPr>
            <w:tcW w:w="615" w:type="dxa"/>
            <w:tcBorders>
              <w:top w:val="nil"/>
              <w:left w:val="nil"/>
              <w:bottom w:val="single" w:sz="4" w:space="0" w:color="auto"/>
              <w:right w:val="single" w:sz="4" w:space="0" w:color="auto"/>
            </w:tcBorders>
            <w:shd w:val="clear" w:color="000000" w:fill="FFFFFF"/>
            <w:vAlign w:val="center"/>
            <w:hideMark/>
          </w:tcPr>
          <w:p w14:paraId="742BB992"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4C7B07A1" w14:textId="77777777" w:rsidR="0045028E" w:rsidRPr="00401334" w:rsidRDefault="0045028E" w:rsidP="00AA283A">
            <w:pPr>
              <w:spacing w:before="60" w:after="60"/>
              <w:jc w:val="right"/>
            </w:pPr>
            <w:r w:rsidRPr="00401334">
              <w:t>65</w:t>
            </w:r>
          </w:p>
        </w:tc>
        <w:tc>
          <w:tcPr>
            <w:tcW w:w="1298" w:type="dxa"/>
            <w:tcBorders>
              <w:top w:val="nil"/>
              <w:left w:val="nil"/>
              <w:bottom w:val="single" w:sz="4" w:space="0" w:color="auto"/>
              <w:right w:val="single" w:sz="4" w:space="0" w:color="auto"/>
            </w:tcBorders>
            <w:shd w:val="clear" w:color="000000" w:fill="FFFFFF"/>
            <w:vAlign w:val="center"/>
            <w:hideMark/>
          </w:tcPr>
          <w:p w14:paraId="26E0936A"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08420E1" w14:textId="77777777" w:rsidR="0045028E" w:rsidRPr="00401334" w:rsidRDefault="0045028E" w:rsidP="00AA283A">
            <w:pPr>
              <w:spacing w:before="60" w:after="60"/>
              <w:jc w:val="right"/>
            </w:pPr>
            <w:r w:rsidRPr="00401334">
              <w:t>96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EE0346" w14:textId="77777777" w:rsidR="0045028E" w:rsidRPr="00401334" w:rsidRDefault="0045028E" w:rsidP="00AA283A">
            <w:pPr>
              <w:spacing w:before="60" w:after="60"/>
              <w:jc w:val="right"/>
            </w:pPr>
            <w:r w:rsidRPr="00401334">
              <w:t>1.00</w:t>
            </w:r>
          </w:p>
        </w:tc>
      </w:tr>
      <w:tr w:rsidR="0045028E" w:rsidRPr="008010AE" w14:paraId="1E9CCC24" w14:textId="77777777" w:rsidTr="00AA283A">
        <w:trPr>
          <w:trHeight w:val="510"/>
        </w:trPr>
        <w:tc>
          <w:tcPr>
            <w:tcW w:w="816" w:type="dxa"/>
            <w:vMerge/>
            <w:tcBorders>
              <w:top w:val="nil"/>
              <w:left w:val="single" w:sz="4" w:space="0" w:color="auto"/>
              <w:bottom w:val="single" w:sz="4" w:space="0" w:color="auto"/>
              <w:right w:val="single" w:sz="4" w:space="0" w:color="auto"/>
            </w:tcBorders>
            <w:vAlign w:val="center"/>
            <w:hideMark/>
          </w:tcPr>
          <w:p w14:paraId="45E41DA6"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B52362E"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7BF56A7C"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110306D8" w14:textId="77777777" w:rsidR="0045028E" w:rsidRPr="00401334" w:rsidRDefault="0045028E" w:rsidP="00AA283A">
            <w:pPr>
              <w:spacing w:before="60" w:after="60"/>
              <w:jc w:val="right"/>
              <w:rPr>
                <w:rFonts w:ascii="Calibri" w:hAnsi="Calibri" w:cs="Calibri"/>
              </w:rPr>
            </w:pPr>
            <w:r w:rsidRPr="00401334">
              <w:rPr>
                <w:rFonts w:ascii="Calibri" w:hAnsi="Calibri" w:cs="Calibri"/>
              </w:rPr>
              <w:t>60</w:t>
            </w:r>
          </w:p>
        </w:tc>
        <w:tc>
          <w:tcPr>
            <w:tcW w:w="1298" w:type="dxa"/>
            <w:tcBorders>
              <w:top w:val="nil"/>
              <w:left w:val="nil"/>
              <w:bottom w:val="single" w:sz="4" w:space="0" w:color="auto"/>
              <w:right w:val="single" w:sz="4" w:space="0" w:color="auto"/>
            </w:tcBorders>
            <w:shd w:val="clear" w:color="000000" w:fill="FFFFFF"/>
            <w:vAlign w:val="center"/>
            <w:hideMark/>
          </w:tcPr>
          <w:p w14:paraId="3C2A403F"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3BEF7812" w14:textId="77777777" w:rsidR="0045028E" w:rsidRPr="00401334" w:rsidRDefault="0045028E" w:rsidP="00AA283A">
            <w:pPr>
              <w:spacing w:before="60" w:after="60"/>
            </w:pPr>
          </w:p>
        </w:tc>
        <w:tc>
          <w:tcPr>
            <w:tcW w:w="850" w:type="dxa"/>
            <w:vMerge/>
            <w:tcBorders>
              <w:top w:val="nil"/>
              <w:left w:val="single" w:sz="4" w:space="0" w:color="auto"/>
              <w:bottom w:val="single" w:sz="4" w:space="0" w:color="auto"/>
              <w:right w:val="single" w:sz="4" w:space="0" w:color="auto"/>
            </w:tcBorders>
            <w:vAlign w:val="center"/>
            <w:hideMark/>
          </w:tcPr>
          <w:p w14:paraId="6CDE1371" w14:textId="77777777" w:rsidR="0045028E" w:rsidRPr="00401334" w:rsidRDefault="0045028E" w:rsidP="00AA283A">
            <w:pPr>
              <w:spacing w:before="60" w:after="60"/>
            </w:pPr>
          </w:p>
        </w:tc>
      </w:tr>
      <w:tr w:rsidR="00AA283A" w:rsidRPr="008010AE" w14:paraId="3063C60D"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0503EC0" w14:textId="77777777" w:rsidR="0045028E" w:rsidRPr="00401334" w:rsidRDefault="0045028E" w:rsidP="00AA283A">
            <w:pPr>
              <w:spacing w:before="60" w:after="60"/>
              <w:jc w:val="center"/>
              <w:rPr>
                <w:b/>
                <w:bCs/>
                <w:i/>
                <w:iCs/>
              </w:rPr>
            </w:pPr>
            <w:r w:rsidRPr="00401334">
              <w:rPr>
                <w:b/>
                <w:bCs/>
                <w:i/>
                <w:iCs/>
              </w:rPr>
              <w:t>III.3</w:t>
            </w:r>
          </w:p>
        </w:tc>
        <w:tc>
          <w:tcPr>
            <w:tcW w:w="3577" w:type="dxa"/>
            <w:tcBorders>
              <w:top w:val="nil"/>
              <w:left w:val="nil"/>
              <w:bottom w:val="single" w:sz="4" w:space="0" w:color="auto"/>
              <w:right w:val="single" w:sz="4" w:space="0" w:color="auto"/>
            </w:tcBorders>
            <w:shd w:val="clear" w:color="000000" w:fill="FFFFFF"/>
            <w:vAlign w:val="center"/>
            <w:hideMark/>
          </w:tcPr>
          <w:p w14:paraId="2183EBAC" w14:textId="77777777" w:rsidR="0045028E" w:rsidRPr="00401334" w:rsidRDefault="0045028E" w:rsidP="00AA283A">
            <w:pPr>
              <w:spacing w:before="60" w:after="60"/>
              <w:jc w:val="both"/>
              <w:rPr>
                <w:b/>
                <w:bCs/>
                <w:i/>
                <w:iCs/>
              </w:rPr>
            </w:pPr>
            <w:r w:rsidRPr="00401334">
              <w:rPr>
                <w:b/>
                <w:bCs/>
                <w:i/>
                <w:iCs/>
              </w:rPr>
              <w:t>Các tiêu chuẩn về nhà tang lễ</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CF4E77F" w14:textId="77777777" w:rsidR="0045028E" w:rsidRPr="00401334" w:rsidRDefault="0045028E" w:rsidP="00AA283A">
            <w:pPr>
              <w:spacing w:before="60" w:after="60"/>
              <w:rPr>
                <w:i/>
                <w:iCs/>
              </w:rPr>
            </w:pPr>
            <w:r w:rsidRPr="00401334">
              <w:rPr>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3A61DC56" w14:textId="77777777" w:rsidR="0045028E" w:rsidRPr="00401334" w:rsidRDefault="0045028E" w:rsidP="00AA283A">
            <w:pPr>
              <w:spacing w:before="60" w:after="60"/>
              <w:jc w:val="right"/>
              <w:rPr>
                <w:b/>
                <w:bCs/>
                <w:i/>
                <w:iCs/>
              </w:rPr>
            </w:pPr>
            <w:r w:rsidRPr="00401334">
              <w:rPr>
                <w:b/>
                <w:bCs/>
                <w:i/>
                <w:iCs/>
              </w:rPr>
              <w:t>2,0-1,5</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574EA9FB"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7FDBDABF" w14:textId="77777777" w:rsidR="0045028E" w:rsidRPr="00401334" w:rsidRDefault="0045028E" w:rsidP="00AA283A">
            <w:pPr>
              <w:spacing w:before="60" w:after="60"/>
              <w:jc w:val="right"/>
              <w:rPr>
                <w:b/>
                <w:bCs/>
                <w:i/>
                <w:iCs/>
              </w:rPr>
            </w:pPr>
            <w:r w:rsidRPr="00401334">
              <w:rPr>
                <w:b/>
                <w:bCs/>
                <w:i/>
                <w:iCs/>
              </w:rPr>
              <w:t>1.75</w:t>
            </w:r>
          </w:p>
        </w:tc>
      </w:tr>
      <w:tr w:rsidR="00AA283A" w:rsidRPr="008010AE" w14:paraId="1EA18CC7" w14:textId="77777777" w:rsidTr="00AA283A">
        <w:trPr>
          <w:trHeight w:val="6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1B384" w14:textId="77777777" w:rsidR="0045028E" w:rsidRPr="00401334" w:rsidRDefault="0045028E" w:rsidP="00AA283A">
            <w:pPr>
              <w:spacing w:before="60" w:after="60"/>
              <w:jc w:val="center"/>
            </w:pPr>
            <w:r w:rsidRPr="00401334">
              <w:lastRenderedPageBreak/>
              <w:t>III.3.1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40C425" w14:textId="77777777" w:rsidR="0045028E" w:rsidRPr="00401334" w:rsidRDefault="0045028E" w:rsidP="00AA283A">
            <w:pPr>
              <w:spacing w:before="60" w:after="60"/>
              <w:jc w:val="both"/>
            </w:pPr>
            <w:r w:rsidRPr="00401334">
              <w:t>Nhà tang lễ (cơ sở)</w:t>
            </w:r>
          </w:p>
        </w:tc>
        <w:tc>
          <w:tcPr>
            <w:tcW w:w="142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17638" w14:textId="77777777" w:rsidR="0045028E" w:rsidRPr="00401334" w:rsidRDefault="0045028E" w:rsidP="00AA283A">
            <w:pPr>
              <w:spacing w:before="60" w:after="60"/>
              <w:jc w:val="center"/>
            </w:pPr>
            <w:r w:rsidRPr="00401334">
              <w:t>Đô thị loại V không xem xét nhà tang lễ tính tối thiểu 0.75đ</w:t>
            </w:r>
          </w:p>
        </w:tc>
        <w:tc>
          <w:tcPr>
            <w:tcW w:w="1298" w:type="dxa"/>
            <w:tcBorders>
              <w:top w:val="nil"/>
              <w:left w:val="nil"/>
              <w:bottom w:val="single" w:sz="4" w:space="0" w:color="auto"/>
              <w:right w:val="single" w:sz="4" w:space="0" w:color="auto"/>
            </w:tcBorders>
            <w:shd w:val="clear" w:color="000000" w:fill="FFFFFF"/>
            <w:vAlign w:val="center"/>
            <w:hideMark/>
          </w:tcPr>
          <w:p w14:paraId="7810ED5A"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C6E9092" w14:textId="77777777" w:rsidR="0045028E" w:rsidRPr="00401334" w:rsidRDefault="0045028E" w:rsidP="00AA283A">
            <w:pPr>
              <w:spacing w:before="60" w:after="60"/>
              <w:jc w:val="right"/>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CF78B" w14:textId="77777777" w:rsidR="0045028E" w:rsidRPr="00401334" w:rsidRDefault="0045028E" w:rsidP="00AA283A">
            <w:pPr>
              <w:spacing w:before="60" w:after="60"/>
              <w:jc w:val="right"/>
            </w:pPr>
            <w:r w:rsidRPr="00401334">
              <w:t>0.75</w:t>
            </w:r>
          </w:p>
        </w:tc>
      </w:tr>
      <w:tr w:rsidR="0045028E" w:rsidRPr="008010AE" w14:paraId="4DA5DC3D" w14:textId="77777777" w:rsidTr="00AA283A">
        <w:trPr>
          <w:trHeight w:val="600"/>
        </w:trPr>
        <w:tc>
          <w:tcPr>
            <w:tcW w:w="816" w:type="dxa"/>
            <w:vMerge/>
            <w:tcBorders>
              <w:top w:val="nil"/>
              <w:left w:val="single" w:sz="4" w:space="0" w:color="auto"/>
              <w:bottom w:val="single" w:sz="4" w:space="0" w:color="auto"/>
              <w:right w:val="single" w:sz="4" w:space="0" w:color="auto"/>
            </w:tcBorders>
            <w:vAlign w:val="center"/>
            <w:hideMark/>
          </w:tcPr>
          <w:p w14:paraId="36A27CBE"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29865AF" w14:textId="77777777" w:rsidR="0045028E" w:rsidRPr="00401334" w:rsidRDefault="0045028E" w:rsidP="00AA283A">
            <w:pPr>
              <w:spacing w:before="60" w:after="60"/>
              <w:jc w:val="both"/>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14:paraId="7B81AA2F" w14:textId="77777777" w:rsidR="0045028E" w:rsidRPr="00401334" w:rsidRDefault="0045028E" w:rsidP="00AA283A">
            <w:pPr>
              <w:spacing w:before="60" w:after="60"/>
            </w:pPr>
          </w:p>
        </w:tc>
        <w:tc>
          <w:tcPr>
            <w:tcW w:w="1298" w:type="dxa"/>
            <w:tcBorders>
              <w:top w:val="nil"/>
              <w:left w:val="nil"/>
              <w:bottom w:val="single" w:sz="4" w:space="0" w:color="auto"/>
              <w:right w:val="single" w:sz="4" w:space="0" w:color="auto"/>
            </w:tcBorders>
            <w:shd w:val="clear" w:color="000000" w:fill="FFFFFF"/>
            <w:vAlign w:val="center"/>
            <w:hideMark/>
          </w:tcPr>
          <w:p w14:paraId="386AD572"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58B405E" w14:textId="77777777" w:rsidR="0045028E" w:rsidRPr="00401334" w:rsidRDefault="0045028E" w:rsidP="00AA283A">
            <w:pPr>
              <w:spacing w:before="60" w:after="60"/>
            </w:pPr>
          </w:p>
        </w:tc>
        <w:tc>
          <w:tcPr>
            <w:tcW w:w="850" w:type="dxa"/>
            <w:vMerge/>
            <w:tcBorders>
              <w:top w:val="nil"/>
              <w:left w:val="single" w:sz="4" w:space="0" w:color="auto"/>
              <w:bottom w:val="single" w:sz="4" w:space="0" w:color="auto"/>
              <w:right w:val="single" w:sz="4" w:space="0" w:color="auto"/>
            </w:tcBorders>
            <w:vAlign w:val="center"/>
            <w:hideMark/>
          </w:tcPr>
          <w:p w14:paraId="7A313AB3" w14:textId="77777777" w:rsidR="0045028E" w:rsidRPr="00401334" w:rsidRDefault="0045028E" w:rsidP="00AA283A">
            <w:pPr>
              <w:spacing w:before="60" w:after="60"/>
            </w:pPr>
          </w:p>
        </w:tc>
      </w:tr>
      <w:tr w:rsidR="00AA283A" w:rsidRPr="008010AE" w14:paraId="71E39B6A" w14:textId="77777777" w:rsidTr="00AA283A">
        <w:trPr>
          <w:trHeight w:val="33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EE9B2" w14:textId="77777777" w:rsidR="0045028E" w:rsidRPr="00401334" w:rsidRDefault="0045028E" w:rsidP="00AA283A">
            <w:pPr>
              <w:spacing w:before="60" w:after="60"/>
              <w:jc w:val="center"/>
            </w:pPr>
            <w:r w:rsidRPr="00401334">
              <w:t>III.3.2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85430" w14:textId="77777777" w:rsidR="0045028E" w:rsidRPr="00401334" w:rsidRDefault="0045028E" w:rsidP="00AA283A">
            <w:pPr>
              <w:spacing w:before="60" w:after="60"/>
              <w:jc w:val="both"/>
            </w:pPr>
            <w:r w:rsidRPr="00401334">
              <w:t>Tỷ lệ sử dụng hình thức hỏa táng (%)</w:t>
            </w:r>
          </w:p>
        </w:tc>
        <w:tc>
          <w:tcPr>
            <w:tcW w:w="615" w:type="dxa"/>
            <w:tcBorders>
              <w:top w:val="nil"/>
              <w:left w:val="nil"/>
              <w:bottom w:val="single" w:sz="4" w:space="0" w:color="auto"/>
              <w:right w:val="single" w:sz="4" w:space="0" w:color="auto"/>
            </w:tcBorders>
            <w:shd w:val="clear" w:color="000000" w:fill="FFFFFF"/>
            <w:vAlign w:val="center"/>
            <w:hideMark/>
          </w:tcPr>
          <w:p w14:paraId="0BA29F77"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78CC4C87" w14:textId="77777777" w:rsidR="0045028E" w:rsidRPr="00401334" w:rsidRDefault="0045028E" w:rsidP="00AA283A">
            <w:pPr>
              <w:spacing w:before="60" w:after="60"/>
              <w:jc w:val="right"/>
            </w:pPr>
            <w:r w:rsidRPr="00401334">
              <w:t>10</w:t>
            </w:r>
          </w:p>
        </w:tc>
        <w:tc>
          <w:tcPr>
            <w:tcW w:w="1298" w:type="dxa"/>
            <w:tcBorders>
              <w:top w:val="nil"/>
              <w:left w:val="nil"/>
              <w:bottom w:val="single" w:sz="4" w:space="0" w:color="auto"/>
              <w:right w:val="single" w:sz="4" w:space="0" w:color="auto"/>
            </w:tcBorders>
            <w:shd w:val="clear" w:color="000000" w:fill="FFFFFF"/>
            <w:vAlign w:val="center"/>
            <w:hideMark/>
          </w:tcPr>
          <w:p w14:paraId="50A0CF01"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4322BDC" w14:textId="77777777" w:rsidR="0045028E" w:rsidRPr="00401334" w:rsidRDefault="0045028E" w:rsidP="00AA283A">
            <w:pPr>
              <w:spacing w:before="60" w:after="60"/>
              <w:jc w:val="right"/>
            </w:pPr>
            <w:r w:rsidRPr="00401334">
              <w:t>15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9703C" w14:textId="77777777" w:rsidR="0045028E" w:rsidRPr="00401334" w:rsidRDefault="0045028E" w:rsidP="00AA283A">
            <w:pPr>
              <w:spacing w:before="60" w:after="60"/>
              <w:jc w:val="right"/>
            </w:pPr>
            <w:r w:rsidRPr="00401334">
              <w:t>1.0</w:t>
            </w:r>
          </w:p>
        </w:tc>
      </w:tr>
      <w:tr w:rsidR="0045028E" w:rsidRPr="008010AE" w14:paraId="03361507" w14:textId="77777777" w:rsidTr="00AA283A">
        <w:trPr>
          <w:trHeight w:val="327"/>
        </w:trPr>
        <w:tc>
          <w:tcPr>
            <w:tcW w:w="816" w:type="dxa"/>
            <w:vMerge/>
            <w:tcBorders>
              <w:top w:val="nil"/>
              <w:left w:val="single" w:sz="4" w:space="0" w:color="auto"/>
              <w:bottom w:val="single" w:sz="4" w:space="0" w:color="auto"/>
              <w:right w:val="single" w:sz="4" w:space="0" w:color="auto"/>
            </w:tcBorders>
            <w:vAlign w:val="center"/>
            <w:hideMark/>
          </w:tcPr>
          <w:p w14:paraId="43CE27BF"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6D79623"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vAlign w:val="center"/>
            <w:hideMark/>
          </w:tcPr>
          <w:p w14:paraId="27A7AF0F" w14:textId="77777777" w:rsidR="0045028E" w:rsidRPr="00401334" w:rsidRDefault="0045028E" w:rsidP="00AA283A">
            <w:pPr>
              <w:spacing w:before="60" w:after="60"/>
              <w:jc w:val="right"/>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66F38CF7" w14:textId="77777777" w:rsidR="0045028E" w:rsidRPr="00401334" w:rsidRDefault="0045028E" w:rsidP="00AA283A">
            <w:pPr>
              <w:spacing w:before="60" w:after="60"/>
              <w:jc w:val="right"/>
            </w:pPr>
            <w:r w:rsidRPr="00401334">
              <w:t>5</w:t>
            </w:r>
          </w:p>
        </w:tc>
        <w:tc>
          <w:tcPr>
            <w:tcW w:w="1298" w:type="dxa"/>
            <w:tcBorders>
              <w:top w:val="nil"/>
              <w:left w:val="nil"/>
              <w:bottom w:val="single" w:sz="4" w:space="0" w:color="auto"/>
              <w:right w:val="single" w:sz="4" w:space="0" w:color="auto"/>
            </w:tcBorders>
            <w:shd w:val="clear" w:color="000000" w:fill="FFFFFF"/>
            <w:vAlign w:val="center"/>
            <w:hideMark/>
          </w:tcPr>
          <w:p w14:paraId="2873DA9D"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F968EAD"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DEC744A" w14:textId="77777777" w:rsidR="0045028E" w:rsidRPr="00401334" w:rsidRDefault="0045028E" w:rsidP="00AA283A">
            <w:pPr>
              <w:spacing w:before="60" w:after="60"/>
              <w:jc w:val="right"/>
            </w:pPr>
          </w:p>
        </w:tc>
      </w:tr>
      <w:tr w:rsidR="00AA283A" w:rsidRPr="008010AE" w14:paraId="46F5A548" w14:textId="77777777" w:rsidTr="00AA283A">
        <w:trPr>
          <w:trHeight w:val="3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4CD14E5C" w14:textId="77777777" w:rsidR="0045028E" w:rsidRPr="00401334" w:rsidRDefault="0045028E" w:rsidP="00AA283A">
            <w:pPr>
              <w:spacing w:before="60" w:after="60"/>
              <w:jc w:val="center"/>
              <w:rPr>
                <w:b/>
                <w:bCs/>
                <w:i/>
                <w:iCs/>
              </w:rPr>
            </w:pPr>
            <w:r w:rsidRPr="00401334">
              <w:rPr>
                <w:b/>
                <w:bCs/>
                <w:i/>
                <w:iCs/>
              </w:rPr>
              <w:t>III.4</w:t>
            </w:r>
          </w:p>
        </w:tc>
        <w:tc>
          <w:tcPr>
            <w:tcW w:w="3577" w:type="dxa"/>
            <w:tcBorders>
              <w:top w:val="nil"/>
              <w:left w:val="nil"/>
              <w:bottom w:val="single" w:sz="4" w:space="0" w:color="auto"/>
              <w:right w:val="single" w:sz="4" w:space="0" w:color="auto"/>
            </w:tcBorders>
            <w:shd w:val="clear" w:color="000000" w:fill="FFFFFF"/>
            <w:vAlign w:val="center"/>
            <w:hideMark/>
          </w:tcPr>
          <w:p w14:paraId="14B80EB2" w14:textId="77777777" w:rsidR="0045028E" w:rsidRPr="00401334" w:rsidRDefault="0045028E" w:rsidP="00AA283A">
            <w:pPr>
              <w:spacing w:before="60" w:after="60"/>
              <w:jc w:val="both"/>
              <w:rPr>
                <w:b/>
                <w:bCs/>
                <w:i/>
                <w:iCs/>
              </w:rPr>
            </w:pPr>
            <w:r w:rsidRPr="00401334">
              <w:rPr>
                <w:b/>
                <w:bCs/>
                <w:i/>
                <w:iCs/>
              </w:rPr>
              <w:t>Các tiêu chuẩn về cây xanh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4188306" w14:textId="77777777" w:rsidR="0045028E" w:rsidRPr="00401334" w:rsidRDefault="0045028E" w:rsidP="00AA283A">
            <w:pPr>
              <w:spacing w:before="60" w:after="60"/>
              <w:jc w:val="right"/>
              <w:rPr>
                <w:b/>
                <w:bCs/>
                <w:i/>
                <w:iCs/>
              </w:rPr>
            </w:pPr>
            <w:r w:rsidRPr="00401334">
              <w:rPr>
                <w:b/>
                <w:bCs/>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6B677E81" w14:textId="77777777" w:rsidR="0045028E" w:rsidRPr="00401334" w:rsidRDefault="0045028E" w:rsidP="00AA283A">
            <w:pPr>
              <w:spacing w:before="60" w:after="60"/>
              <w:jc w:val="right"/>
              <w:rPr>
                <w:b/>
                <w:bCs/>
                <w:i/>
                <w:iCs/>
              </w:rPr>
            </w:pPr>
            <w:r w:rsidRPr="00401334">
              <w:rPr>
                <w:b/>
                <w:bCs/>
                <w:i/>
                <w:iCs/>
              </w:rPr>
              <w:t>4,0-3,0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7C6D087B"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7DEB4CFE" w14:textId="77777777" w:rsidR="0045028E" w:rsidRPr="00401334" w:rsidRDefault="0045028E" w:rsidP="00AA283A">
            <w:pPr>
              <w:spacing w:before="60" w:after="60"/>
              <w:jc w:val="right"/>
              <w:rPr>
                <w:b/>
                <w:bCs/>
                <w:i/>
                <w:iCs/>
              </w:rPr>
            </w:pPr>
            <w:r w:rsidRPr="00401334">
              <w:rPr>
                <w:b/>
                <w:bCs/>
                <w:i/>
                <w:iCs/>
              </w:rPr>
              <w:t>4.0</w:t>
            </w:r>
          </w:p>
        </w:tc>
      </w:tr>
      <w:tr w:rsidR="00AA283A" w:rsidRPr="008010AE" w14:paraId="3CB6AD7C" w14:textId="77777777" w:rsidTr="00AA283A">
        <w:trPr>
          <w:trHeight w:val="324"/>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2A27B" w14:textId="77777777" w:rsidR="0045028E" w:rsidRPr="00401334" w:rsidRDefault="0045028E" w:rsidP="00AA283A">
            <w:pPr>
              <w:spacing w:before="60" w:after="60"/>
              <w:jc w:val="center"/>
            </w:pPr>
            <w:r w:rsidRPr="00401334">
              <w:t>III.4.1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B03508" w14:textId="77777777" w:rsidR="0045028E" w:rsidRPr="00401334" w:rsidRDefault="0045028E" w:rsidP="00AA283A">
            <w:pPr>
              <w:spacing w:before="60" w:after="60"/>
              <w:jc w:val="both"/>
            </w:pPr>
            <w:r w:rsidRPr="00401334">
              <w:t>Đất cây xanh toàn đô thị (m</w:t>
            </w:r>
            <w:r w:rsidRPr="00401334">
              <w:rPr>
                <w:vertAlign w:val="superscript"/>
              </w:rPr>
              <w:t>2</w:t>
            </w:r>
            <w:r w:rsidRPr="00401334">
              <w:t>/người)</w:t>
            </w:r>
          </w:p>
        </w:tc>
        <w:tc>
          <w:tcPr>
            <w:tcW w:w="615" w:type="dxa"/>
            <w:tcBorders>
              <w:top w:val="nil"/>
              <w:left w:val="nil"/>
              <w:bottom w:val="single" w:sz="4" w:space="0" w:color="auto"/>
              <w:right w:val="single" w:sz="4" w:space="0" w:color="auto"/>
            </w:tcBorders>
            <w:shd w:val="clear" w:color="000000" w:fill="FFFFFF"/>
            <w:vAlign w:val="center"/>
            <w:hideMark/>
          </w:tcPr>
          <w:p w14:paraId="39EF4069" w14:textId="77777777" w:rsidR="0045028E" w:rsidRPr="00401334" w:rsidRDefault="0045028E" w:rsidP="00AA283A">
            <w:pPr>
              <w:spacing w:before="60" w:after="60"/>
              <w:jc w:val="right"/>
            </w:pPr>
            <w:r w:rsidRPr="00401334">
              <w:t xml:space="preserve">≥  </w:t>
            </w:r>
          </w:p>
        </w:tc>
        <w:tc>
          <w:tcPr>
            <w:tcW w:w="813" w:type="dxa"/>
            <w:tcBorders>
              <w:top w:val="nil"/>
              <w:left w:val="nil"/>
              <w:bottom w:val="single" w:sz="4" w:space="0" w:color="auto"/>
              <w:right w:val="single" w:sz="4" w:space="0" w:color="auto"/>
            </w:tcBorders>
            <w:shd w:val="clear" w:color="000000" w:fill="FFFFFF"/>
            <w:vAlign w:val="center"/>
            <w:hideMark/>
          </w:tcPr>
          <w:p w14:paraId="2A86C115" w14:textId="77777777" w:rsidR="0045028E" w:rsidRPr="00401334" w:rsidRDefault="0045028E" w:rsidP="00AA283A">
            <w:pPr>
              <w:spacing w:before="60" w:after="60"/>
              <w:jc w:val="right"/>
            </w:pPr>
            <w:r w:rsidRPr="00401334">
              <w:t>8</w:t>
            </w:r>
          </w:p>
        </w:tc>
        <w:tc>
          <w:tcPr>
            <w:tcW w:w="1298" w:type="dxa"/>
            <w:tcBorders>
              <w:top w:val="nil"/>
              <w:left w:val="nil"/>
              <w:bottom w:val="single" w:sz="4" w:space="0" w:color="auto"/>
              <w:right w:val="single" w:sz="4" w:space="0" w:color="auto"/>
            </w:tcBorders>
            <w:shd w:val="clear" w:color="000000" w:fill="FFFFFF"/>
            <w:vAlign w:val="center"/>
            <w:hideMark/>
          </w:tcPr>
          <w:p w14:paraId="0EA9FA4E"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9F4343D" w14:textId="77777777" w:rsidR="0045028E" w:rsidRPr="00401334" w:rsidRDefault="0045028E" w:rsidP="00AA283A">
            <w:pPr>
              <w:spacing w:before="60" w:after="60"/>
              <w:jc w:val="right"/>
            </w:pPr>
            <w:r w:rsidRPr="00401334">
              <w:t>54</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84E0F4" w14:textId="77777777" w:rsidR="0045028E" w:rsidRPr="00401334" w:rsidRDefault="0045028E" w:rsidP="00AA283A">
            <w:pPr>
              <w:spacing w:before="60" w:after="60"/>
              <w:jc w:val="right"/>
            </w:pPr>
            <w:r w:rsidRPr="00401334">
              <w:t>2.0</w:t>
            </w:r>
          </w:p>
        </w:tc>
      </w:tr>
      <w:tr w:rsidR="0045028E" w:rsidRPr="008010AE" w14:paraId="4D2B8005" w14:textId="77777777" w:rsidTr="00AA283A">
        <w:trPr>
          <w:trHeight w:val="285"/>
        </w:trPr>
        <w:tc>
          <w:tcPr>
            <w:tcW w:w="816" w:type="dxa"/>
            <w:vMerge/>
            <w:tcBorders>
              <w:top w:val="nil"/>
              <w:left w:val="single" w:sz="4" w:space="0" w:color="auto"/>
              <w:bottom w:val="single" w:sz="4" w:space="0" w:color="auto"/>
              <w:right w:val="single" w:sz="4" w:space="0" w:color="auto"/>
            </w:tcBorders>
            <w:vAlign w:val="center"/>
            <w:hideMark/>
          </w:tcPr>
          <w:p w14:paraId="472A3468"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392942C3"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7EF30987"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4CC18650" w14:textId="77777777" w:rsidR="0045028E" w:rsidRPr="00401334" w:rsidRDefault="0045028E" w:rsidP="00AA283A">
            <w:pPr>
              <w:spacing w:before="60" w:after="60"/>
              <w:jc w:val="right"/>
              <w:rPr>
                <w:rFonts w:ascii="Calibri" w:hAnsi="Calibri" w:cs="Calibri"/>
              </w:rPr>
            </w:pPr>
            <w:r w:rsidRPr="00401334">
              <w:rPr>
                <w:rFonts w:ascii="Calibri" w:hAnsi="Calibri" w:cs="Calibri"/>
              </w:rPr>
              <w:t>6</w:t>
            </w:r>
          </w:p>
        </w:tc>
        <w:tc>
          <w:tcPr>
            <w:tcW w:w="1298" w:type="dxa"/>
            <w:tcBorders>
              <w:top w:val="nil"/>
              <w:left w:val="nil"/>
              <w:bottom w:val="single" w:sz="4" w:space="0" w:color="auto"/>
              <w:right w:val="single" w:sz="4" w:space="0" w:color="auto"/>
            </w:tcBorders>
            <w:shd w:val="clear" w:color="000000" w:fill="FFFFFF"/>
            <w:vAlign w:val="center"/>
            <w:hideMark/>
          </w:tcPr>
          <w:p w14:paraId="374A9816" w14:textId="77777777" w:rsidR="0045028E" w:rsidRPr="00401334" w:rsidRDefault="0045028E" w:rsidP="00AA283A">
            <w:pPr>
              <w:spacing w:before="60" w:after="60"/>
              <w:jc w:val="right"/>
            </w:pPr>
            <w:r w:rsidRPr="00401334">
              <w:t>3</w:t>
            </w:r>
          </w:p>
        </w:tc>
        <w:tc>
          <w:tcPr>
            <w:tcW w:w="1103" w:type="dxa"/>
            <w:gridSpan w:val="3"/>
            <w:vMerge/>
            <w:tcBorders>
              <w:top w:val="nil"/>
              <w:left w:val="single" w:sz="4" w:space="0" w:color="auto"/>
              <w:bottom w:val="single" w:sz="4" w:space="0" w:color="auto"/>
              <w:right w:val="single" w:sz="4" w:space="0" w:color="auto"/>
            </w:tcBorders>
            <w:vAlign w:val="center"/>
            <w:hideMark/>
          </w:tcPr>
          <w:p w14:paraId="43B9427C"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35385541" w14:textId="77777777" w:rsidR="0045028E" w:rsidRPr="00401334" w:rsidRDefault="0045028E" w:rsidP="00AA283A">
            <w:pPr>
              <w:spacing w:before="60" w:after="60"/>
              <w:jc w:val="right"/>
            </w:pPr>
          </w:p>
        </w:tc>
      </w:tr>
      <w:tr w:rsidR="00AA283A" w:rsidRPr="008010AE" w14:paraId="2CFE0EF6" w14:textId="77777777" w:rsidTr="00AA283A">
        <w:trPr>
          <w:trHeight w:val="276"/>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B1EC1" w14:textId="77777777" w:rsidR="0045028E" w:rsidRPr="00401334" w:rsidRDefault="0045028E" w:rsidP="00AA283A">
            <w:pPr>
              <w:spacing w:before="60" w:after="60"/>
              <w:jc w:val="center"/>
            </w:pPr>
            <w:r w:rsidRPr="00401334">
              <w:t>III.4.2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378AE9" w14:textId="77777777" w:rsidR="0045028E" w:rsidRPr="00401334" w:rsidRDefault="0045028E" w:rsidP="00AA283A">
            <w:pPr>
              <w:spacing w:before="60" w:after="60"/>
              <w:jc w:val="both"/>
            </w:pPr>
            <w:r w:rsidRPr="00401334">
              <w:t>Đất cây xanh công cộng tính bình quân đầu người (m</w:t>
            </w:r>
            <w:r w:rsidRPr="00401334">
              <w:rPr>
                <w:vertAlign w:val="superscript"/>
              </w:rPr>
              <w:t>2</w:t>
            </w:r>
            <w:r w:rsidRPr="00401334">
              <w:t>/người)</w:t>
            </w:r>
          </w:p>
        </w:tc>
        <w:tc>
          <w:tcPr>
            <w:tcW w:w="615" w:type="dxa"/>
            <w:tcBorders>
              <w:top w:val="nil"/>
              <w:left w:val="nil"/>
              <w:bottom w:val="single" w:sz="4" w:space="0" w:color="auto"/>
              <w:right w:val="single" w:sz="4" w:space="0" w:color="auto"/>
            </w:tcBorders>
            <w:shd w:val="clear" w:color="000000" w:fill="FFFFFF"/>
            <w:vAlign w:val="center"/>
            <w:hideMark/>
          </w:tcPr>
          <w:p w14:paraId="52D8DA58"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643D49AB" w14:textId="77777777" w:rsidR="0045028E" w:rsidRPr="00401334" w:rsidRDefault="0045028E" w:rsidP="00AA283A">
            <w:pPr>
              <w:spacing w:before="60" w:after="60"/>
              <w:jc w:val="right"/>
            </w:pPr>
            <w:r w:rsidRPr="00401334">
              <w:t>4</w:t>
            </w:r>
          </w:p>
        </w:tc>
        <w:tc>
          <w:tcPr>
            <w:tcW w:w="1298" w:type="dxa"/>
            <w:tcBorders>
              <w:top w:val="nil"/>
              <w:left w:val="nil"/>
              <w:bottom w:val="single" w:sz="4" w:space="0" w:color="auto"/>
              <w:right w:val="single" w:sz="4" w:space="0" w:color="auto"/>
            </w:tcBorders>
            <w:shd w:val="clear" w:color="000000" w:fill="FFFFFF"/>
            <w:vAlign w:val="center"/>
            <w:hideMark/>
          </w:tcPr>
          <w:p w14:paraId="1E400DF3"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A63DB2D" w14:textId="77777777" w:rsidR="0045028E" w:rsidRPr="00401334" w:rsidRDefault="0045028E" w:rsidP="00AA283A">
            <w:pPr>
              <w:spacing w:before="60" w:after="60"/>
              <w:jc w:val="right"/>
            </w:pPr>
            <w:r w:rsidRPr="00401334">
              <w:t>6.6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DC1429" w14:textId="77777777" w:rsidR="0045028E" w:rsidRPr="00401334" w:rsidRDefault="0045028E" w:rsidP="00AA283A">
            <w:pPr>
              <w:spacing w:before="60" w:after="60"/>
              <w:jc w:val="right"/>
            </w:pPr>
            <w:r w:rsidRPr="00401334">
              <w:t>2.0</w:t>
            </w:r>
          </w:p>
        </w:tc>
      </w:tr>
      <w:tr w:rsidR="0045028E" w:rsidRPr="008010AE" w14:paraId="76DD165B" w14:textId="77777777" w:rsidTr="00AA283A">
        <w:trPr>
          <w:trHeight w:val="279"/>
        </w:trPr>
        <w:tc>
          <w:tcPr>
            <w:tcW w:w="816" w:type="dxa"/>
            <w:vMerge/>
            <w:tcBorders>
              <w:top w:val="nil"/>
              <w:left w:val="single" w:sz="4" w:space="0" w:color="auto"/>
              <w:bottom w:val="single" w:sz="4" w:space="0" w:color="auto"/>
              <w:right w:val="single" w:sz="4" w:space="0" w:color="auto"/>
            </w:tcBorders>
            <w:vAlign w:val="center"/>
            <w:hideMark/>
          </w:tcPr>
          <w:p w14:paraId="2990B156"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2EEFEC09"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53EED29"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1A1D1A35" w14:textId="77777777" w:rsidR="0045028E" w:rsidRPr="00401334" w:rsidRDefault="0045028E" w:rsidP="00AA283A">
            <w:pPr>
              <w:spacing w:before="60" w:after="60"/>
              <w:jc w:val="right"/>
              <w:rPr>
                <w:rFonts w:ascii="Calibri" w:hAnsi="Calibri" w:cs="Calibri"/>
              </w:rPr>
            </w:pPr>
            <w:r w:rsidRPr="00401334">
              <w:rPr>
                <w:rFonts w:ascii="Calibri" w:hAnsi="Calibri" w:cs="Calibri"/>
              </w:rPr>
              <w:t>3</w:t>
            </w:r>
          </w:p>
        </w:tc>
        <w:tc>
          <w:tcPr>
            <w:tcW w:w="1298" w:type="dxa"/>
            <w:tcBorders>
              <w:top w:val="nil"/>
              <w:left w:val="nil"/>
              <w:bottom w:val="single" w:sz="4" w:space="0" w:color="auto"/>
              <w:right w:val="single" w:sz="4" w:space="0" w:color="auto"/>
            </w:tcBorders>
            <w:shd w:val="clear" w:color="000000" w:fill="FFFFFF"/>
            <w:vAlign w:val="center"/>
            <w:hideMark/>
          </w:tcPr>
          <w:p w14:paraId="698334B3"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6989A1DF"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6013E8F6" w14:textId="77777777" w:rsidR="0045028E" w:rsidRPr="00401334" w:rsidRDefault="0045028E" w:rsidP="00AA283A">
            <w:pPr>
              <w:spacing w:before="60" w:after="60"/>
              <w:jc w:val="right"/>
            </w:pPr>
          </w:p>
        </w:tc>
      </w:tr>
      <w:tr w:rsidR="00AA283A" w:rsidRPr="008010AE" w14:paraId="46A473E6" w14:textId="77777777" w:rsidTr="00AA283A">
        <w:trPr>
          <w:trHeight w:val="66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AAF9DF7" w14:textId="77777777" w:rsidR="0045028E" w:rsidRPr="00401334" w:rsidRDefault="0045028E" w:rsidP="00AA283A">
            <w:pPr>
              <w:spacing w:before="60" w:after="60"/>
              <w:jc w:val="center"/>
              <w:rPr>
                <w:b/>
                <w:bCs/>
              </w:rPr>
            </w:pPr>
            <w:r w:rsidRPr="00401334">
              <w:rPr>
                <w:b/>
                <w:bCs/>
              </w:rPr>
              <w:t>IV</w:t>
            </w:r>
          </w:p>
        </w:tc>
        <w:tc>
          <w:tcPr>
            <w:tcW w:w="3577" w:type="dxa"/>
            <w:tcBorders>
              <w:top w:val="nil"/>
              <w:left w:val="nil"/>
              <w:bottom w:val="single" w:sz="4" w:space="0" w:color="auto"/>
              <w:right w:val="single" w:sz="4" w:space="0" w:color="auto"/>
            </w:tcBorders>
            <w:shd w:val="clear" w:color="000000" w:fill="FFFFFF"/>
            <w:vAlign w:val="center"/>
            <w:hideMark/>
          </w:tcPr>
          <w:p w14:paraId="5E4BDEC7" w14:textId="77777777" w:rsidR="0045028E" w:rsidRPr="00401334" w:rsidRDefault="0045028E" w:rsidP="00AA283A">
            <w:pPr>
              <w:spacing w:before="60" w:after="60"/>
              <w:jc w:val="both"/>
              <w:rPr>
                <w:b/>
                <w:bCs/>
              </w:rPr>
            </w:pPr>
            <w:r w:rsidRPr="00401334">
              <w:rPr>
                <w:b/>
                <w:bCs/>
              </w:rPr>
              <w:t>Nhóm các tiêu chuẩn về kiến trúc, cảnh quan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FAE4E2A" w14:textId="77777777" w:rsidR="0045028E" w:rsidRPr="00401334" w:rsidRDefault="0045028E" w:rsidP="00AA283A">
            <w:pPr>
              <w:spacing w:before="60" w:after="60"/>
              <w:jc w:val="both"/>
              <w:rPr>
                <w:b/>
                <w:bCs/>
              </w:rPr>
            </w:pPr>
            <w:r w:rsidRPr="00401334">
              <w:rPr>
                <w:b/>
                <w:bCs/>
              </w:rPr>
              <w:t> </w:t>
            </w:r>
          </w:p>
        </w:tc>
        <w:tc>
          <w:tcPr>
            <w:tcW w:w="1298" w:type="dxa"/>
            <w:tcBorders>
              <w:top w:val="nil"/>
              <w:left w:val="nil"/>
              <w:bottom w:val="single" w:sz="4" w:space="0" w:color="auto"/>
              <w:right w:val="single" w:sz="4" w:space="0" w:color="auto"/>
            </w:tcBorders>
            <w:shd w:val="clear" w:color="000000" w:fill="FFFFFF"/>
            <w:vAlign w:val="center"/>
            <w:hideMark/>
          </w:tcPr>
          <w:p w14:paraId="7CF95AE0" w14:textId="77777777" w:rsidR="0045028E" w:rsidRPr="00401334" w:rsidRDefault="0045028E" w:rsidP="00AA283A">
            <w:pPr>
              <w:spacing w:before="60" w:after="60"/>
              <w:jc w:val="right"/>
              <w:rPr>
                <w:b/>
                <w:bCs/>
              </w:rPr>
            </w:pPr>
            <w:r w:rsidRPr="00401334">
              <w:rPr>
                <w:b/>
                <w:bCs/>
              </w:rPr>
              <w:t>12.0-9.0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0520375E" w14:textId="77777777" w:rsidR="0045028E" w:rsidRPr="00401334" w:rsidRDefault="0045028E" w:rsidP="00AA283A">
            <w:pPr>
              <w:spacing w:before="60" w:after="60"/>
              <w:jc w:val="right"/>
              <w:rPr>
                <w:b/>
                <w:bCs/>
              </w:rPr>
            </w:pPr>
            <w:r w:rsidRPr="00401334">
              <w:rPr>
                <w:b/>
                <w:bCs/>
              </w:rPr>
              <w:t> </w:t>
            </w:r>
          </w:p>
        </w:tc>
        <w:tc>
          <w:tcPr>
            <w:tcW w:w="850" w:type="dxa"/>
            <w:tcBorders>
              <w:top w:val="nil"/>
              <w:left w:val="nil"/>
              <w:bottom w:val="single" w:sz="4" w:space="0" w:color="auto"/>
              <w:right w:val="single" w:sz="4" w:space="0" w:color="auto"/>
            </w:tcBorders>
            <w:shd w:val="clear" w:color="000000" w:fill="FFFFFF"/>
            <w:vAlign w:val="center"/>
            <w:hideMark/>
          </w:tcPr>
          <w:p w14:paraId="3FF8CB85" w14:textId="77777777" w:rsidR="0045028E" w:rsidRPr="00401334" w:rsidRDefault="0045028E" w:rsidP="00AA283A">
            <w:pPr>
              <w:spacing w:before="60" w:after="60"/>
              <w:jc w:val="right"/>
              <w:rPr>
                <w:b/>
                <w:bCs/>
              </w:rPr>
            </w:pPr>
            <w:r w:rsidRPr="00401334">
              <w:rPr>
                <w:b/>
                <w:bCs/>
              </w:rPr>
              <w:t>7.5</w:t>
            </w:r>
          </w:p>
        </w:tc>
      </w:tr>
      <w:tr w:rsidR="00AA283A" w:rsidRPr="008010AE" w14:paraId="0C680274" w14:textId="77777777" w:rsidTr="00AA283A">
        <w:trPr>
          <w:trHeight w:val="111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F1C71" w14:textId="77777777" w:rsidR="0045028E" w:rsidRPr="00401334" w:rsidRDefault="0045028E" w:rsidP="00AA283A">
            <w:pPr>
              <w:spacing w:before="60" w:after="60"/>
              <w:jc w:val="center"/>
            </w:pPr>
            <w:r w:rsidRPr="00401334">
              <w:t>IV.1</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2E562" w14:textId="77777777" w:rsidR="0045028E" w:rsidRPr="00401334" w:rsidRDefault="0045028E" w:rsidP="00AA283A">
            <w:pPr>
              <w:spacing w:before="60" w:after="60"/>
              <w:jc w:val="both"/>
            </w:pPr>
            <w:r w:rsidRPr="00401334">
              <w:t>Quy chế quản lý kiến trúc đô thị hoặc quy chế quản lý quy hoạch kiến trúc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7569B45" w14:textId="77777777" w:rsidR="0045028E" w:rsidRPr="00401334" w:rsidRDefault="0045028E" w:rsidP="00AA283A">
            <w:pPr>
              <w:spacing w:before="60" w:after="60"/>
              <w:jc w:val="both"/>
            </w:pPr>
            <w:r w:rsidRPr="00401334">
              <w:t>100% các phường , thị trấn đã thực hiện tốt quy chế</w:t>
            </w:r>
          </w:p>
        </w:tc>
        <w:tc>
          <w:tcPr>
            <w:tcW w:w="1298" w:type="dxa"/>
            <w:tcBorders>
              <w:top w:val="nil"/>
              <w:left w:val="nil"/>
              <w:bottom w:val="single" w:sz="4" w:space="0" w:color="auto"/>
              <w:right w:val="single" w:sz="4" w:space="0" w:color="auto"/>
            </w:tcBorders>
            <w:shd w:val="clear" w:color="000000" w:fill="FFFFFF"/>
            <w:vAlign w:val="center"/>
            <w:hideMark/>
          </w:tcPr>
          <w:p w14:paraId="108F8887"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D754A14" w14:textId="77777777" w:rsidR="0045028E" w:rsidRPr="00401334" w:rsidRDefault="0045028E" w:rsidP="00AA283A">
            <w:pPr>
              <w:spacing w:before="60" w:after="60"/>
              <w:jc w:val="right"/>
            </w:pPr>
            <w:r w:rsidRPr="00401334">
              <w:t>Chưa có</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A7D375" w14:textId="77777777" w:rsidR="0045028E" w:rsidRPr="00401334" w:rsidRDefault="0045028E" w:rsidP="00AA283A">
            <w:pPr>
              <w:spacing w:before="60" w:after="60"/>
              <w:jc w:val="right"/>
            </w:pPr>
            <w:r w:rsidRPr="00401334">
              <w:t>0.00</w:t>
            </w:r>
          </w:p>
        </w:tc>
      </w:tr>
      <w:tr w:rsidR="0045028E" w:rsidRPr="008010AE" w14:paraId="31FF5EBE" w14:textId="77777777" w:rsidTr="00AA283A">
        <w:trPr>
          <w:trHeight w:val="1110"/>
        </w:trPr>
        <w:tc>
          <w:tcPr>
            <w:tcW w:w="816" w:type="dxa"/>
            <w:vMerge/>
            <w:tcBorders>
              <w:top w:val="nil"/>
              <w:left w:val="single" w:sz="4" w:space="0" w:color="auto"/>
              <w:bottom w:val="single" w:sz="4" w:space="0" w:color="auto"/>
              <w:right w:val="single" w:sz="4" w:space="0" w:color="auto"/>
            </w:tcBorders>
            <w:vAlign w:val="center"/>
            <w:hideMark/>
          </w:tcPr>
          <w:p w14:paraId="0D32D28B"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71C3CD06" w14:textId="77777777" w:rsidR="0045028E" w:rsidRPr="00401334" w:rsidRDefault="0045028E" w:rsidP="00AA283A">
            <w:pPr>
              <w:spacing w:before="60" w:after="60"/>
              <w:jc w:val="both"/>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F9D57A9" w14:textId="77777777" w:rsidR="0045028E" w:rsidRPr="00401334" w:rsidRDefault="0045028E" w:rsidP="00AA283A">
            <w:pPr>
              <w:spacing w:before="60" w:after="60"/>
              <w:jc w:val="both"/>
            </w:pPr>
            <w:r w:rsidRPr="00401334">
              <w:t>75% các phường thực hiện tốt quy chết</w:t>
            </w:r>
          </w:p>
        </w:tc>
        <w:tc>
          <w:tcPr>
            <w:tcW w:w="1298" w:type="dxa"/>
            <w:tcBorders>
              <w:top w:val="nil"/>
              <w:left w:val="nil"/>
              <w:bottom w:val="single" w:sz="4" w:space="0" w:color="auto"/>
              <w:right w:val="single" w:sz="4" w:space="0" w:color="auto"/>
            </w:tcBorders>
            <w:shd w:val="clear" w:color="000000" w:fill="FFFFFF"/>
            <w:vAlign w:val="center"/>
            <w:hideMark/>
          </w:tcPr>
          <w:p w14:paraId="5238F198"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6D993027"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28D94380" w14:textId="77777777" w:rsidR="0045028E" w:rsidRPr="00401334" w:rsidRDefault="0045028E" w:rsidP="00AA283A">
            <w:pPr>
              <w:spacing w:before="60" w:after="60"/>
              <w:jc w:val="right"/>
            </w:pPr>
          </w:p>
        </w:tc>
      </w:tr>
      <w:tr w:rsidR="00AA283A" w:rsidRPr="008010AE" w14:paraId="436EF3C2" w14:textId="77777777" w:rsidTr="00AA283A">
        <w:trPr>
          <w:trHeight w:val="457"/>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25F50" w14:textId="77777777" w:rsidR="0045028E" w:rsidRPr="00401334" w:rsidRDefault="0045028E" w:rsidP="00AA283A">
            <w:pPr>
              <w:spacing w:before="60" w:after="60"/>
              <w:jc w:val="center"/>
            </w:pPr>
            <w:r w:rsidRPr="00401334">
              <w:t>IV.2</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F5410" w14:textId="77777777" w:rsidR="0045028E" w:rsidRPr="00401334" w:rsidRDefault="0045028E" w:rsidP="00AA283A">
            <w:pPr>
              <w:spacing w:before="60" w:after="60"/>
              <w:jc w:val="both"/>
            </w:pPr>
            <w:r w:rsidRPr="00401334">
              <w:t>Tỷ lệ tuyến phố văn minh đô thị/ tổng số trục phố chính khu vực (%)</w:t>
            </w:r>
          </w:p>
        </w:tc>
        <w:tc>
          <w:tcPr>
            <w:tcW w:w="615" w:type="dxa"/>
            <w:tcBorders>
              <w:top w:val="nil"/>
              <w:left w:val="nil"/>
              <w:bottom w:val="single" w:sz="4" w:space="0" w:color="auto"/>
              <w:right w:val="single" w:sz="4" w:space="0" w:color="auto"/>
            </w:tcBorders>
            <w:shd w:val="clear" w:color="000000" w:fill="FFFFFF"/>
            <w:vAlign w:val="center"/>
            <w:hideMark/>
          </w:tcPr>
          <w:p w14:paraId="60F88EAD"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3A866AC6" w14:textId="77777777" w:rsidR="0045028E" w:rsidRPr="00401334" w:rsidRDefault="0045028E" w:rsidP="00AA283A">
            <w:pPr>
              <w:spacing w:before="60" w:after="60"/>
              <w:jc w:val="right"/>
            </w:pPr>
            <w:r w:rsidRPr="00401334">
              <w:t>30</w:t>
            </w:r>
          </w:p>
        </w:tc>
        <w:tc>
          <w:tcPr>
            <w:tcW w:w="1298" w:type="dxa"/>
            <w:tcBorders>
              <w:top w:val="nil"/>
              <w:left w:val="nil"/>
              <w:bottom w:val="single" w:sz="4" w:space="0" w:color="auto"/>
              <w:right w:val="single" w:sz="4" w:space="0" w:color="auto"/>
            </w:tcBorders>
            <w:shd w:val="clear" w:color="000000" w:fill="FFFFFF"/>
            <w:vAlign w:val="center"/>
            <w:hideMark/>
          </w:tcPr>
          <w:p w14:paraId="51BB054C"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EC70682" w14:textId="77777777" w:rsidR="0045028E" w:rsidRPr="00401334" w:rsidRDefault="0045028E" w:rsidP="00AA283A">
            <w:pPr>
              <w:spacing w:before="60" w:after="60"/>
              <w:jc w:val="right"/>
            </w:pPr>
            <w:r w:rsidRPr="00401334">
              <w:t>20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17129" w14:textId="77777777" w:rsidR="0045028E" w:rsidRPr="00401334" w:rsidRDefault="0045028E" w:rsidP="00AA283A">
            <w:pPr>
              <w:spacing w:before="60" w:after="60"/>
              <w:jc w:val="right"/>
            </w:pPr>
            <w:r w:rsidRPr="00401334">
              <w:t>1.5</w:t>
            </w:r>
          </w:p>
        </w:tc>
      </w:tr>
      <w:tr w:rsidR="0045028E" w:rsidRPr="008010AE" w14:paraId="6D04865A" w14:textId="77777777" w:rsidTr="00AA283A">
        <w:trPr>
          <w:trHeight w:val="419"/>
        </w:trPr>
        <w:tc>
          <w:tcPr>
            <w:tcW w:w="816" w:type="dxa"/>
            <w:vMerge/>
            <w:tcBorders>
              <w:top w:val="nil"/>
              <w:left w:val="single" w:sz="4" w:space="0" w:color="auto"/>
              <w:bottom w:val="single" w:sz="4" w:space="0" w:color="auto"/>
              <w:right w:val="single" w:sz="4" w:space="0" w:color="auto"/>
            </w:tcBorders>
            <w:vAlign w:val="center"/>
            <w:hideMark/>
          </w:tcPr>
          <w:p w14:paraId="128A265B"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8EE3278"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5131563"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0828511B" w14:textId="77777777" w:rsidR="0045028E" w:rsidRPr="00401334" w:rsidRDefault="0045028E" w:rsidP="00AA283A">
            <w:pPr>
              <w:spacing w:before="60" w:after="60"/>
              <w:jc w:val="right"/>
              <w:rPr>
                <w:rFonts w:ascii="Calibri" w:hAnsi="Calibri" w:cs="Calibri"/>
              </w:rPr>
            </w:pPr>
            <w:r w:rsidRPr="00401334">
              <w:rPr>
                <w:rFonts w:ascii="Calibri" w:hAnsi="Calibri" w:cs="Calibri"/>
              </w:rPr>
              <w:t>20</w:t>
            </w:r>
          </w:p>
        </w:tc>
        <w:tc>
          <w:tcPr>
            <w:tcW w:w="1298" w:type="dxa"/>
            <w:tcBorders>
              <w:top w:val="nil"/>
              <w:left w:val="nil"/>
              <w:bottom w:val="single" w:sz="4" w:space="0" w:color="auto"/>
              <w:right w:val="single" w:sz="4" w:space="0" w:color="auto"/>
            </w:tcBorders>
            <w:shd w:val="clear" w:color="000000" w:fill="FFFFFF"/>
            <w:vAlign w:val="center"/>
            <w:hideMark/>
          </w:tcPr>
          <w:p w14:paraId="0DBC3FFE"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09EFBC2F"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4D13006F" w14:textId="77777777" w:rsidR="0045028E" w:rsidRPr="00401334" w:rsidRDefault="0045028E" w:rsidP="00AA283A">
            <w:pPr>
              <w:spacing w:before="60" w:after="60"/>
              <w:jc w:val="right"/>
            </w:pPr>
          </w:p>
        </w:tc>
      </w:tr>
      <w:tr w:rsidR="00AA283A" w:rsidRPr="008010AE" w14:paraId="6EBDDFA6" w14:textId="77777777" w:rsidTr="00AA283A">
        <w:trPr>
          <w:trHeight w:val="821"/>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A31757" w14:textId="77777777" w:rsidR="0045028E" w:rsidRPr="00401334" w:rsidRDefault="0045028E" w:rsidP="00AA283A">
            <w:pPr>
              <w:spacing w:before="60" w:after="60"/>
              <w:jc w:val="center"/>
            </w:pPr>
            <w:r w:rsidRPr="00401334">
              <w:t>IV.3</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C34D21" w14:textId="77777777" w:rsidR="0045028E" w:rsidRPr="00401334" w:rsidRDefault="0045028E" w:rsidP="00AA283A">
            <w:pPr>
              <w:spacing w:before="60" w:after="60"/>
              <w:jc w:val="both"/>
            </w:pPr>
            <w:r w:rsidRPr="00401334">
              <w:t>Số lượng dự án cải tạo, chỉnh trang đô thị, chung cư cũ, cải tạo môi trường đô thị ứng phó  biến đổi khí hậu đã có chủ trương đầu tư hoặc đã và đang triển khai thực hiện (dự án)</w:t>
            </w:r>
          </w:p>
        </w:tc>
        <w:tc>
          <w:tcPr>
            <w:tcW w:w="615" w:type="dxa"/>
            <w:tcBorders>
              <w:top w:val="nil"/>
              <w:left w:val="nil"/>
              <w:bottom w:val="single" w:sz="4" w:space="0" w:color="auto"/>
              <w:right w:val="single" w:sz="4" w:space="0" w:color="auto"/>
            </w:tcBorders>
            <w:shd w:val="clear" w:color="000000" w:fill="FFFFFF"/>
            <w:vAlign w:val="center"/>
            <w:hideMark/>
          </w:tcPr>
          <w:p w14:paraId="0772D3BE"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5B31D0F3"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2129EB92"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03F0C17" w14:textId="77777777" w:rsidR="0045028E" w:rsidRPr="00401334" w:rsidRDefault="0045028E" w:rsidP="00AA283A">
            <w:pPr>
              <w:spacing w:before="60" w:after="60"/>
              <w:jc w:val="right"/>
            </w:pPr>
            <w:r w:rsidRPr="00401334">
              <w:t>2</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FB634" w14:textId="77777777" w:rsidR="0045028E" w:rsidRPr="00401334" w:rsidRDefault="0045028E" w:rsidP="00AA283A">
            <w:pPr>
              <w:spacing w:before="60" w:after="60"/>
              <w:jc w:val="right"/>
            </w:pPr>
            <w:r w:rsidRPr="00401334">
              <w:t>2.00</w:t>
            </w:r>
          </w:p>
        </w:tc>
      </w:tr>
      <w:tr w:rsidR="0045028E" w:rsidRPr="008010AE" w14:paraId="0D363F46" w14:textId="77777777" w:rsidTr="00AA283A">
        <w:trPr>
          <w:trHeight w:val="273"/>
        </w:trPr>
        <w:tc>
          <w:tcPr>
            <w:tcW w:w="816" w:type="dxa"/>
            <w:vMerge/>
            <w:tcBorders>
              <w:top w:val="nil"/>
              <w:left w:val="single" w:sz="4" w:space="0" w:color="auto"/>
              <w:bottom w:val="single" w:sz="4" w:space="0" w:color="auto"/>
              <w:right w:val="single" w:sz="4" w:space="0" w:color="auto"/>
            </w:tcBorders>
            <w:vAlign w:val="center"/>
            <w:hideMark/>
          </w:tcPr>
          <w:p w14:paraId="0539DFC4"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84A0A71"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vAlign w:val="center"/>
            <w:hideMark/>
          </w:tcPr>
          <w:p w14:paraId="6B7F5948" w14:textId="77777777" w:rsidR="0045028E" w:rsidRPr="00401334" w:rsidRDefault="0045028E" w:rsidP="00AA283A">
            <w:pPr>
              <w:spacing w:before="60" w:after="60"/>
              <w:jc w:val="right"/>
            </w:pPr>
            <w:r w:rsidRPr="00401334">
              <w:t> </w:t>
            </w:r>
          </w:p>
        </w:tc>
        <w:tc>
          <w:tcPr>
            <w:tcW w:w="813" w:type="dxa"/>
            <w:tcBorders>
              <w:top w:val="nil"/>
              <w:left w:val="nil"/>
              <w:bottom w:val="single" w:sz="4" w:space="0" w:color="auto"/>
              <w:right w:val="single" w:sz="4" w:space="0" w:color="auto"/>
            </w:tcBorders>
            <w:shd w:val="clear" w:color="000000" w:fill="FFFFFF"/>
            <w:vAlign w:val="center"/>
            <w:hideMark/>
          </w:tcPr>
          <w:p w14:paraId="0F90FCE5" w14:textId="77777777" w:rsidR="0045028E" w:rsidRPr="00401334" w:rsidRDefault="0045028E" w:rsidP="00AA283A">
            <w:pPr>
              <w:spacing w:before="60" w:after="60"/>
              <w:jc w:val="right"/>
            </w:pPr>
            <w:r w:rsidRPr="00401334">
              <w:t>1</w:t>
            </w:r>
          </w:p>
        </w:tc>
        <w:tc>
          <w:tcPr>
            <w:tcW w:w="1298" w:type="dxa"/>
            <w:tcBorders>
              <w:top w:val="nil"/>
              <w:left w:val="nil"/>
              <w:bottom w:val="single" w:sz="4" w:space="0" w:color="auto"/>
              <w:right w:val="single" w:sz="4" w:space="0" w:color="auto"/>
            </w:tcBorders>
            <w:shd w:val="clear" w:color="000000" w:fill="FFFFFF"/>
            <w:vAlign w:val="center"/>
            <w:hideMark/>
          </w:tcPr>
          <w:p w14:paraId="484299A9"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3E0DB246"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2E7D0504" w14:textId="77777777" w:rsidR="0045028E" w:rsidRPr="00401334" w:rsidRDefault="0045028E" w:rsidP="00AA283A">
            <w:pPr>
              <w:spacing w:before="60" w:after="60"/>
              <w:jc w:val="right"/>
            </w:pPr>
          </w:p>
        </w:tc>
      </w:tr>
      <w:tr w:rsidR="00AA283A" w:rsidRPr="008010AE" w14:paraId="10F3015C" w14:textId="77777777" w:rsidTr="00AA283A">
        <w:trPr>
          <w:trHeight w:val="42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62B94" w14:textId="77777777" w:rsidR="0045028E" w:rsidRPr="00401334" w:rsidRDefault="0045028E" w:rsidP="00AA283A">
            <w:pPr>
              <w:spacing w:before="60" w:after="60"/>
              <w:jc w:val="center"/>
            </w:pPr>
            <w:r w:rsidRPr="00401334">
              <w:t>IV.4</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2D416" w14:textId="77777777" w:rsidR="0045028E" w:rsidRPr="00401334" w:rsidRDefault="0045028E" w:rsidP="00AA283A">
            <w:pPr>
              <w:spacing w:before="60" w:after="60"/>
              <w:jc w:val="both"/>
            </w:pPr>
            <w:r w:rsidRPr="00401334">
              <w:t>Số lượng không gian công cộng cấp đô thị (khu)</w:t>
            </w:r>
          </w:p>
        </w:tc>
        <w:tc>
          <w:tcPr>
            <w:tcW w:w="615" w:type="dxa"/>
            <w:tcBorders>
              <w:top w:val="nil"/>
              <w:left w:val="nil"/>
              <w:bottom w:val="single" w:sz="4" w:space="0" w:color="auto"/>
              <w:right w:val="single" w:sz="4" w:space="0" w:color="auto"/>
            </w:tcBorders>
            <w:shd w:val="clear" w:color="000000" w:fill="FFFFFF"/>
            <w:vAlign w:val="center"/>
            <w:hideMark/>
          </w:tcPr>
          <w:p w14:paraId="6E6F2BA1" w14:textId="77777777" w:rsidR="0045028E" w:rsidRPr="00401334" w:rsidRDefault="0045028E" w:rsidP="00AA283A">
            <w:pPr>
              <w:spacing w:before="60" w:after="60"/>
              <w:jc w:val="right"/>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39E99EF3" w14:textId="77777777" w:rsidR="0045028E" w:rsidRPr="00401334" w:rsidRDefault="0045028E" w:rsidP="00AA283A">
            <w:pPr>
              <w:spacing w:before="60" w:after="60"/>
              <w:jc w:val="right"/>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528393A3"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CC3B95F" w14:textId="77777777" w:rsidR="0045028E" w:rsidRPr="00401334" w:rsidRDefault="0045028E" w:rsidP="00AA283A">
            <w:pPr>
              <w:spacing w:before="60" w:after="60"/>
              <w:jc w:val="right"/>
            </w:pPr>
            <w:r w:rsidRPr="00401334">
              <w:t>3</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B2D3B" w14:textId="77777777" w:rsidR="0045028E" w:rsidRPr="00401334" w:rsidRDefault="0045028E" w:rsidP="00AA283A">
            <w:pPr>
              <w:spacing w:before="60" w:after="60"/>
              <w:jc w:val="right"/>
            </w:pPr>
            <w:r w:rsidRPr="00401334">
              <w:t>2.00</w:t>
            </w:r>
          </w:p>
        </w:tc>
      </w:tr>
      <w:tr w:rsidR="0045028E" w:rsidRPr="008010AE" w14:paraId="60B67881" w14:textId="77777777" w:rsidTr="00AA283A">
        <w:trPr>
          <w:trHeight w:val="420"/>
        </w:trPr>
        <w:tc>
          <w:tcPr>
            <w:tcW w:w="816" w:type="dxa"/>
            <w:vMerge/>
            <w:tcBorders>
              <w:top w:val="nil"/>
              <w:left w:val="single" w:sz="4" w:space="0" w:color="auto"/>
              <w:bottom w:val="single" w:sz="4" w:space="0" w:color="auto"/>
              <w:right w:val="single" w:sz="4" w:space="0" w:color="auto"/>
            </w:tcBorders>
            <w:vAlign w:val="center"/>
            <w:hideMark/>
          </w:tcPr>
          <w:p w14:paraId="5587E07E"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58BC12D8"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422BD6D7" w14:textId="77777777" w:rsidR="0045028E" w:rsidRPr="00401334" w:rsidRDefault="0045028E" w:rsidP="00AA283A">
            <w:pPr>
              <w:spacing w:before="60" w:after="60"/>
              <w:jc w:val="right"/>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26DDBEF0" w14:textId="77777777" w:rsidR="0045028E" w:rsidRPr="00401334" w:rsidRDefault="0045028E" w:rsidP="00AA283A">
            <w:pPr>
              <w:spacing w:before="60" w:after="60"/>
              <w:jc w:val="right"/>
              <w:rPr>
                <w:rFonts w:ascii="Calibri" w:hAnsi="Calibri" w:cs="Calibri"/>
              </w:rPr>
            </w:pPr>
            <w:r w:rsidRPr="00401334">
              <w:rPr>
                <w:rFonts w:ascii="Calibri" w:hAnsi="Calibri" w:cs="Calibri"/>
              </w:rPr>
              <w:t>1</w:t>
            </w:r>
          </w:p>
        </w:tc>
        <w:tc>
          <w:tcPr>
            <w:tcW w:w="1298" w:type="dxa"/>
            <w:tcBorders>
              <w:top w:val="nil"/>
              <w:left w:val="nil"/>
              <w:bottom w:val="single" w:sz="4" w:space="0" w:color="auto"/>
              <w:right w:val="single" w:sz="4" w:space="0" w:color="auto"/>
            </w:tcBorders>
            <w:shd w:val="clear" w:color="000000" w:fill="FFFFFF"/>
            <w:vAlign w:val="center"/>
            <w:hideMark/>
          </w:tcPr>
          <w:p w14:paraId="23F2C5F2"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33A096B4"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32C23D4D" w14:textId="77777777" w:rsidR="0045028E" w:rsidRPr="00401334" w:rsidRDefault="0045028E" w:rsidP="00AA283A">
            <w:pPr>
              <w:spacing w:before="60" w:after="60"/>
              <w:jc w:val="right"/>
            </w:pPr>
          </w:p>
        </w:tc>
      </w:tr>
      <w:tr w:rsidR="00AA283A" w:rsidRPr="008010AE" w14:paraId="64122C82" w14:textId="77777777" w:rsidTr="00AA283A">
        <w:trPr>
          <w:trHeight w:val="69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9DC48" w14:textId="77777777" w:rsidR="0045028E" w:rsidRPr="00401334" w:rsidRDefault="0045028E" w:rsidP="00AA283A">
            <w:pPr>
              <w:spacing w:before="60" w:after="60"/>
              <w:jc w:val="center"/>
            </w:pPr>
            <w:r w:rsidRPr="00401334">
              <w:t>IV.5</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C493D0" w14:textId="77777777" w:rsidR="0045028E" w:rsidRPr="00401334" w:rsidRDefault="0045028E" w:rsidP="00AA283A">
            <w:pPr>
              <w:spacing w:before="60" w:after="60"/>
              <w:jc w:val="both"/>
            </w:pPr>
            <w:r w:rsidRPr="00401334">
              <w:t>Công trình kiến trúc tiêu biểu (cấp)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96794B7" w14:textId="77777777" w:rsidR="0045028E" w:rsidRPr="00401334" w:rsidRDefault="0045028E" w:rsidP="00AA283A">
            <w:pPr>
              <w:spacing w:before="60" w:after="60"/>
              <w:jc w:val="both"/>
            </w:pPr>
            <w:r w:rsidRPr="00401334">
              <w:t>Có 1 công trình cấp quốc gia đặc biệt</w:t>
            </w:r>
          </w:p>
        </w:tc>
        <w:tc>
          <w:tcPr>
            <w:tcW w:w="1298" w:type="dxa"/>
            <w:tcBorders>
              <w:top w:val="nil"/>
              <w:left w:val="nil"/>
              <w:bottom w:val="single" w:sz="4" w:space="0" w:color="auto"/>
              <w:right w:val="single" w:sz="4" w:space="0" w:color="auto"/>
            </w:tcBorders>
            <w:shd w:val="clear" w:color="000000" w:fill="FFFFFF"/>
            <w:vAlign w:val="center"/>
            <w:hideMark/>
          </w:tcPr>
          <w:p w14:paraId="05C0F797" w14:textId="77777777" w:rsidR="0045028E" w:rsidRPr="00401334" w:rsidRDefault="0045028E" w:rsidP="00AA283A">
            <w:pPr>
              <w:spacing w:before="60" w:after="60"/>
              <w:jc w:val="right"/>
            </w:pPr>
            <w:r w:rsidRPr="00401334">
              <w:t>2.0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6E71DCB" w14:textId="77777777" w:rsidR="0045028E" w:rsidRPr="00401334" w:rsidRDefault="0045028E" w:rsidP="00AA283A">
            <w:pPr>
              <w:spacing w:before="60" w:after="60"/>
              <w:jc w:val="right"/>
            </w:pPr>
            <w:r w:rsidRPr="00401334">
              <w:t>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6EC896" w14:textId="77777777" w:rsidR="0045028E" w:rsidRPr="00401334" w:rsidRDefault="0045028E" w:rsidP="00AA283A">
            <w:pPr>
              <w:spacing w:before="60" w:after="60"/>
              <w:jc w:val="right"/>
            </w:pPr>
            <w:r w:rsidRPr="00401334">
              <w:t>2.0</w:t>
            </w:r>
          </w:p>
        </w:tc>
      </w:tr>
      <w:tr w:rsidR="0045028E" w:rsidRPr="008010AE" w14:paraId="6250F13E" w14:textId="77777777" w:rsidTr="00AA283A">
        <w:trPr>
          <w:trHeight w:val="2040"/>
        </w:trPr>
        <w:tc>
          <w:tcPr>
            <w:tcW w:w="816" w:type="dxa"/>
            <w:vMerge/>
            <w:tcBorders>
              <w:top w:val="nil"/>
              <w:left w:val="single" w:sz="4" w:space="0" w:color="auto"/>
              <w:bottom w:val="single" w:sz="4" w:space="0" w:color="auto"/>
              <w:right w:val="single" w:sz="4" w:space="0" w:color="auto"/>
            </w:tcBorders>
            <w:vAlign w:val="center"/>
            <w:hideMark/>
          </w:tcPr>
          <w:p w14:paraId="2842678C"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168B240D" w14:textId="77777777" w:rsidR="0045028E" w:rsidRPr="00401334" w:rsidRDefault="0045028E" w:rsidP="00AA283A">
            <w:pPr>
              <w:spacing w:before="60" w:after="60"/>
              <w:jc w:val="both"/>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2F2D76B" w14:textId="77777777" w:rsidR="0045028E" w:rsidRPr="00401334" w:rsidRDefault="0045028E" w:rsidP="00AA283A">
            <w:pPr>
              <w:spacing w:before="60" w:after="60"/>
              <w:jc w:val="both"/>
            </w:pPr>
            <w:r w:rsidRPr="00401334">
              <w:t>Có 1 công trình di tích quốc gia hoặc cấp tỉnh hoặc công trình kiến trúc loại 1 hoặc loại 2 được cơ quan thẩm quyền công nhận</w:t>
            </w:r>
          </w:p>
        </w:tc>
        <w:tc>
          <w:tcPr>
            <w:tcW w:w="1298" w:type="dxa"/>
            <w:tcBorders>
              <w:top w:val="nil"/>
              <w:left w:val="nil"/>
              <w:bottom w:val="single" w:sz="4" w:space="0" w:color="auto"/>
              <w:right w:val="single" w:sz="4" w:space="0" w:color="auto"/>
            </w:tcBorders>
            <w:shd w:val="clear" w:color="000000" w:fill="FFFFFF"/>
            <w:vAlign w:val="center"/>
            <w:hideMark/>
          </w:tcPr>
          <w:p w14:paraId="693F15C3" w14:textId="77777777" w:rsidR="0045028E" w:rsidRPr="00401334" w:rsidRDefault="0045028E" w:rsidP="00AA283A">
            <w:pPr>
              <w:spacing w:before="60" w:after="60"/>
              <w:jc w:val="right"/>
            </w:pPr>
            <w:r w:rsidRPr="00401334">
              <w:t>1.5</w:t>
            </w:r>
          </w:p>
        </w:tc>
        <w:tc>
          <w:tcPr>
            <w:tcW w:w="1103" w:type="dxa"/>
            <w:gridSpan w:val="3"/>
            <w:vMerge/>
            <w:tcBorders>
              <w:top w:val="nil"/>
              <w:left w:val="single" w:sz="4" w:space="0" w:color="auto"/>
              <w:bottom w:val="single" w:sz="4" w:space="0" w:color="auto"/>
              <w:right w:val="single" w:sz="4" w:space="0" w:color="auto"/>
            </w:tcBorders>
            <w:vAlign w:val="center"/>
            <w:hideMark/>
          </w:tcPr>
          <w:p w14:paraId="3432B747"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18ADE5AE" w14:textId="77777777" w:rsidR="0045028E" w:rsidRPr="00401334" w:rsidRDefault="0045028E" w:rsidP="00AA283A">
            <w:pPr>
              <w:spacing w:before="60" w:after="60"/>
              <w:jc w:val="right"/>
            </w:pPr>
          </w:p>
        </w:tc>
      </w:tr>
      <w:tr w:rsidR="00AA283A" w:rsidRPr="008010AE" w14:paraId="3E5857DD" w14:textId="77777777" w:rsidTr="00AA283A">
        <w:trPr>
          <w:trHeight w:val="1579"/>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3B7BB" w14:textId="77777777" w:rsidR="0045028E" w:rsidRPr="00401334" w:rsidRDefault="0045028E" w:rsidP="00AA283A">
            <w:pPr>
              <w:spacing w:before="60" w:after="60"/>
              <w:jc w:val="center"/>
            </w:pPr>
            <w:r w:rsidRPr="00401334">
              <w:t>IV.6</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EC6376" w14:textId="77777777" w:rsidR="0045028E" w:rsidRPr="00401334" w:rsidRDefault="0045028E" w:rsidP="00AA283A">
            <w:pPr>
              <w:spacing w:before="60" w:after="60"/>
              <w:jc w:val="both"/>
            </w:pPr>
            <w:r w:rsidRPr="00401334">
              <w:t>Công trình xanh</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DB0A099" w14:textId="77777777" w:rsidR="0045028E" w:rsidRPr="00401334" w:rsidRDefault="0045028E" w:rsidP="00AA283A">
            <w:pPr>
              <w:spacing w:before="60" w:after="60"/>
              <w:jc w:val="both"/>
            </w:pPr>
            <w:r w:rsidRPr="00401334">
              <w:t>Có 02 công trình xanh trở lên được cấp giấy chứng nhận</w:t>
            </w:r>
          </w:p>
        </w:tc>
        <w:tc>
          <w:tcPr>
            <w:tcW w:w="1298" w:type="dxa"/>
            <w:tcBorders>
              <w:top w:val="nil"/>
              <w:left w:val="nil"/>
              <w:bottom w:val="single" w:sz="4" w:space="0" w:color="auto"/>
              <w:right w:val="single" w:sz="4" w:space="0" w:color="auto"/>
            </w:tcBorders>
            <w:shd w:val="clear" w:color="000000" w:fill="FFFFFF"/>
            <w:vAlign w:val="center"/>
            <w:hideMark/>
          </w:tcPr>
          <w:p w14:paraId="0C0DFBCE"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F81C8BC" w14:textId="77777777" w:rsidR="0045028E" w:rsidRPr="00401334" w:rsidRDefault="0045028E" w:rsidP="00AA283A">
            <w:pPr>
              <w:spacing w:before="60" w:after="60"/>
              <w:jc w:val="right"/>
            </w:pPr>
            <w:r w:rsidRPr="00401334">
              <w:t>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E7EEF" w14:textId="77777777" w:rsidR="0045028E" w:rsidRPr="00401334" w:rsidRDefault="0045028E" w:rsidP="00AA283A">
            <w:pPr>
              <w:spacing w:before="60" w:after="60"/>
              <w:jc w:val="right"/>
            </w:pPr>
            <w:r w:rsidRPr="00401334">
              <w:t>0.00</w:t>
            </w:r>
          </w:p>
        </w:tc>
      </w:tr>
      <w:tr w:rsidR="0045028E" w:rsidRPr="008010AE" w14:paraId="08CF487E" w14:textId="77777777" w:rsidTr="00AA283A">
        <w:trPr>
          <w:trHeight w:val="915"/>
        </w:trPr>
        <w:tc>
          <w:tcPr>
            <w:tcW w:w="816" w:type="dxa"/>
            <w:vMerge/>
            <w:tcBorders>
              <w:top w:val="nil"/>
              <w:left w:val="single" w:sz="4" w:space="0" w:color="auto"/>
              <w:bottom w:val="single" w:sz="4" w:space="0" w:color="auto"/>
              <w:right w:val="single" w:sz="4" w:space="0" w:color="auto"/>
            </w:tcBorders>
            <w:vAlign w:val="center"/>
            <w:hideMark/>
          </w:tcPr>
          <w:p w14:paraId="5E2F863C"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603DA601" w14:textId="77777777" w:rsidR="0045028E" w:rsidRPr="00401334" w:rsidRDefault="0045028E" w:rsidP="00AA283A">
            <w:pPr>
              <w:spacing w:before="60" w:after="60"/>
              <w:jc w:val="both"/>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8165805" w14:textId="77777777" w:rsidR="0045028E" w:rsidRPr="00401334" w:rsidRDefault="0045028E" w:rsidP="00AA283A">
            <w:pPr>
              <w:spacing w:before="60" w:after="60"/>
              <w:jc w:val="both"/>
            </w:pPr>
            <w:r w:rsidRPr="00401334">
              <w:t>Có 1 công trình xanh trở lên được cấp giấy chứng nhận</w:t>
            </w:r>
          </w:p>
        </w:tc>
        <w:tc>
          <w:tcPr>
            <w:tcW w:w="1298" w:type="dxa"/>
            <w:tcBorders>
              <w:top w:val="nil"/>
              <w:left w:val="nil"/>
              <w:bottom w:val="single" w:sz="4" w:space="0" w:color="auto"/>
              <w:right w:val="single" w:sz="4" w:space="0" w:color="auto"/>
            </w:tcBorders>
            <w:shd w:val="clear" w:color="000000" w:fill="FFFFFF"/>
            <w:vAlign w:val="center"/>
            <w:hideMark/>
          </w:tcPr>
          <w:p w14:paraId="4C3B819F"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21E88762"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709E6D2D" w14:textId="77777777" w:rsidR="0045028E" w:rsidRPr="00401334" w:rsidRDefault="0045028E" w:rsidP="00AA283A">
            <w:pPr>
              <w:spacing w:before="60" w:after="60"/>
              <w:jc w:val="right"/>
            </w:pPr>
          </w:p>
        </w:tc>
      </w:tr>
      <w:tr w:rsidR="00AA283A" w:rsidRPr="008010AE" w14:paraId="64AB9FC0" w14:textId="77777777" w:rsidTr="00AA283A">
        <w:trPr>
          <w:trHeight w:val="69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1CC80B" w14:textId="77777777" w:rsidR="0045028E" w:rsidRPr="00401334" w:rsidRDefault="0045028E" w:rsidP="00AA283A">
            <w:pPr>
              <w:spacing w:before="60" w:after="60"/>
              <w:jc w:val="center"/>
            </w:pPr>
            <w:r w:rsidRPr="00401334">
              <w:t>IV.7</w:t>
            </w:r>
          </w:p>
        </w:tc>
        <w:tc>
          <w:tcPr>
            <w:tcW w:w="35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2FF4C" w14:textId="77777777" w:rsidR="0045028E" w:rsidRPr="00401334" w:rsidRDefault="0045028E" w:rsidP="00AA283A">
            <w:pPr>
              <w:spacing w:before="60" w:after="60"/>
              <w:jc w:val="both"/>
            </w:pPr>
            <w:r w:rsidRPr="00401334">
              <w:t>Khu chức năng đô thị, khu đô thị mới được quy hoạch, thiết kế theo mô hình xanh, ứng công nghệ cao, thông minh (khu)</w:t>
            </w:r>
          </w:p>
        </w:tc>
        <w:tc>
          <w:tcPr>
            <w:tcW w:w="615" w:type="dxa"/>
            <w:tcBorders>
              <w:top w:val="nil"/>
              <w:left w:val="nil"/>
              <w:bottom w:val="single" w:sz="4" w:space="0" w:color="auto"/>
              <w:right w:val="single" w:sz="4" w:space="0" w:color="auto"/>
            </w:tcBorders>
            <w:shd w:val="clear" w:color="000000" w:fill="FFFFFF"/>
            <w:vAlign w:val="center"/>
            <w:hideMark/>
          </w:tcPr>
          <w:p w14:paraId="0978F462" w14:textId="77777777" w:rsidR="0045028E" w:rsidRPr="00401334" w:rsidRDefault="0045028E" w:rsidP="00AA283A">
            <w:pPr>
              <w:spacing w:before="60" w:after="60"/>
              <w:jc w:val="both"/>
            </w:pPr>
            <w:r w:rsidRPr="00401334">
              <w:t>≥</w:t>
            </w:r>
          </w:p>
        </w:tc>
        <w:tc>
          <w:tcPr>
            <w:tcW w:w="813" w:type="dxa"/>
            <w:tcBorders>
              <w:top w:val="nil"/>
              <w:left w:val="nil"/>
              <w:bottom w:val="single" w:sz="4" w:space="0" w:color="auto"/>
              <w:right w:val="single" w:sz="4" w:space="0" w:color="auto"/>
            </w:tcBorders>
            <w:shd w:val="clear" w:color="000000" w:fill="FFFFFF"/>
            <w:vAlign w:val="center"/>
            <w:hideMark/>
          </w:tcPr>
          <w:p w14:paraId="00440B0D" w14:textId="77777777" w:rsidR="0045028E" w:rsidRPr="00401334" w:rsidRDefault="0045028E" w:rsidP="00AA283A">
            <w:pPr>
              <w:spacing w:before="60" w:after="60"/>
              <w:jc w:val="both"/>
            </w:pPr>
            <w:r w:rsidRPr="00401334">
              <w:t>2</w:t>
            </w:r>
          </w:p>
        </w:tc>
        <w:tc>
          <w:tcPr>
            <w:tcW w:w="1298" w:type="dxa"/>
            <w:tcBorders>
              <w:top w:val="nil"/>
              <w:left w:val="nil"/>
              <w:bottom w:val="single" w:sz="4" w:space="0" w:color="auto"/>
              <w:right w:val="single" w:sz="4" w:space="0" w:color="auto"/>
            </w:tcBorders>
            <w:shd w:val="clear" w:color="000000" w:fill="FFFFFF"/>
            <w:vAlign w:val="center"/>
            <w:hideMark/>
          </w:tcPr>
          <w:p w14:paraId="4D68B515" w14:textId="77777777" w:rsidR="0045028E" w:rsidRPr="00401334" w:rsidRDefault="0045028E" w:rsidP="00AA283A">
            <w:pPr>
              <w:spacing w:before="60" w:after="60"/>
              <w:jc w:val="right"/>
            </w:pPr>
            <w:r w:rsidRPr="00401334">
              <w:t>1.0</w:t>
            </w:r>
          </w:p>
        </w:tc>
        <w:tc>
          <w:tcPr>
            <w:tcW w:w="110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4F7CBC9" w14:textId="77777777" w:rsidR="0045028E" w:rsidRPr="00401334" w:rsidRDefault="0045028E" w:rsidP="00AA283A">
            <w:pPr>
              <w:spacing w:before="60" w:after="60"/>
              <w:jc w:val="right"/>
            </w:pPr>
            <w:r w:rsidRPr="00401334">
              <w:t>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1A81F" w14:textId="77777777" w:rsidR="0045028E" w:rsidRPr="00401334" w:rsidRDefault="0045028E" w:rsidP="00AA283A">
            <w:pPr>
              <w:spacing w:before="60" w:after="60"/>
              <w:jc w:val="right"/>
            </w:pPr>
            <w:r w:rsidRPr="00401334">
              <w:t>0</w:t>
            </w:r>
          </w:p>
        </w:tc>
      </w:tr>
      <w:tr w:rsidR="0045028E" w:rsidRPr="008010AE" w14:paraId="65560AE0" w14:textId="77777777" w:rsidTr="00AA283A">
        <w:trPr>
          <w:trHeight w:val="569"/>
        </w:trPr>
        <w:tc>
          <w:tcPr>
            <w:tcW w:w="816" w:type="dxa"/>
            <w:vMerge/>
            <w:tcBorders>
              <w:top w:val="nil"/>
              <w:left w:val="single" w:sz="4" w:space="0" w:color="auto"/>
              <w:bottom w:val="single" w:sz="4" w:space="0" w:color="auto"/>
              <w:right w:val="single" w:sz="4" w:space="0" w:color="auto"/>
            </w:tcBorders>
            <w:vAlign w:val="center"/>
            <w:hideMark/>
          </w:tcPr>
          <w:p w14:paraId="271C7792" w14:textId="77777777" w:rsidR="0045028E" w:rsidRPr="00401334" w:rsidRDefault="0045028E" w:rsidP="00AA283A">
            <w:pPr>
              <w:spacing w:before="60" w:after="60"/>
              <w:jc w:val="center"/>
            </w:pPr>
          </w:p>
        </w:tc>
        <w:tc>
          <w:tcPr>
            <w:tcW w:w="3577" w:type="dxa"/>
            <w:vMerge/>
            <w:tcBorders>
              <w:top w:val="nil"/>
              <w:left w:val="single" w:sz="4" w:space="0" w:color="auto"/>
              <w:bottom w:val="single" w:sz="4" w:space="0" w:color="auto"/>
              <w:right w:val="single" w:sz="4" w:space="0" w:color="auto"/>
            </w:tcBorders>
            <w:vAlign w:val="center"/>
            <w:hideMark/>
          </w:tcPr>
          <w:p w14:paraId="0A23E852" w14:textId="77777777" w:rsidR="0045028E" w:rsidRPr="00401334" w:rsidRDefault="0045028E" w:rsidP="00AA283A">
            <w:pPr>
              <w:spacing w:before="60" w:after="60"/>
              <w:jc w:val="both"/>
            </w:pPr>
          </w:p>
        </w:tc>
        <w:tc>
          <w:tcPr>
            <w:tcW w:w="615" w:type="dxa"/>
            <w:tcBorders>
              <w:top w:val="nil"/>
              <w:left w:val="nil"/>
              <w:bottom w:val="single" w:sz="4" w:space="0" w:color="auto"/>
              <w:right w:val="single" w:sz="4" w:space="0" w:color="auto"/>
            </w:tcBorders>
            <w:shd w:val="clear" w:color="000000" w:fill="FFFFFF"/>
            <w:noWrap/>
            <w:vAlign w:val="bottom"/>
            <w:hideMark/>
          </w:tcPr>
          <w:p w14:paraId="1E9441D2" w14:textId="77777777" w:rsidR="0045028E" w:rsidRPr="00401334" w:rsidRDefault="0045028E" w:rsidP="00AA283A">
            <w:pPr>
              <w:spacing w:before="60" w:after="60"/>
              <w:jc w:val="both"/>
              <w:rPr>
                <w:rFonts w:ascii="Calibri" w:hAnsi="Calibri" w:cs="Calibri"/>
              </w:rPr>
            </w:pPr>
            <w:r w:rsidRPr="00401334">
              <w:rPr>
                <w:rFonts w:ascii="Calibri" w:hAnsi="Calibri" w:cs="Calibri"/>
              </w:rPr>
              <w:t> </w:t>
            </w:r>
          </w:p>
        </w:tc>
        <w:tc>
          <w:tcPr>
            <w:tcW w:w="813" w:type="dxa"/>
            <w:tcBorders>
              <w:top w:val="nil"/>
              <w:left w:val="nil"/>
              <w:bottom w:val="single" w:sz="4" w:space="0" w:color="auto"/>
              <w:right w:val="single" w:sz="4" w:space="0" w:color="auto"/>
            </w:tcBorders>
            <w:shd w:val="clear" w:color="000000" w:fill="FFFFFF"/>
            <w:noWrap/>
            <w:vAlign w:val="bottom"/>
            <w:hideMark/>
          </w:tcPr>
          <w:p w14:paraId="38ADD953" w14:textId="77777777" w:rsidR="0045028E" w:rsidRPr="00401334" w:rsidRDefault="0045028E" w:rsidP="00AA283A">
            <w:pPr>
              <w:spacing w:before="60" w:after="60"/>
              <w:jc w:val="both"/>
              <w:rPr>
                <w:rFonts w:ascii="Calibri" w:hAnsi="Calibri" w:cs="Calibri"/>
              </w:rPr>
            </w:pPr>
            <w:r w:rsidRPr="00AA283A">
              <w:t>1</w:t>
            </w:r>
          </w:p>
        </w:tc>
        <w:tc>
          <w:tcPr>
            <w:tcW w:w="1298" w:type="dxa"/>
            <w:tcBorders>
              <w:top w:val="nil"/>
              <w:left w:val="nil"/>
              <w:bottom w:val="single" w:sz="4" w:space="0" w:color="auto"/>
              <w:right w:val="single" w:sz="4" w:space="0" w:color="auto"/>
            </w:tcBorders>
            <w:shd w:val="clear" w:color="000000" w:fill="FFFFFF"/>
            <w:vAlign w:val="center"/>
            <w:hideMark/>
          </w:tcPr>
          <w:p w14:paraId="00771C4C" w14:textId="77777777" w:rsidR="0045028E" w:rsidRPr="00401334" w:rsidRDefault="0045028E" w:rsidP="00AA283A">
            <w:pPr>
              <w:spacing w:before="60" w:after="60"/>
              <w:jc w:val="right"/>
            </w:pPr>
            <w:r w:rsidRPr="00401334">
              <w:t>0.75</w:t>
            </w:r>
          </w:p>
        </w:tc>
        <w:tc>
          <w:tcPr>
            <w:tcW w:w="1103" w:type="dxa"/>
            <w:gridSpan w:val="3"/>
            <w:vMerge/>
            <w:tcBorders>
              <w:top w:val="nil"/>
              <w:left w:val="single" w:sz="4" w:space="0" w:color="auto"/>
              <w:bottom w:val="single" w:sz="4" w:space="0" w:color="auto"/>
              <w:right w:val="single" w:sz="4" w:space="0" w:color="auto"/>
            </w:tcBorders>
            <w:vAlign w:val="center"/>
            <w:hideMark/>
          </w:tcPr>
          <w:p w14:paraId="74854C99" w14:textId="77777777" w:rsidR="0045028E" w:rsidRPr="00401334" w:rsidRDefault="0045028E" w:rsidP="00AA283A">
            <w:pPr>
              <w:spacing w:before="60" w:after="60"/>
              <w:jc w:val="right"/>
            </w:pPr>
          </w:p>
        </w:tc>
        <w:tc>
          <w:tcPr>
            <w:tcW w:w="850" w:type="dxa"/>
            <w:vMerge/>
            <w:tcBorders>
              <w:top w:val="nil"/>
              <w:left w:val="single" w:sz="4" w:space="0" w:color="auto"/>
              <w:bottom w:val="single" w:sz="4" w:space="0" w:color="auto"/>
              <w:right w:val="single" w:sz="4" w:space="0" w:color="auto"/>
            </w:tcBorders>
            <w:vAlign w:val="center"/>
            <w:hideMark/>
          </w:tcPr>
          <w:p w14:paraId="38D8843E" w14:textId="77777777" w:rsidR="0045028E" w:rsidRPr="00401334" w:rsidRDefault="0045028E" w:rsidP="00AA283A">
            <w:pPr>
              <w:spacing w:before="60" w:after="60"/>
              <w:jc w:val="right"/>
            </w:pPr>
          </w:p>
        </w:tc>
      </w:tr>
      <w:tr w:rsidR="00AA283A" w:rsidRPr="008010AE" w14:paraId="07FF49E1" w14:textId="77777777" w:rsidTr="00AA283A">
        <w:trPr>
          <w:trHeight w:val="1122"/>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0EC10BD" w14:textId="77777777" w:rsidR="0045028E" w:rsidRPr="00401334" w:rsidRDefault="0045028E" w:rsidP="00AA283A">
            <w:pPr>
              <w:spacing w:before="60" w:after="60"/>
              <w:jc w:val="center"/>
              <w:rPr>
                <w:b/>
                <w:bCs/>
                <w:i/>
                <w:iCs/>
              </w:rPr>
            </w:pPr>
            <w:r w:rsidRPr="00401334">
              <w:rPr>
                <w:b/>
                <w:bCs/>
                <w:i/>
                <w:iCs/>
              </w:rPr>
              <w:t>B</w:t>
            </w:r>
          </w:p>
        </w:tc>
        <w:tc>
          <w:tcPr>
            <w:tcW w:w="3577" w:type="dxa"/>
            <w:tcBorders>
              <w:top w:val="nil"/>
              <w:left w:val="nil"/>
              <w:bottom w:val="single" w:sz="4" w:space="0" w:color="auto"/>
              <w:right w:val="single" w:sz="4" w:space="0" w:color="auto"/>
            </w:tcBorders>
            <w:shd w:val="clear" w:color="000000" w:fill="FFFFFF"/>
            <w:vAlign w:val="center"/>
            <w:hideMark/>
          </w:tcPr>
          <w:p w14:paraId="6B4AE292" w14:textId="77777777" w:rsidR="0045028E" w:rsidRPr="00401334" w:rsidRDefault="0045028E" w:rsidP="00AA283A">
            <w:pPr>
              <w:spacing w:before="60" w:after="60"/>
              <w:jc w:val="both"/>
              <w:rPr>
                <w:b/>
                <w:bCs/>
                <w:i/>
                <w:iCs/>
              </w:rPr>
            </w:pPr>
            <w:r w:rsidRPr="00401334">
              <w:rPr>
                <w:b/>
                <w:bCs/>
                <w:i/>
                <w:iCs/>
              </w:rPr>
              <w:t>Nhóm các tiêu chuẩn về trình độ phát triển cơ sở hạ tầng và kiến trúc, cảnh quan khu vực ngoại thành, ngoại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2E2F8EB" w14:textId="77777777" w:rsidR="0045028E" w:rsidRPr="00401334" w:rsidRDefault="0045028E" w:rsidP="00AA283A">
            <w:pPr>
              <w:spacing w:before="60" w:after="60"/>
              <w:jc w:val="both"/>
              <w:rPr>
                <w:b/>
                <w:bCs/>
                <w:i/>
                <w:iCs/>
              </w:rPr>
            </w:pPr>
            <w:r w:rsidRPr="00401334">
              <w:rPr>
                <w:b/>
                <w:bCs/>
                <w:i/>
                <w:iCs/>
              </w:rPr>
              <w:t> </w:t>
            </w:r>
          </w:p>
        </w:tc>
        <w:tc>
          <w:tcPr>
            <w:tcW w:w="1298" w:type="dxa"/>
            <w:tcBorders>
              <w:top w:val="nil"/>
              <w:left w:val="nil"/>
              <w:bottom w:val="single" w:sz="4" w:space="0" w:color="auto"/>
              <w:right w:val="single" w:sz="4" w:space="0" w:color="auto"/>
            </w:tcBorders>
            <w:shd w:val="clear" w:color="000000" w:fill="FFFFFF"/>
            <w:vAlign w:val="center"/>
            <w:hideMark/>
          </w:tcPr>
          <w:p w14:paraId="48742F34" w14:textId="77777777" w:rsidR="0045028E" w:rsidRPr="00401334" w:rsidRDefault="0045028E" w:rsidP="00AA283A">
            <w:pPr>
              <w:spacing w:before="60" w:after="60"/>
              <w:jc w:val="right"/>
              <w:rPr>
                <w:b/>
                <w:bCs/>
                <w:i/>
                <w:iCs/>
              </w:rPr>
            </w:pPr>
            <w:r w:rsidRPr="00401334">
              <w:rPr>
                <w:b/>
                <w:bCs/>
                <w:i/>
                <w:iCs/>
              </w:rPr>
              <w:t>7.50-10</w:t>
            </w:r>
          </w:p>
        </w:tc>
        <w:tc>
          <w:tcPr>
            <w:tcW w:w="1103" w:type="dxa"/>
            <w:gridSpan w:val="3"/>
            <w:tcBorders>
              <w:top w:val="nil"/>
              <w:left w:val="nil"/>
              <w:bottom w:val="single" w:sz="4" w:space="0" w:color="auto"/>
              <w:right w:val="single" w:sz="4" w:space="0" w:color="auto"/>
            </w:tcBorders>
            <w:shd w:val="clear" w:color="000000" w:fill="FFFFFF"/>
            <w:vAlign w:val="center"/>
            <w:hideMark/>
          </w:tcPr>
          <w:p w14:paraId="2C43C3F2" w14:textId="77777777" w:rsidR="0045028E" w:rsidRPr="00401334" w:rsidRDefault="0045028E" w:rsidP="00AA283A">
            <w:pPr>
              <w:spacing w:before="60" w:after="60"/>
              <w:jc w:val="right"/>
              <w:rPr>
                <w:b/>
                <w:bCs/>
                <w:i/>
                <w:iCs/>
              </w:rPr>
            </w:pPr>
            <w:r w:rsidRPr="00401334">
              <w:rPr>
                <w:b/>
                <w:bCs/>
                <w:i/>
                <w:iCs/>
              </w:rPr>
              <w:t> </w:t>
            </w:r>
          </w:p>
        </w:tc>
        <w:tc>
          <w:tcPr>
            <w:tcW w:w="850" w:type="dxa"/>
            <w:tcBorders>
              <w:top w:val="nil"/>
              <w:left w:val="nil"/>
              <w:bottom w:val="single" w:sz="4" w:space="0" w:color="auto"/>
              <w:right w:val="single" w:sz="4" w:space="0" w:color="auto"/>
            </w:tcBorders>
            <w:shd w:val="clear" w:color="000000" w:fill="FFFFFF"/>
            <w:vAlign w:val="center"/>
            <w:hideMark/>
          </w:tcPr>
          <w:p w14:paraId="3EC0DD87" w14:textId="77777777" w:rsidR="0045028E" w:rsidRPr="00401334" w:rsidRDefault="0045028E" w:rsidP="00AA283A">
            <w:pPr>
              <w:spacing w:before="60" w:after="60"/>
              <w:jc w:val="right"/>
              <w:rPr>
                <w:b/>
                <w:bCs/>
                <w:i/>
                <w:iCs/>
              </w:rPr>
            </w:pPr>
            <w:r w:rsidRPr="00401334">
              <w:rPr>
                <w:b/>
                <w:bCs/>
                <w:i/>
                <w:iCs/>
              </w:rPr>
              <w:t>10.00</w:t>
            </w:r>
          </w:p>
        </w:tc>
      </w:tr>
      <w:tr w:rsidR="000E0170" w:rsidRPr="008010AE" w14:paraId="24B44A70" w14:textId="77777777" w:rsidTr="00AA283A">
        <w:trPr>
          <w:trHeight w:val="559"/>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7C1FB4D" w14:textId="77777777" w:rsidR="0045028E" w:rsidRPr="00401334" w:rsidRDefault="0045028E" w:rsidP="00AA283A">
            <w:pPr>
              <w:spacing w:before="60" w:after="60"/>
              <w:jc w:val="center"/>
              <w:rPr>
                <w:b/>
                <w:bCs/>
                <w:i/>
                <w:iCs/>
              </w:rPr>
            </w:pPr>
          </w:p>
        </w:tc>
        <w:tc>
          <w:tcPr>
            <w:tcW w:w="7328" w:type="dxa"/>
            <w:gridSpan w:val="5"/>
            <w:tcBorders>
              <w:top w:val="single" w:sz="4" w:space="0" w:color="auto"/>
              <w:left w:val="nil"/>
              <w:bottom w:val="single" w:sz="4" w:space="0" w:color="auto"/>
              <w:right w:val="single" w:sz="4" w:space="0" w:color="auto"/>
            </w:tcBorders>
            <w:shd w:val="clear" w:color="000000" w:fill="FFFFFF"/>
            <w:vAlign w:val="center"/>
            <w:hideMark/>
          </w:tcPr>
          <w:p w14:paraId="17D2AC84" w14:textId="77777777" w:rsidR="0045028E" w:rsidRPr="00401334" w:rsidRDefault="0045028E" w:rsidP="00AA283A">
            <w:pPr>
              <w:spacing w:before="60" w:after="60"/>
            </w:pPr>
            <w:r w:rsidRPr="00401334">
              <w:t>Địa bàn không có khu vực ngoại thành, ngoại thị nên đạt điểm tối đa</w:t>
            </w:r>
          </w:p>
        </w:tc>
        <w:tc>
          <w:tcPr>
            <w:tcW w:w="928" w:type="dxa"/>
            <w:gridSpan w:val="3"/>
            <w:tcBorders>
              <w:top w:val="nil"/>
              <w:left w:val="nil"/>
              <w:bottom w:val="single" w:sz="4" w:space="0" w:color="auto"/>
              <w:right w:val="single" w:sz="4" w:space="0" w:color="auto"/>
            </w:tcBorders>
            <w:shd w:val="clear" w:color="000000" w:fill="FFFFFF"/>
            <w:vAlign w:val="center"/>
            <w:hideMark/>
          </w:tcPr>
          <w:p w14:paraId="0830FAE1" w14:textId="77777777" w:rsidR="0045028E" w:rsidRPr="00401334" w:rsidRDefault="0045028E" w:rsidP="00AA283A">
            <w:pPr>
              <w:spacing w:before="60" w:after="60"/>
              <w:jc w:val="right"/>
              <w:rPr>
                <w:b/>
                <w:bCs/>
                <w:i/>
                <w:iCs/>
              </w:rPr>
            </w:pPr>
            <w:r w:rsidRPr="00401334">
              <w:rPr>
                <w:b/>
                <w:bCs/>
                <w:i/>
                <w:iCs/>
              </w:rPr>
              <w:t>10.00</w:t>
            </w:r>
          </w:p>
        </w:tc>
      </w:tr>
      <w:tr w:rsidR="000E0170" w:rsidRPr="008010AE" w14:paraId="536CC84B" w14:textId="77777777" w:rsidTr="00AA283A">
        <w:trPr>
          <w:trHeight w:val="649"/>
        </w:trPr>
        <w:tc>
          <w:tcPr>
            <w:tcW w:w="8177" w:type="dxa"/>
            <w:gridSpan w:val="7"/>
            <w:tcBorders>
              <w:top w:val="single" w:sz="4" w:space="0" w:color="auto"/>
              <w:left w:val="single" w:sz="4" w:space="0" w:color="auto"/>
              <w:bottom w:val="single" w:sz="4" w:space="0" w:color="auto"/>
              <w:right w:val="nil"/>
            </w:tcBorders>
            <w:shd w:val="clear" w:color="000000" w:fill="FFFFFF"/>
            <w:vAlign w:val="center"/>
            <w:hideMark/>
          </w:tcPr>
          <w:p w14:paraId="7CAC0F35" w14:textId="77777777" w:rsidR="0045028E" w:rsidRPr="00401334" w:rsidRDefault="0045028E" w:rsidP="00AA283A">
            <w:pPr>
              <w:spacing w:before="60" w:after="60"/>
              <w:jc w:val="center"/>
              <w:rPr>
                <w:b/>
                <w:bCs/>
              </w:rPr>
            </w:pPr>
            <w:r w:rsidRPr="00401334">
              <w:rPr>
                <w:b/>
                <w:bCs/>
              </w:rPr>
              <w:t>Tổng cộng theo bảng điểm</w:t>
            </w:r>
          </w:p>
        </w:tc>
        <w:tc>
          <w:tcPr>
            <w:tcW w:w="895" w:type="dxa"/>
            <w:gridSpan w:val="2"/>
            <w:tcBorders>
              <w:top w:val="nil"/>
              <w:left w:val="nil"/>
              <w:bottom w:val="single" w:sz="4" w:space="0" w:color="auto"/>
              <w:right w:val="single" w:sz="4" w:space="0" w:color="auto"/>
            </w:tcBorders>
            <w:shd w:val="clear" w:color="000000" w:fill="FFFFFF"/>
            <w:vAlign w:val="center"/>
            <w:hideMark/>
          </w:tcPr>
          <w:p w14:paraId="6FD06A13" w14:textId="77777777" w:rsidR="0045028E" w:rsidRPr="00401334" w:rsidRDefault="0045028E" w:rsidP="00AA283A">
            <w:pPr>
              <w:spacing w:before="60" w:after="60"/>
              <w:jc w:val="right"/>
              <w:rPr>
                <w:b/>
                <w:bCs/>
              </w:rPr>
            </w:pPr>
            <w:r w:rsidRPr="00401334">
              <w:rPr>
                <w:b/>
                <w:bCs/>
              </w:rPr>
              <w:t>79.57</w:t>
            </w:r>
          </w:p>
        </w:tc>
      </w:tr>
    </w:tbl>
    <w:p w14:paraId="4632FD0D" w14:textId="775D5FA0" w:rsidR="009B29F2" w:rsidRDefault="009B29F2" w:rsidP="00094AB5">
      <w:pPr>
        <w:spacing w:before="120"/>
        <w:ind w:firstLine="720"/>
        <w:jc w:val="both"/>
        <w:rPr>
          <w:color w:val="000000" w:themeColor="text1"/>
          <w:sz w:val="28"/>
          <w:szCs w:val="28"/>
          <w:lang w:val="es-MX"/>
        </w:rPr>
      </w:pPr>
      <w:r>
        <w:rPr>
          <w:color w:val="000000" w:themeColor="text1"/>
          <w:sz w:val="28"/>
          <w:szCs w:val="28"/>
          <w:lang w:val="es-MX"/>
        </w:rPr>
        <w:t>- Cơ cấu và trình độ phát triển kinh tế - xã hội:</w:t>
      </w:r>
    </w:p>
    <w:p w14:paraId="7C6141A4" w14:textId="77777777" w:rsidR="009B29F2" w:rsidRPr="00AA283A" w:rsidRDefault="009B29F2" w:rsidP="00094AB5">
      <w:pPr>
        <w:spacing w:before="120"/>
        <w:ind w:firstLine="720"/>
        <w:jc w:val="both"/>
        <w:rPr>
          <w:color w:val="000000" w:themeColor="text1"/>
          <w:sz w:val="6"/>
          <w:szCs w:val="6"/>
          <w:lang w:val="es-MX"/>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43"/>
        <w:gridCol w:w="2015"/>
        <w:gridCol w:w="1479"/>
        <w:gridCol w:w="1543"/>
      </w:tblGrid>
      <w:tr w:rsidR="000E0170" w:rsidRPr="009B29F2" w14:paraId="51007D6D" w14:textId="77777777" w:rsidTr="00AA7F49">
        <w:tc>
          <w:tcPr>
            <w:tcW w:w="476" w:type="pct"/>
            <w:shd w:val="clear" w:color="auto" w:fill="auto"/>
            <w:vAlign w:val="center"/>
          </w:tcPr>
          <w:p w14:paraId="19BFE3E5" w14:textId="77777777" w:rsidR="009B29F2" w:rsidRPr="00AA283A" w:rsidRDefault="009B29F2" w:rsidP="00AA283A">
            <w:pPr>
              <w:spacing w:before="60" w:after="60"/>
              <w:jc w:val="center"/>
              <w:rPr>
                <w:b/>
                <w:bCs/>
                <w:color w:val="000000" w:themeColor="text1"/>
                <w:lang w:val="nl-NL"/>
              </w:rPr>
            </w:pPr>
            <w:r w:rsidRPr="00AA283A">
              <w:rPr>
                <w:b/>
                <w:bCs/>
                <w:color w:val="000000" w:themeColor="text1"/>
                <w:lang w:val="nl-NL"/>
              </w:rPr>
              <w:t>Stt</w:t>
            </w:r>
          </w:p>
        </w:tc>
        <w:tc>
          <w:tcPr>
            <w:tcW w:w="1704" w:type="pct"/>
            <w:shd w:val="clear" w:color="auto" w:fill="auto"/>
            <w:vAlign w:val="center"/>
          </w:tcPr>
          <w:p w14:paraId="71969344" w14:textId="77777777" w:rsidR="009B29F2" w:rsidRPr="00AA283A" w:rsidRDefault="009B29F2" w:rsidP="00AA283A">
            <w:pPr>
              <w:spacing w:before="60" w:after="60"/>
              <w:jc w:val="center"/>
              <w:rPr>
                <w:b/>
                <w:bCs/>
                <w:color w:val="000000" w:themeColor="text1"/>
                <w:lang w:val="nl-NL"/>
              </w:rPr>
            </w:pPr>
            <w:r w:rsidRPr="00AA283A">
              <w:rPr>
                <w:b/>
                <w:bCs/>
                <w:color w:val="000000" w:themeColor="text1"/>
                <w:lang w:val="nl-NL"/>
              </w:rPr>
              <w:t>Tiêu chuẩn đánh giá</w:t>
            </w:r>
          </w:p>
        </w:tc>
        <w:tc>
          <w:tcPr>
            <w:tcW w:w="1128" w:type="pct"/>
            <w:shd w:val="clear" w:color="auto" w:fill="auto"/>
            <w:vAlign w:val="center"/>
          </w:tcPr>
          <w:p w14:paraId="389C980E" w14:textId="77777777" w:rsidR="009B29F2" w:rsidRPr="00AA283A" w:rsidRDefault="009B29F2" w:rsidP="00AA283A">
            <w:pPr>
              <w:spacing w:before="60" w:after="60"/>
              <w:jc w:val="center"/>
              <w:rPr>
                <w:b/>
                <w:bCs/>
                <w:color w:val="000000" w:themeColor="text1"/>
                <w:lang w:val="nl-NL"/>
              </w:rPr>
            </w:pPr>
            <w:r w:rsidRPr="00AA283A">
              <w:rPr>
                <w:b/>
                <w:bCs/>
                <w:color w:val="000000" w:themeColor="text1"/>
                <w:lang w:val="nl-NL"/>
              </w:rPr>
              <w:t>Quy định</w:t>
            </w:r>
          </w:p>
        </w:tc>
        <w:tc>
          <w:tcPr>
            <w:tcW w:w="828" w:type="pct"/>
            <w:shd w:val="clear" w:color="auto" w:fill="auto"/>
            <w:vAlign w:val="center"/>
          </w:tcPr>
          <w:p w14:paraId="6A8230C4" w14:textId="77777777" w:rsidR="009B29F2" w:rsidRPr="00AA283A" w:rsidRDefault="009B29F2" w:rsidP="00AA283A">
            <w:pPr>
              <w:spacing w:before="60" w:after="60"/>
              <w:jc w:val="center"/>
              <w:rPr>
                <w:b/>
                <w:bCs/>
                <w:color w:val="000000" w:themeColor="text1"/>
                <w:lang w:val="nl-NL"/>
              </w:rPr>
            </w:pPr>
            <w:r w:rsidRPr="00AA283A">
              <w:rPr>
                <w:b/>
                <w:bCs/>
                <w:color w:val="000000" w:themeColor="text1"/>
                <w:lang w:val="nl-NL"/>
              </w:rPr>
              <w:t>Hiện trạng</w:t>
            </w:r>
          </w:p>
        </w:tc>
        <w:tc>
          <w:tcPr>
            <w:tcW w:w="864" w:type="pct"/>
            <w:shd w:val="clear" w:color="auto" w:fill="auto"/>
            <w:vAlign w:val="center"/>
          </w:tcPr>
          <w:p w14:paraId="1F95CDAF" w14:textId="77777777" w:rsidR="009B29F2" w:rsidRPr="00AA283A" w:rsidRDefault="009B29F2" w:rsidP="00AA283A">
            <w:pPr>
              <w:spacing w:before="60" w:after="60"/>
              <w:jc w:val="center"/>
              <w:rPr>
                <w:b/>
                <w:bCs/>
                <w:color w:val="000000" w:themeColor="text1"/>
                <w:lang w:val="nl-NL"/>
              </w:rPr>
            </w:pPr>
            <w:r w:rsidRPr="00AA283A">
              <w:rPr>
                <w:b/>
                <w:bCs/>
                <w:color w:val="000000" w:themeColor="text1"/>
                <w:lang w:val="nl-NL"/>
              </w:rPr>
              <w:t>Đánh giá</w:t>
            </w:r>
          </w:p>
        </w:tc>
      </w:tr>
      <w:tr w:rsidR="000E0170" w:rsidRPr="009B29F2" w14:paraId="49D59FA7" w14:textId="77777777" w:rsidTr="00AA7F49">
        <w:trPr>
          <w:trHeight w:val="497"/>
        </w:trPr>
        <w:tc>
          <w:tcPr>
            <w:tcW w:w="476" w:type="pct"/>
            <w:shd w:val="clear" w:color="auto" w:fill="auto"/>
            <w:vAlign w:val="center"/>
          </w:tcPr>
          <w:p w14:paraId="1AD8AA0C" w14:textId="77777777" w:rsidR="009B29F2" w:rsidRPr="00AA283A" w:rsidRDefault="009B29F2" w:rsidP="00AA283A">
            <w:pPr>
              <w:spacing w:before="60" w:after="60"/>
              <w:ind w:right="-38"/>
              <w:jc w:val="center"/>
              <w:rPr>
                <w:b/>
                <w:color w:val="000000" w:themeColor="text1"/>
                <w:lang w:val="nl-NL"/>
              </w:rPr>
            </w:pPr>
            <w:r w:rsidRPr="00AA283A">
              <w:rPr>
                <w:color w:val="000000" w:themeColor="text1"/>
                <w:lang w:val="nl-NL"/>
              </w:rPr>
              <w:t>1</w:t>
            </w:r>
          </w:p>
        </w:tc>
        <w:tc>
          <w:tcPr>
            <w:tcW w:w="1704" w:type="pct"/>
            <w:shd w:val="clear" w:color="auto" w:fill="auto"/>
            <w:vAlign w:val="center"/>
          </w:tcPr>
          <w:p w14:paraId="050053F9" w14:textId="77777777" w:rsidR="009B29F2" w:rsidRPr="00AA283A" w:rsidRDefault="009B29F2" w:rsidP="00AA283A">
            <w:pPr>
              <w:spacing w:before="60" w:after="60"/>
              <w:jc w:val="both"/>
              <w:rPr>
                <w:b/>
                <w:color w:val="000000" w:themeColor="text1"/>
                <w:lang w:val="nl-NL"/>
              </w:rPr>
            </w:pPr>
            <w:r w:rsidRPr="00AA283A">
              <w:rPr>
                <w:color w:val="000000" w:themeColor="text1"/>
                <w:lang w:val="nl-NL"/>
              </w:rPr>
              <w:t>Cân đối thu chi ngân sách</w:t>
            </w:r>
          </w:p>
        </w:tc>
        <w:tc>
          <w:tcPr>
            <w:tcW w:w="1128" w:type="pct"/>
            <w:shd w:val="clear" w:color="auto" w:fill="auto"/>
            <w:vAlign w:val="center"/>
          </w:tcPr>
          <w:p w14:paraId="78A2211D" w14:textId="77777777" w:rsidR="009B29F2" w:rsidRPr="00AF770C" w:rsidRDefault="009B29F2" w:rsidP="00AA283A">
            <w:pPr>
              <w:spacing w:before="60" w:after="60"/>
              <w:jc w:val="center"/>
              <w:rPr>
                <w:b/>
                <w:color w:val="000000" w:themeColor="text1"/>
                <w:lang w:val="nl-NL"/>
              </w:rPr>
            </w:pPr>
            <w:r w:rsidRPr="00AF770C">
              <w:rPr>
                <w:color w:val="000000" w:themeColor="text1"/>
                <w:lang w:val="nl-NL"/>
              </w:rPr>
              <w:t>Đủ</w:t>
            </w:r>
          </w:p>
        </w:tc>
        <w:tc>
          <w:tcPr>
            <w:tcW w:w="828" w:type="pct"/>
            <w:shd w:val="clear" w:color="auto" w:fill="auto"/>
            <w:vAlign w:val="center"/>
          </w:tcPr>
          <w:p w14:paraId="7EDD556F" w14:textId="0B7266DE" w:rsidR="009B29F2" w:rsidRPr="00AA283A" w:rsidRDefault="00AF770C" w:rsidP="00AA283A">
            <w:pPr>
              <w:spacing w:before="60" w:after="60"/>
              <w:jc w:val="center"/>
              <w:rPr>
                <w:color w:val="000000" w:themeColor="text1"/>
              </w:rPr>
            </w:pPr>
            <w:r>
              <w:rPr>
                <w:color w:val="000000" w:themeColor="text1"/>
              </w:rPr>
              <w:t>Dư</w:t>
            </w:r>
          </w:p>
        </w:tc>
        <w:tc>
          <w:tcPr>
            <w:tcW w:w="864" w:type="pct"/>
            <w:shd w:val="clear" w:color="auto" w:fill="auto"/>
            <w:vAlign w:val="center"/>
          </w:tcPr>
          <w:p w14:paraId="0C2385ED" w14:textId="77777777" w:rsidR="009B29F2" w:rsidRPr="00AA283A" w:rsidRDefault="009B29F2" w:rsidP="00AA283A">
            <w:pPr>
              <w:spacing w:before="60" w:after="60"/>
              <w:jc w:val="center"/>
              <w:rPr>
                <w:color w:val="000000" w:themeColor="text1"/>
                <w:lang w:val="nl-NL"/>
              </w:rPr>
            </w:pPr>
            <w:r w:rsidRPr="00AA283A">
              <w:rPr>
                <w:color w:val="000000" w:themeColor="text1"/>
                <w:lang w:val="nl-NL"/>
              </w:rPr>
              <w:t>Đạt</w:t>
            </w:r>
          </w:p>
        </w:tc>
      </w:tr>
      <w:tr w:rsidR="000E0170" w:rsidRPr="009B29F2" w14:paraId="0DFAFE54" w14:textId="77777777" w:rsidTr="00AA7F49">
        <w:tc>
          <w:tcPr>
            <w:tcW w:w="476" w:type="pct"/>
            <w:shd w:val="clear" w:color="auto" w:fill="auto"/>
            <w:vAlign w:val="center"/>
          </w:tcPr>
          <w:p w14:paraId="235A993E" w14:textId="77777777" w:rsidR="009B29F2" w:rsidRPr="00AA283A" w:rsidRDefault="009B29F2" w:rsidP="00AA283A">
            <w:pPr>
              <w:spacing w:before="60" w:after="60"/>
              <w:ind w:right="-38"/>
              <w:jc w:val="center"/>
              <w:rPr>
                <w:b/>
                <w:color w:val="000000" w:themeColor="text1"/>
                <w:lang w:val="nl-NL"/>
              </w:rPr>
            </w:pPr>
            <w:r w:rsidRPr="00AA283A">
              <w:rPr>
                <w:color w:val="000000" w:themeColor="text1"/>
                <w:lang w:val="nl-NL"/>
              </w:rPr>
              <w:t>2</w:t>
            </w:r>
          </w:p>
        </w:tc>
        <w:tc>
          <w:tcPr>
            <w:tcW w:w="1704" w:type="pct"/>
            <w:shd w:val="clear" w:color="auto" w:fill="auto"/>
            <w:vAlign w:val="center"/>
          </w:tcPr>
          <w:p w14:paraId="65B5B59D" w14:textId="77777777" w:rsidR="009B29F2" w:rsidRPr="00AA283A" w:rsidRDefault="009B29F2" w:rsidP="00AA283A">
            <w:pPr>
              <w:spacing w:before="60" w:after="60"/>
              <w:jc w:val="both"/>
              <w:rPr>
                <w:b/>
                <w:color w:val="000000" w:themeColor="text1"/>
                <w:lang w:val="nl-NL"/>
              </w:rPr>
            </w:pPr>
            <w:r w:rsidRPr="00AA283A">
              <w:rPr>
                <w:color w:val="000000" w:themeColor="text1"/>
                <w:lang w:val="nl-NL"/>
              </w:rPr>
              <w:t>Tỷ lệ hộ nghèo theo chuẩn nghèo đa chiều trung bình 3 năm gần nhất (2021 - 2023)</w:t>
            </w:r>
          </w:p>
        </w:tc>
        <w:tc>
          <w:tcPr>
            <w:tcW w:w="1128" w:type="pct"/>
            <w:shd w:val="clear" w:color="auto" w:fill="auto"/>
            <w:vAlign w:val="center"/>
          </w:tcPr>
          <w:p w14:paraId="07053CED" w14:textId="5E72FDEC" w:rsidR="009B29F2" w:rsidRPr="00AF770C" w:rsidRDefault="009B29F2" w:rsidP="00AA283A">
            <w:pPr>
              <w:spacing w:before="60" w:after="60"/>
              <w:jc w:val="center"/>
              <w:rPr>
                <w:color w:val="000000" w:themeColor="text1"/>
                <w:lang w:val="nl-NL"/>
              </w:rPr>
            </w:pPr>
            <w:r w:rsidRPr="00AF770C">
              <w:rPr>
                <w:color w:val="000000" w:themeColor="text1"/>
                <w:lang w:val="nl-NL"/>
              </w:rPr>
              <w:t xml:space="preserve">Đạt bình quân của </w:t>
            </w:r>
            <w:r w:rsidR="00D77D4D" w:rsidRPr="00AF770C">
              <w:rPr>
                <w:color w:val="000000" w:themeColor="text1"/>
                <w:lang w:val="nl-NL"/>
              </w:rPr>
              <w:t>huyện Can Lộc</w:t>
            </w:r>
            <w:r w:rsidRPr="00AF770C">
              <w:rPr>
                <w:color w:val="000000" w:themeColor="text1"/>
                <w:lang w:val="nl-NL"/>
              </w:rPr>
              <w:t xml:space="preserve"> (</w:t>
            </w:r>
            <w:r w:rsidR="00AF770C">
              <w:rPr>
                <w:color w:val="000000" w:themeColor="text1"/>
                <w:lang w:val="nl-NL"/>
              </w:rPr>
              <w:t>2,97</w:t>
            </w:r>
            <w:r w:rsidRPr="00AF770C">
              <w:rPr>
                <w:color w:val="000000" w:themeColor="text1"/>
                <w:lang w:val="nl-NL"/>
              </w:rPr>
              <w:t>%)</w:t>
            </w:r>
          </w:p>
        </w:tc>
        <w:tc>
          <w:tcPr>
            <w:tcW w:w="828" w:type="pct"/>
            <w:shd w:val="clear" w:color="auto" w:fill="auto"/>
            <w:vAlign w:val="center"/>
          </w:tcPr>
          <w:p w14:paraId="6EFF115C" w14:textId="316AEF23" w:rsidR="009B29F2" w:rsidRPr="00AA283A" w:rsidRDefault="00AF770C" w:rsidP="00AA283A">
            <w:pPr>
              <w:spacing w:before="60" w:after="60"/>
              <w:jc w:val="center"/>
              <w:rPr>
                <w:color w:val="000000" w:themeColor="text1"/>
                <w:highlight w:val="yellow"/>
              </w:rPr>
            </w:pPr>
            <w:r>
              <w:rPr>
                <w:color w:val="000000" w:themeColor="text1"/>
                <w:highlight w:val="yellow"/>
              </w:rPr>
              <w:t>2,89</w:t>
            </w:r>
          </w:p>
        </w:tc>
        <w:tc>
          <w:tcPr>
            <w:tcW w:w="864" w:type="pct"/>
            <w:shd w:val="clear" w:color="auto" w:fill="auto"/>
            <w:vAlign w:val="center"/>
          </w:tcPr>
          <w:p w14:paraId="4A49D847" w14:textId="2735D32E" w:rsidR="009B29F2" w:rsidRPr="00AA283A" w:rsidRDefault="00D77D4D" w:rsidP="00AA283A">
            <w:pPr>
              <w:spacing w:before="60" w:after="60"/>
              <w:jc w:val="center"/>
              <w:rPr>
                <w:color w:val="000000" w:themeColor="text1"/>
                <w:lang w:val="nl-NL"/>
              </w:rPr>
            </w:pPr>
            <w:r>
              <w:rPr>
                <w:color w:val="000000" w:themeColor="text1"/>
                <w:lang w:val="nl-NL"/>
              </w:rPr>
              <w:t>Đ</w:t>
            </w:r>
            <w:r w:rsidR="009B29F2" w:rsidRPr="00AA283A">
              <w:rPr>
                <w:color w:val="000000" w:themeColor="text1"/>
                <w:lang w:val="nl-NL"/>
              </w:rPr>
              <w:t>ạt</w:t>
            </w:r>
          </w:p>
        </w:tc>
      </w:tr>
      <w:tr w:rsidR="000E0170" w:rsidRPr="009B29F2" w14:paraId="5D0C7113" w14:textId="77777777" w:rsidTr="00AA7F49">
        <w:tc>
          <w:tcPr>
            <w:tcW w:w="476" w:type="pct"/>
            <w:shd w:val="clear" w:color="auto" w:fill="auto"/>
            <w:vAlign w:val="center"/>
          </w:tcPr>
          <w:p w14:paraId="70FB8A85" w14:textId="77777777" w:rsidR="009B29F2" w:rsidRPr="00AA283A" w:rsidRDefault="009B29F2" w:rsidP="00AA283A">
            <w:pPr>
              <w:spacing w:before="60" w:after="60"/>
              <w:ind w:right="-38"/>
              <w:jc w:val="center"/>
              <w:rPr>
                <w:b/>
                <w:color w:val="000000" w:themeColor="text1"/>
                <w:lang w:val="nl-NL"/>
              </w:rPr>
            </w:pPr>
            <w:r w:rsidRPr="00AA283A">
              <w:rPr>
                <w:color w:val="000000" w:themeColor="text1"/>
                <w:lang w:val="nl-NL"/>
              </w:rPr>
              <w:t>3</w:t>
            </w:r>
          </w:p>
        </w:tc>
        <w:tc>
          <w:tcPr>
            <w:tcW w:w="1704" w:type="pct"/>
            <w:shd w:val="clear" w:color="auto" w:fill="auto"/>
            <w:vAlign w:val="center"/>
          </w:tcPr>
          <w:p w14:paraId="7CFDFE62" w14:textId="77777777" w:rsidR="009B29F2" w:rsidRPr="00AA283A" w:rsidRDefault="009B29F2" w:rsidP="00AA283A">
            <w:pPr>
              <w:spacing w:before="60" w:after="60"/>
              <w:jc w:val="both"/>
              <w:rPr>
                <w:b/>
                <w:color w:val="000000" w:themeColor="text1"/>
                <w:lang w:val="nl-NL"/>
              </w:rPr>
            </w:pPr>
            <w:r w:rsidRPr="00AA283A">
              <w:rPr>
                <w:color w:val="000000" w:themeColor="text1"/>
                <w:lang w:val="nl-NL"/>
              </w:rPr>
              <w:t>Tỷ lệ lao động phi nông nghiệp</w:t>
            </w:r>
          </w:p>
        </w:tc>
        <w:tc>
          <w:tcPr>
            <w:tcW w:w="1128" w:type="pct"/>
            <w:shd w:val="clear" w:color="auto" w:fill="auto"/>
            <w:vAlign w:val="center"/>
          </w:tcPr>
          <w:p w14:paraId="3714EF5C" w14:textId="77777777" w:rsidR="009B29F2" w:rsidRPr="00AF770C" w:rsidRDefault="009B29F2" w:rsidP="00AA283A">
            <w:pPr>
              <w:spacing w:before="60" w:after="60"/>
              <w:jc w:val="center"/>
              <w:rPr>
                <w:b/>
                <w:color w:val="000000" w:themeColor="text1"/>
                <w:lang w:val="nl-NL"/>
              </w:rPr>
            </w:pPr>
            <w:r w:rsidRPr="00AF770C">
              <w:rPr>
                <w:color w:val="000000" w:themeColor="text1"/>
                <w:lang w:val="nl-NL"/>
              </w:rPr>
              <w:t>65</w:t>
            </w:r>
          </w:p>
        </w:tc>
        <w:tc>
          <w:tcPr>
            <w:tcW w:w="828" w:type="pct"/>
            <w:shd w:val="clear" w:color="auto" w:fill="auto"/>
            <w:vAlign w:val="center"/>
          </w:tcPr>
          <w:p w14:paraId="392F7CB5" w14:textId="050C5F92" w:rsidR="009B29F2" w:rsidRPr="00AA283A" w:rsidRDefault="00EF393C" w:rsidP="00AA283A">
            <w:pPr>
              <w:spacing w:before="60" w:after="60"/>
              <w:jc w:val="center"/>
              <w:rPr>
                <w:color w:val="000000" w:themeColor="text1"/>
                <w:highlight w:val="yellow"/>
              </w:rPr>
            </w:pPr>
            <w:r>
              <w:rPr>
                <w:color w:val="000000" w:themeColor="text1"/>
                <w:highlight w:val="yellow"/>
              </w:rPr>
              <w:t>65,8</w:t>
            </w:r>
          </w:p>
        </w:tc>
        <w:tc>
          <w:tcPr>
            <w:tcW w:w="864" w:type="pct"/>
            <w:shd w:val="clear" w:color="auto" w:fill="auto"/>
            <w:vAlign w:val="center"/>
          </w:tcPr>
          <w:p w14:paraId="6DCFEEE3" w14:textId="77777777" w:rsidR="009B29F2" w:rsidRPr="00AA283A" w:rsidRDefault="009B29F2" w:rsidP="00AA283A">
            <w:pPr>
              <w:spacing w:before="60" w:after="60"/>
              <w:jc w:val="center"/>
              <w:rPr>
                <w:color w:val="000000" w:themeColor="text1"/>
                <w:lang w:val="nl-NL"/>
              </w:rPr>
            </w:pPr>
            <w:r w:rsidRPr="00AA283A">
              <w:rPr>
                <w:color w:val="000000" w:themeColor="text1"/>
                <w:lang w:val="nl-NL"/>
              </w:rPr>
              <w:t>Đạt</w:t>
            </w:r>
          </w:p>
        </w:tc>
      </w:tr>
    </w:tbl>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9F52452" w:rsidR="00094AB5"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5"/>
    <w:p w14:paraId="070FDF76" w14:textId="4955162F"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12,95% so với tiêu chuẩn; quy mô dân số là 4.</w:t>
      </w:r>
      <w:r w:rsidR="0037135A" w:rsidRPr="00F5161D">
        <w:rPr>
          <w:color w:val="000000" w:themeColor="text1"/>
          <w:sz w:val="28"/>
          <w:szCs w:val="28"/>
          <w:lang w:val="es-MX"/>
        </w:rPr>
        <w:t>3</w:t>
      </w:r>
      <w:r w:rsidR="0037135A">
        <w:rPr>
          <w:color w:val="000000" w:themeColor="text1"/>
          <w:sz w:val="28"/>
          <w:szCs w:val="28"/>
          <w:lang w:val="es-MX"/>
        </w:rPr>
        <w:t>69</w:t>
      </w:r>
      <w:r w:rsidR="0037135A" w:rsidRPr="00F5161D">
        <w:rPr>
          <w:color w:val="000000" w:themeColor="text1"/>
          <w:sz w:val="28"/>
          <w:szCs w:val="28"/>
          <w:lang w:val="es-MX"/>
        </w:rPr>
        <w:t xml:space="preserve"> </w:t>
      </w:r>
      <w:r w:rsidR="001C5DF7" w:rsidRPr="00F5161D">
        <w:rPr>
          <w:color w:val="000000" w:themeColor="text1"/>
          <w:sz w:val="28"/>
          <w:szCs w:val="28"/>
          <w:lang w:val="es-MX"/>
        </w:rPr>
        <w:t>người, đạt 54,</w:t>
      </w:r>
      <w:r w:rsidR="0037135A">
        <w:rPr>
          <w:color w:val="000000" w:themeColor="text1"/>
          <w:sz w:val="28"/>
          <w:szCs w:val="28"/>
          <w:lang w:val="es-MX"/>
        </w:rPr>
        <w:t>61</w:t>
      </w:r>
      <w:r w:rsidR="001C5DF7" w:rsidRPr="00F5161D">
        <w:rPr>
          <w:color w:val="000000" w:themeColor="text1"/>
          <w:sz w:val="28"/>
          <w:szCs w:val="28"/>
          <w:lang w:val="es-MX"/>
        </w:rPr>
        <w:t xml:space="preserve">%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w:t>
      </w:r>
      <w:r w:rsidR="0037135A" w:rsidRPr="00F5161D">
        <w:rPr>
          <w:color w:val="000000" w:themeColor="text1"/>
          <w:sz w:val="28"/>
          <w:szCs w:val="28"/>
        </w:rPr>
        <w:t>9</w:t>
      </w:r>
      <w:r w:rsidR="0037135A">
        <w:rPr>
          <w:color w:val="000000" w:themeColor="text1"/>
          <w:sz w:val="28"/>
          <w:szCs w:val="28"/>
        </w:rPr>
        <w:t>97</w:t>
      </w:r>
      <w:r w:rsidR="0037135A" w:rsidRPr="00F5161D">
        <w:rPr>
          <w:color w:val="000000" w:themeColor="text1"/>
          <w:sz w:val="28"/>
          <w:szCs w:val="28"/>
          <w:lang w:val="es-MX"/>
        </w:rPr>
        <w:t xml:space="preserve"> </w:t>
      </w:r>
      <w:r w:rsidR="001C5DF7" w:rsidRPr="00F5161D">
        <w:rPr>
          <w:color w:val="000000" w:themeColor="text1"/>
          <w:sz w:val="28"/>
          <w:szCs w:val="28"/>
          <w:lang w:val="es-MX"/>
        </w:rPr>
        <w:t xml:space="preserve">người, đạt </w:t>
      </w:r>
      <w:r w:rsidR="001C5DF7" w:rsidRPr="00F5161D">
        <w:rPr>
          <w:color w:val="000000" w:themeColor="text1"/>
          <w:sz w:val="28"/>
          <w:szCs w:val="28"/>
        </w:rPr>
        <w:t>62</w:t>
      </w:r>
      <w:r w:rsidR="001C5DF7" w:rsidRPr="00F5161D">
        <w:rPr>
          <w:color w:val="000000" w:themeColor="text1"/>
          <w:sz w:val="28"/>
          <w:szCs w:val="28"/>
          <w:lang w:val="vi-VN"/>
        </w:rPr>
        <w:t>,</w:t>
      </w:r>
      <w:r w:rsidR="0037135A">
        <w:rPr>
          <w:color w:val="000000" w:themeColor="text1"/>
          <w:sz w:val="28"/>
          <w:szCs w:val="28"/>
        </w:rPr>
        <w:t>46</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w:t>
      </w:r>
      <w:r w:rsidR="0037135A">
        <w:rPr>
          <w:color w:val="000000" w:themeColor="text1"/>
          <w:sz w:val="28"/>
          <w:szCs w:val="28"/>
        </w:rPr>
        <w:t>719</w:t>
      </w:r>
      <w:r w:rsidR="0037135A" w:rsidRPr="00F5161D">
        <w:rPr>
          <w:color w:val="000000" w:themeColor="text1"/>
          <w:sz w:val="28"/>
          <w:szCs w:val="28"/>
          <w:lang w:val="es-MX"/>
        </w:rPr>
        <w:t xml:space="preserve"> </w:t>
      </w:r>
      <w:r w:rsidR="001C5DF7" w:rsidRPr="00F5161D">
        <w:rPr>
          <w:color w:val="000000" w:themeColor="text1"/>
          <w:sz w:val="28"/>
          <w:szCs w:val="28"/>
          <w:lang w:val="es-MX"/>
        </w:rPr>
        <w:t xml:space="preserve">người, đạt </w:t>
      </w:r>
      <w:r w:rsidR="001C5DF7" w:rsidRPr="00F5161D">
        <w:rPr>
          <w:color w:val="000000" w:themeColor="text1"/>
          <w:sz w:val="28"/>
          <w:szCs w:val="28"/>
        </w:rPr>
        <w:t>71</w:t>
      </w:r>
      <w:r w:rsidR="001C5DF7" w:rsidRPr="00F5161D">
        <w:rPr>
          <w:color w:val="000000" w:themeColor="text1"/>
          <w:sz w:val="28"/>
          <w:szCs w:val="28"/>
          <w:lang w:val="vi-VN"/>
        </w:rPr>
        <w:t>,</w:t>
      </w:r>
      <w:r w:rsidR="0037135A">
        <w:rPr>
          <w:color w:val="000000" w:themeColor="text1"/>
          <w:sz w:val="28"/>
          <w:szCs w:val="28"/>
        </w:rPr>
        <w:t>4</w:t>
      </w:r>
      <w:r w:rsidR="0037135A" w:rsidRPr="00F5161D">
        <w:rPr>
          <w:color w:val="000000" w:themeColor="text1"/>
          <w:sz w:val="28"/>
          <w:szCs w:val="28"/>
        </w:rPr>
        <w:t>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w:t>
      </w:r>
      <w:r w:rsidR="0037135A" w:rsidRPr="00F5161D">
        <w:rPr>
          <w:color w:val="000000" w:themeColor="text1"/>
          <w:sz w:val="28"/>
          <w:szCs w:val="28"/>
          <w:lang w:val="es-MX"/>
        </w:rPr>
        <w:t>9</w:t>
      </w:r>
      <w:r w:rsidR="0037135A">
        <w:rPr>
          <w:color w:val="000000" w:themeColor="text1"/>
          <w:sz w:val="28"/>
          <w:szCs w:val="28"/>
          <w:lang w:val="es-MX"/>
        </w:rPr>
        <w:t>29</w:t>
      </w:r>
      <w:r w:rsidR="0037135A" w:rsidRPr="00F5161D">
        <w:rPr>
          <w:color w:val="000000" w:themeColor="text1"/>
          <w:sz w:val="28"/>
          <w:szCs w:val="28"/>
          <w:lang w:val="es-MX"/>
        </w:rPr>
        <w:t xml:space="preserve"> </w:t>
      </w:r>
      <w:r w:rsidR="001C5DF7" w:rsidRPr="00F5161D">
        <w:rPr>
          <w:color w:val="000000" w:themeColor="text1"/>
          <w:sz w:val="28"/>
          <w:szCs w:val="28"/>
          <w:lang w:val="es-MX"/>
        </w:rPr>
        <w:t xml:space="preserve">người, đạt </w:t>
      </w:r>
      <w:r w:rsidR="0037135A" w:rsidRPr="00F5161D">
        <w:rPr>
          <w:color w:val="000000" w:themeColor="text1"/>
          <w:sz w:val="28"/>
          <w:szCs w:val="28"/>
          <w:lang w:val="es-MX"/>
        </w:rPr>
        <w:t>17</w:t>
      </w:r>
      <w:r w:rsidR="0037135A">
        <w:rPr>
          <w:color w:val="000000" w:themeColor="text1"/>
          <w:sz w:val="28"/>
          <w:szCs w:val="28"/>
          <w:lang w:val="es-MX"/>
        </w:rPr>
        <w:t>4</w:t>
      </w:r>
      <w:r w:rsidR="001C5DF7" w:rsidRPr="00F5161D">
        <w:rPr>
          <w:color w:val="000000" w:themeColor="text1"/>
          <w:sz w:val="28"/>
          <w:szCs w:val="28"/>
          <w:lang w:val="es-MX"/>
        </w:rPr>
        <w:t>,</w:t>
      </w:r>
      <w:r w:rsidR="0037135A">
        <w:rPr>
          <w:color w:val="000000" w:themeColor="text1"/>
          <w:sz w:val="28"/>
          <w:szCs w:val="28"/>
          <w:lang w:val="es-MX"/>
        </w:rPr>
        <w:t>11</w:t>
      </w:r>
      <w:r w:rsidR="001C5DF7" w:rsidRPr="00F5161D">
        <w:rPr>
          <w:color w:val="000000" w:themeColor="text1"/>
          <w:sz w:val="28"/>
          <w:szCs w:val="28"/>
          <w:lang w:val="es-MX"/>
        </w:rPr>
        <w:t>%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w:t>
      </w:r>
      <w:r w:rsidRPr="00F5161D">
        <w:rPr>
          <w:color w:val="000000" w:themeColor="text1"/>
          <w:sz w:val="28"/>
          <w:szCs w:val="28"/>
        </w:rPr>
        <w:lastRenderedPageBreak/>
        <w:t xml:space="preserve">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105912E3"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09466148" w:rsidR="001C5DF7"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Quy mô dân số 19.</w:t>
      </w:r>
      <w:r w:rsidR="004E5BAE">
        <w:rPr>
          <w:color w:val="000000" w:themeColor="text1"/>
          <w:sz w:val="28"/>
          <w:szCs w:val="28"/>
          <w:lang w:val="es-MX"/>
        </w:rPr>
        <w:t>436</w:t>
      </w:r>
      <w:r w:rsidRPr="00F5161D">
        <w:rPr>
          <w:color w:val="000000" w:themeColor="text1"/>
          <w:sz w:val="28"/>
          <w:szCs w:val="28"/>
          <w:lang w:val="es-MX"/>
        </w:rPr>
        <w:t xml:space="preserve"> người (đạt 242,</w:t>
      </w:r>
      <w:r w:rsidR="004E5BAE">
        <w:rPr>
          <w:color w:val="000000" w:themeColor="text1"/>
          <w:sz w:val="28"/>
          <w:szCs w:val="28"/>
          <w:lang w:val="es-MX"/>
        </w:rPr>
        <w:t>95</w:t>
      </w:r>
      <w:r w:rsidRPr="00F5161D">
        <w:rPr>
          <w:color w:val="000000" w:themeColor="text1"/>
          <w:sz w:val="28"/>
          <w:szCs w:val="28"/>
          <w:lang w:val="es-MX"/>
        </w:rPr>
        <w:t>% so với tiêu chuẩn).</w:t>
      </w:r>
    </w:p>
    <w:p w14:paraId="08E72307" w14:textId="20860BDA" w:rsidR="00712CEF" w:rsidRDefault="00712CEF" w:rsidP="00712CEF">
      <w:pPr>
        <w:spacing w:before="120"/>
        <w:ind w:firstLine="709"/>
        <w:jc w:val="both"/>
        <w:rPr>
          <w:color w:val="000000" w:themeColor="text1"/>
          <w:sz w:val="28"/>
          <w:szCs w:val="28"/>
        </w:rPr>
      </w:pPr>
      <w:r w:rsidRPr="00F5161D">
        <w:rPr>
          <w:color w:val="000000" w:themeColor="text1"/>
          <w:sz w:val="28"/>
          <w:szCs w:val="28"/>
          <w:lang w:val="es-MX"/>
        </w:rPr>
        <w:t xml:space="preserve">- </w:t>
      </w:r>
      <w:r w:rsidRPr="009F4980">
        <w:rPr>
          <w:color w:val="000000" w:themeColor="text1"/>
          <w:sz w:val="28"/>
          <w:szCs w:val="28"/>
          <w:lang w:val="es-MX"/>
        </w:rPr>
        <w:t xml:space="preserve">Đánh giá sơ </w:t>
      </w:r>
      <w:r>
        <w:rPr>
          <w:color w:val="000000" w:themeColor="text1"/>
          <w:sz w:val="28"/>
          <w:szCs w:val="28"/>
          <w:lang w:val="es-MX"/>
        </w:rPr>
        <w:t xml:space="preserve">bộ </w:t>
      </w:r>
      <w:r w:rsidR="00146C0A">
        <w:rPr>
          <w:color w:val="000000" w:themeColor="text1"/>
          <w:sz w:val="28"/>
          <w:szCs w:val="28"/>
          <w:lang w:val="es-MX"/>
        </w:rPr>
        <w:t>điểm của các tiêu chuẩn của tiêu chí phân loại đối với</w:t>
      </w:r>
      <w:r>
        <w:rPr>
          <w:color w:val="000000" w:themeColor="text1"/>
          <w:sz w:val="28"/>
          <w:szCs w:val="28"/>
          <w:lang w:val="es-MX"/>
        </w:rPr>
        <w:t xml:space="preserve"> đô thị loại V:</w:t>
      </w:r>
      <w:r w:rsidRPr="00F5161D">
        <w:rPr>
          <w:color w:val="000000" w:themeColor="text1"/>
          <w:sz w:val="28"/>
          <w:szCs w:val="28"/>
        </w:rPr>
        <w:t xml:space="preserve"> </w:t>
      </w:r>
      <w:r>
        <w:rPr>
          <w:color w:val="000000" w:themeColor="text1"/>
          <w:sz w:val="28"/>
          <w:szCs w:val="28"/>
        </w:rPr>
        <w:t>Đ</w:t>
      </w:r>
      <w:r w:rsidRPr="00F5161D">
        <w:rPr>
          <w:color w:val="000000" w:themeColor="text1"/>
          <w:sz w:val="28"/>
          <w:szCs w:val="28"/>
        </w:rPr>
        <w:t>ạt (</w:t>
      </w:r>
      <w:r>
        <w:rPr>
          <w:color w:val="000000" w:themeColor="text1"/>
          <w:sz w:val="28"/>
          <w:szCs w:val="28"/>
        </w:rPr>
        <w:t>81,19</w:t>
      </w:r>
      <w:r w:rsidRPr="00F5161D">
        <w:rPr>
          <w:color w:val="000000" w:themeColor="text1"/>
          <w:sz w:val="28"/>
          <w:szCs w:val="28"/>
        </w:rPr>
        <w:t>/100 điểm).</w:t>
      </w:r>
    </w:p>
    <w:p w14:paraId="263771ED" w14:textId="77777777" w:rsidR="00712CEF" w:rsidRDefault="00712CEF" w:rsidP="00712CEF">
      <w:pPr>
        <w:spacing w:before="120"/>
        <w:ind w:firstLine="709"/>
        <w:jc w:val="both"/>
        <w:rPr>
          <w:color w:val="000000" w:themeColor="text1"/>
          <w:sz w:val="28"/>
          <w:szCs w:val="28"/>
        </w:rPr>
      </w:pPr>
      <w:r>
        <w:rPr>
          <w:color w:val="000000" w:themeColor="text1"/>
          <w:sz w:val="28"/>
          <w:szCs w:val="28"/>
        </w:rPr>
        <w:t>Chi tiết thể hiện tại biểu tổng hợp:</w:t>
      </w:r>
    </w:p>
    <w:p w14:paraId="381A5549" w14:textId="77777777" w:rsidR="00712CEF" w:rsidRPr="00E36320" w:rsidRDefault="00712CEF" w:rsidP="00712CEF">
      <w:pPr>
        <w:spacing w:before="120"/>
        <w:jc w:val="both"/>
        <w:rPr>
          <w:color w:val="000000" w:themeColor="text1"/>
          <w:sz w:val="6"/>
          <w:szCs w:val="6"/>
        </w:rPr>
      </w:pPr>
    </w:p>
    <w:tbl>
      <w:tblPr>
        <w:tblW w:w="9067" w:type="dxa"/>
        <w:tblLayout w:type="fixed"/>
        <w:tblLook w:val="04A0" w:firstRow="1" w:lastRow="0" w:firstColumn="1" w:lastColumn="0" w:noHBand="0" w:noVBand="1"/>
      </w:tblPr>
      <w:tblGrid>
        <w:gridCol w:w="842"/>
        <w:gridCol w:w="2997"/>
        <w:gridCol w:w="468"/>
        <w:gridCol w:w="960"/>
        <w:gridCol w:w="1249"/>
        <w:gridCol w:w="1250"/>
        <w:gridCol w:w="9"/>
        <w:gridCol w:w="353"/>
        <w:gridCol w:w="939"/>
      </w:tblGrid>
      <w:tr w:rsidR="00712CEF" w:rsidRPr="0045028E" w14:paraId="1807AD3C" w14:textId="77777777" w:rsidTr="00AA283A">
        <w:trPr>
          <w:trHeight w:val="559"/>
          <w:tblHead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6903C" w14:textId="77777777" w:rsidR="00712CEF" w:rsidRPr="00401334" w:rsidRDefault="00712CEF" w:rsidP="00AA283A">
            <w:pPr>
              <w:spacing w:before="60" w:after="60"/>
              <w:jc w:val="center"/>
              <w:rPr>
                <w:b/>
                <w:bCs/>
              </w:rPr>
            </w:pPr>
            <w:r w:rsidRPr="00401334">
              <w:rPr>
                <w:b/>
                <w:bCs/>
              </w:rPr>
              <w:t>TT</w:t>
            </w:r>
          </w:p>
        </w:tc>
        <w:tc>
          <w:tcPr>
            <w:tcW w:w="29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828E8" w14:textId="77777777" w:rsidR="00712CEF" w:rsidRPr="00401334" w:rsidRDefault="00712CEF" w:rsidP="00AA283A">
            <w:pPr>
              <w:spacing w:before="60" w:after="60"/>
              <w:jc w:val="center"/>
              <w:rPr>
                <w:b/>
                <w:bCs/>
              </w:rPr>
            </w:pPr>
            <w:r w:rsidRPr="00401334">
              <w:rPr>
                <w:b/>
                <w:bCs/>
              </w:rPr>
              <w:t>Các tiêu chuẩn đánh giá (đơn vị)</w:t>
            </w:r>
          </w:p>
        </w:tc>
        <w:tc>
          <w:tcPr>
            <w:tcW w:w="26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E647B0" w14:textId="77777777" w:rsidR="00712CEF" w:rsidRPr="00401334" w:rsidRDefault="00712CEF" w:rsidP="00AA283A">
            <w:pPr>
              <w:spacing w:before="60" w:after="60"/>
              <w:jc w:val="center"/>
              <w:rPr>
                <w:b/>
                <w:bCs/>
              </w:rPr>
            </w:pPr>
            <w:r w:rsidRPr="00401334">
              <w:rPr>
                <w:b/>
                <w:bCs/>
              </w:rPr>
              <w:t>Mức quy định</w:t>
            </w:r>
          </w:p>
        </w:tc>
        <w:tc>
          <w:tcPr>
            <w:tcW w:w="25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590AFE" w14:textId="77777777" w:rsidR="00712CEF" w:rsidRPr="00401334" w:rsidRDefault="00712CEF" w:rsidP="00AA283A">
            <w:pPr>
              <w:spacing w:before="60" w:after="60"/>
              <w:jc w:val="center"/>
              <w:rPr>
                <w:b/>
                <w:bCs/>
              </w:rPr>
            </w:pPr>
            <w:r w:rsidRPr="00401334">
              <w:rPr>
                <w:b/>
                <w:bCs/>
              </w:rPr>
              <w:t>Hiện trạng</w:t>
            </w:r>
          </w:p>
        </w:tc>
      </w:tr>
      <w:tr w:rsidR="00712CEF" w:rsidRPr="0045028E" w14:paraId="6A05E96F" w14:textId="77777777" w:rsidTr="00AA283A">
        <w:trPr>
          <w:trHeight w:val="660"/>
          <w:tblHead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98D8D0B" w14:textId="77777777" w:rsidR="00712CEF" w:rsidRPr="00401334" w:rsidRDefault="00712CEF" w:rsidP="00AA283A">
            <w:pPr>
              <w:spacing w:before="60" w:after="60"/>
              <w:rPr>
                <w:b/>
                <w:bC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14:paraId="4668CC51" w14:textId="77777777" w:rsidR="00712CEF" w:rsidRPr="00401334" w:rsidRDefault="00712CEF" w:rsidP="00AA283A">
            <w:pPr>
              <w:spacing w:before="60" w:after="60"/>
              <w:rPr>
                <w:b/>
                <w:bCs/>
              </w:rPr>
            </w:pP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7319DD" w14:textId="77777777" w:rsidR="00712CEF" w:rsidRPr="00401334" w:rsidRDefault="00712CEF" w:rsidP="00AA283A">
            <w:pPr>
              <w:spacing w:before="60" w:after="60"/>
              <w:jc w:val="center"/>
              <w:rPr>
                <w:b/>
                <w:bCs/>
              </w:rPr>
            </w:pPr>
            <w:r w:rsidRPr="00401334">
              <w:rPr>
                <w:b/>
                <w:bCs/>
              </w:rPr>
              <w:t>Tiêu chuẩn</w:t>
            </w: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41658" w14:textId="77777777" w:rsidR="00712CEF" w:rsidRPr="00401334" w:rsidRDefault="00712CEF" w:rsidP="00AA283A">
            <w:pPr>
              <w:spacing w:before="60" w:after="60"/>
              <w:jc w:val="center"/>
              <w:rPr>
                <w:b/>
                <w:bCs/>
              </w:rPr>
            </w:pPr>
            <w:r w:rsidRPr="00401334">
              <w:rPr>
                <w:b/>
                <w:bCs/>
              </w:rPr>
              <w:t>Thang điểm</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9E664" w14:textId="77777777" w:rsidR="00712CEF" w:rsidRPr="00401334" w:rsidRDefault="00712CEF" w:rsidP="00AA283A">
            <w:pPr>
              <w:spacing w:before="60" w:after="60"/>
              <w:jc w:val="center"/>
              <w:rPr>
                <w:b/>
                <w:bCs/>
              </w:rPr>
            </w:pPr>
            <w:r w:rsidRPr="00401334">
              <w:rPr>
                <w:b/>
                <w:bCs/>
              </w:rPr>
              <w:t>Tiêu chuẩn đạt</w:t>
            </w:r>
          </w:p>
        </w:tc>
        <w:tc>
          <w:tcPr>
            <w:tcW w:w="13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85B8E" w14:textId="77777777" w:rsidR="00712CEF" w:rsidRPr="00401334" w:rsidRDefault="00712CEF" w:rsidP="00AA283A">
            <w:pPr>
              <w:spacing w:before="60" w:after="60"/>
              <w:jc w:val="center"/>
              <w:rPr>
                <w:b/>
                <w:bCs/>
              </w:rPr>
            </w:pPr>
            <w:r w:rsidRPr="00401334">
              <w:rPr>
                <w:b/>
                <w:bCs/>
              </w:rPr>
              <w:t>Điểm</w:t>
            </w:r>
          </w:p>
        </w:tc>
      </w:tr>
      <w:tr w:rsidR="00146C0A" w:rsidRPr="0045028E" w14:paraId="620B2DE6" w14:textId="77777777" w:rsidTr="00153DBA">
        <w:trPr>
          <w:trHeight w:val="660"/>
          <w:tblHead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AE26035" w14:textId="77777777" w:rsidR="00712CEF" w:rsidRPr="00401334" w:rsidRDefault="00712CEF" w:rsidP="00AA283A">
            <w:pPr>
              <w:spacing w:before="60" w:after="60"/>
              <w:rPr>
                <w:b/>
                <w:bC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14:paraId="5991C145" w14:textId="77777777" w:rsidR="00712CEF" w:rsidRPr="00401334" w:rsidRDefault="00712CEF" w:rsidP="00AA283A">
            <w:pPr>
              <w:spacing w:before="60" w:after="60"/>
              <w:rPr>
                <w:b/>
                <w:bCs/>
              </w:rPr>
            </w:pP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B0632F" w14:textId="77777777" w:rsidR="00712CEF" w:rsidRPr="00401334" w:rsidRDefault="00712CEF" w:rsidP="00AA283A">
            <w:pPr>
              <w:spacing w:before="60" w:after="60"/>
              <w:jc w:val="center"/>
            </w:pPr>
            <w:r w:rsidRPr="00401334">
              <w:t xml:space="preserve">Yêu cầu tối thiểu </w:t>
            </w: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9EA39" w14:textId="77777777" w:rsidR="00712CEF" w:rsidRPr="00401334" w:rsidRDefault="00712CEF" w:rsidP="00AA283A">
            <w:pPr>
              <w:spacing w:before="60" w:after="60"/>
              <w:jc w:val="center"/>
            </w:pPr>
            <w:r w:rsidRPr="00401334">
              <w:t>T.đa-t.thiểu</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6FB78FA" w14:textId="77777777" w:rsidR="00712CEF" w:rsidRPr="00401334" w:rsidRDefault="00712CEF" w:rsidP="00AA283A">
            <w:pPr>
              <w:spacing w:before="60" w:after="60"/>
              <w:rPr>
                <w:b/>
                <w:bCs/>
              </w:rPr>
            </w:pPr>
          </w:p>
        </w:tc>
        <w:tc>
          <w:tcPr>
            <w:tcW w:w="1301" w:type="dxa"/>
            <w:gridSpan w:val="3"/>
            <w:vMerge/>
            <w:tcBorders>
              <w:top w:val="single" w:sz="4" w:space="0" w:color="auto"/>
              <w:left w:val="single" w:sz="4" w:space="0" w:color="auto"/>
              <w:bottom w:val="single" w:sz="4" w:space="0" w:color="auto"/>
              <w:right w:val="single" w:sz="4" w:space="0" w:color="auto"/>
            </w:tcBorders>
            <w:vAlign w:val="center"/>
            <w:hideMark/>
          </w:tcPr>
          <w:p w14:paraId="385CFAB8" w14:textId="77777777" w:rsidR="00712CEF" w:rsidRPr="00401334" w:rsidRDefault="00712CEF" w:rsidP="00AA283A">
            <w:pPr>
              <w:spacing w:before="60" w:after="60"/>
              <w:rPr>
                <w:b/>
                <w:bCs/>
              </w:rPr>
            </w:pPr>
          </w:p>
        </w:tc>
      </w:tr>
      <w:tr w:rsidR="00712CEF" w:rsidRPr="0045028E" w14:paraId="40F2381D"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1ECAE37" w14:textId="77777777" w:rsidR="00712CEF" w:rsidRPr="00401334" w:rsidRDefault="00712CEF" w:rsidP="00AA283A">
            <w:pPr>
              <w:spacing w:before="60" w:after="60"/>
              <w:jc w:val="center"/>
              <w:rPr>
                <w:b/>
                <w:bCs/>
              </w:rPr>
            </w:pPr>
            <w:r w:rsidRPr="00401334">
              <w:rPr>
                <w:b/>
                <w:bCs/>
              </w:rPr>
              <w:t>Tiêu chí 1</w:t>
            </w:r>
          </w:p>
        </w:tc>
        <w:tc>
          <w:tcPr>
            <w:tcW w:w="2997" w:type="dxa"/>
            <w:tcBorders>
              <w:top w:val="nil"/>
              <w:left w:val="nil"/>
              <w:bottom w:val="single" w:sz="4" w:space="0" w:color="auto"/>
              <w:right w:val="single" w:sz="4" w:space="0" w:color="auto"/>
            </w:tcBorders>
            <w:shd w:val="clear" w:color="000000" w:fill="FFFFFF"/>
            <w:vAlign w:val="center"/>
            <w:hideMark/>
          </w:tcPr>
          <w:p w14:paraId="4FE44FC4" w14:textId="77777777" w:rsidR="00712CEF" w:rsidRPr="00401334" w:rsidRDefault="00712CEF" w:rsidP="00AA283A">
            <w:pPr>
              <w:spacing w:before="60" w:after="60"/>
              <w:rPr>
                <w:b/>
                <w:bCs/>
              </w:rPr>
            </w:pPr>
            <w:r w:rsidRPr="00401334">
              <w:rPr>
                <w:b/>
                <w:bCs/>
              </w:rPr>
              <w:t>Vị trí, chức năng, vai trò và trình độ phát triển kinh tế -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4D4FF9A" w14:textId="77777777" w:rsidR="00712CEF" w:rsidRPr="00401334" w:rsidRDefault="00712CEF" w:rsidP="00AA283A">
            <w:pPr>
              <w:spacing w:before="60" w:after="60"/>
              <w:jc w:val="center"/>
            </w:pPr>
            <w:r w:rsidRPr="00401334">
              <w:t>Yêu cầu tối thiểu</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14:paraId="7A5E71E9" w14:textId="77777777" w:rsidR="00712CEF" w:rsidRPr="00401334" w:rsidRDefault="00712CEF" w:rsidP="00AA283A">
            <w:pPr>
              <w:spacing w:before="60" w:after="60"/>
              <w:jc w:val="center"/>
              <w:rPr>
                <w:b/>
                <w:bCs/>
              </w:rPr>
            </w:pPr>
            <w:r w:rsidRPr="00401334">
              <w:rPr>
                <w:b/>
                <w:bCs/>
              </w:rPr>
              <w:t>18-13.5</w:t>
            </w:r>
          </w:p>
        </w:tc>
        <w:tc>
          <w:tcPr>
            <w:tcW w:w="1250" w:type="dxa"/>
            <w:tcBorders>
              <w:top w:val="nil"/>
              <w:left w:val="nil"/>
              <w:bottom w:val="single" w:sz="4" w:space="0" w:color="auto"/>
              <w:right w:val="single" w:sz="4" w:space="0" w:color="auto"/>
            </w:tcBorders>
            <w:shd w:val="clear" w:color="000000" w:fill="FFFFFF"/>
            <w:vAlign w:val="center"/>
            <w:hideMark/>
          </w:tcPr>
          <w:p w14:paraId="1444F5FA" w14:textId="77777777" w:rsidR="00712CEF" w:rsidRPr="00401334" w:rsidRDefault="00712CEF" w:rsidP="00AA283A">
            <w:pPr>
              <w:spacing w:before="60" w:after="60"/>
              <w:jc w:val="center"/>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349D34E3" w14:textId="2A2082DB" w:rsidR="00712CEF" w:rsidRPr="00401334" w:rsidRDefault="00712CEF" w:rsidP="00AA283A">
            <w:pPr>
              <w:spacing w:before="60" w:after="60"/>
              <w:jc w:val="right"/>
              <w:rPr>
                <w:b/>
                <w:bCs/>
              </w:rPr>
            </w:pPr>
            <w:r w:rsidRPr="00401334">
              <w:rPr>
                <w:b/>
                <w:bCs/>
              </w:rPr>
              <w:t>14</w:t>
            </w:r>
            <w:r w:rsidR="000C2169">
              <w:rPr>
                <w:b/>
                <w:bCs/>
              </w:rPr>
              <w:t>,</w:t>
            </w:r>
            <w:r w:rsidRPr="00401334">
              <w:rPr>
                <w:b/>
                <w:bCs/>
              </w:rPr>
              <w:t>35</w:t>
            </w:r>
          </w:p>
        </w:tc>
      </w:tr>
      <w:tr w:rsidR="00712CEF" w:rsidRPr="0045028E" w14:paraId="5988D949"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B1B998E" w14:textId="77777777" w:rsidR="00712CEF" w:rsidRPr="00401334" w:rsidRDefault="00712CEF" w:rsidP="00AA283A">
            <w:pPr>
              <w:spacing w:before="60" w:after="60"/>
              <w:jc w:val="center"/>
              <w:rPr>
                <w:b/>
                <w:bCs/>
                <w:i/>
                <w:iCs/>
              </w:rPr>
            </w:pPr>
            <w:r w:rsidRPr="00401334">
              <w:rPr>
                <w:b/>
                <w:bCs/>
                <w:i/>
                <w:iCs/>
              </w:rPr>
              <w:t>1A</w:t>
            </w:r>
          </w:p>
        </w:tc>
        <w:tc>
          <w:tcPr>
            <w:tcW w:w="2997" w:type="dxa"/>
            <w:tcBorders>
              <w:top w:val="nil"/>
              <w:left w:val="nil"/>
              <w:bottom w:val="single" w:sz="4" w:space="0" w:color="auto"/>
              <w:right w:val="single" w:sz="4" w:space="0" w:color="auto"/>
            </w:tcBorders>
            <w:shd w:val="clear" w:color="000000" w:fill="FFFFFF"/>
            <w:vAlign w:val="center"/>
            <w:hideMark/>
          </w:tcPr>
          <w:p w14:paraId="0CDE8E0B" w14:textId="77777777" w:rsidR="00712CEF" w:rsidRPr="00401334" w:rsidRDefault="00712CEF" w:rsidP="00AA283A">
            <w:pPr>
              <w:spacing w:before="60" w:after="60"/>
              <w:rPr>
                <w:b/>
                <w:bCs/>
                <w:i/>
                <w:iCs/>
              </w:rPr>
            </w:pPr>
            <w:r w:rsidRPr="00401334">
              <w:rPr>
                <w:b/>
                <w:bCs/>
                <w:i/>
                <w:iCs/>
              </w:rPr>
              <w:t>Tiêu chuẩn vị trí, chức năng, vai trò</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0FBEAFA"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6B724E63" w14:textId="77777777" w:rsidR="00712CEF" w:rsidRPr="00401334" w:rsidRDefault="00712CEF" w:rsidP="00AA283A">
            <w:pPr>
              <w:spacing w:before="60" w:after="60"/>
              <w:jc w:val="center"/>
              <w:rPr>
                <w:b/>
                <w:bCs/>
              </w:rPr>
            </w:pPr>
            <w:r w:rsidRPr="00401334">
              <w:rPr>
                <w:b/>
                <w:bCs/>
              </w:rPr>
              <w:t>5-3.75</w:t>
            </w:r>
          </w:p>
        </w:tc>
        <w:tc>
          <w:tcPr>
            <w:tcW w:w="1250" w:type="dxa"/>
            <w:tcBorders>
              <w:top w:val="nil"/>
              <w:left w:val="nil"/>
              <w:bottom w:val="single" w:sz="4" w:space="0" w:color="auto"/>
              <w:right w:val="single" w:sz="4" w:space="0" w:color="auto"/>
            </w:tcBorders>
            <w:shd w:val="clear" w:color="000000" w:fill="FFFFFF"/>
            <w:vAlign w:val="center"/>
            <w:hideMark/>
          </w:tcPr>
          <w:p w14:paraId="1B361671" w14:textId="77777777" w:rsidR="00712CEF" w:rsidRPr="00401334" w:rsidRDefault="00712CEF" w:rsidP="00AA283A">
            <w:pPr>
              <w:spacing w:before="60" w:after="60"/>
              <w:jc w:val="center"/>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0507A4E0" w14:textId="4FC117D3" w:rsidR="00712CEF" w:rsidRPr="00401334" w:rsidRDefault="00712CEF" w:rsidP="00AA283A">
            <w:pPr>
              <w:spacing w:before="60" w:after="60"/>
              <w:jc w:val="right"/>
              <w:rPr>
                <w:b/>
                <w:bCs/>
              </w:rPr>
            </w:pPr>
            <w:r w:rsidRPr="00401334">
              <w:rPr>
                <w:b/>
                <w:bCs/>
              </w:rPr>
              <w:t>5</w:t>
            </w:r>
            <w:r w:rsidR="000C2169">
              <w:rPr>
                <w:b/>
                <w:bCs/>
              </w:rPr>
              <w:t>,</w:t>
            </w:r>
            <w:r w:rsidRPr="00401334">
              <w:rPr>
                <w:b/>
                <w:bCs/>
              </w:rPr>
              <w:t>00</w:t>
            </w:r>
          </w:p>
        </w:tc>
      </w:tr>
      <w:tr w:rsidR="00AA283A" w:rsidRPr="0045028E" w14:paraId="2F273374" w14:textId="77777777" w:rsidTr="00AA283A">
        <w:trPr>
          <w:trHeight w:val="207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23F87" w14:textId="77777777" w:rsidR="00712CEF" w:rsidRPr="00401334" w:rsidRDefault="00712CEF" w:rsidP="00AA283A">
            <w:pPr>
              <w:spacing w:before="60" w:after="60"/>
            </w:pPr>
            <w:r w:rsidRPr="00401334">
              <w:t>1</w:t>
            </w:r>
          </w:p>
        </w:tc>
        <w:tc>
          <w:tcPr>
            <w:tcW w:w="2997" w:type="dxa"/>
            <w:tcBorders>
              <w:top w:val="nil"/>
              <w:left w:val="nil"/>
              <w:bottom w:val="single" w:sz="4" w:space="0" w:color="auto"/>
              <w:right w:val="single" w:sz="4" w:space="0" w:color="auto"/>
            </w:tcBorders>
            <w:shd w:val="clear" w:color="000000" w:fill="FFFFFF"/>
            <w:vAlign w:val="center"/>
            <w:hideMark/>
          </w:tcPr>
          <w:p w14:paraId="474C01FF" w14:textId="77777777" w:rsidR="00712CEF" w:rsidRPr="00401334" w:rsidRDefault="00712CEF" w:rsidP="00AA283A">
            <w:pPr>
              <w:spacing w:before="60" w:after="60"/>
              <w:jc w:val="both"/>
            </w:pPr>
            <w:r w:rsidRPr="00401334">
              <w:t>Là trung tâm hành chính hoặc trung tâm tổng hợp cấp huyện hoặc trung tâm chuyên ngành cấp huyện về kinh tế, văn hóa, giáo dục, đào tạo, y tế, đầu mối giao thông, có vai trò thúc đẩy sự phát triển kinh tế - xã hội của huyện</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9F57950" w14:textId="77777777" w:rsidR="00712CEF" w:rsidRPr="00401334" w:rsidRDefault="00712CEF" w:rsidP="00AA283A">
            <w:pPr>
              <w:spacing w:before="60" w:after="60"/>
              <w:jc w:val="right"/>
            </w:pPr>
            <w:r w:rsidRPr="00401334">
              <w:t> </w:t>
            </w:r>
          </w:p>
        </w:tc>
        <w:tc>
          <w:tcPr>
            <w:tcW w:w="1249" w:type="dxa"/>
            <w:tcBorders>
              <w:top w:val="nil"/>
              <w:left w:val="nil"/>
              <w:bottom w:val="single" w:sz="4" w:space="0" w:color="auto"/>
              <w:right w:val="single" w:sz="4" w:space="0" w:color="auto"/>
            </w:tcBorders>
            <w:shd w:val="clear" w:color="000000" w:fill="FFFFFF"/>
            <w:vAlign w:val="center"/>
            <w:hideMark/>
          </w:tcPr>
          <w:p w14:paraId="693BDE8E" w14:textId="77777777" w:rsidR="00712CEF" w:rsidRPr="00401334" w:rsidRDefault="00712CEF" w:rsidP="00AA283A">
            <w:pPr>
              <w:spacing w:before="60" w:after="60"/>
              <w:jc w:val="right"/>
            </w:pPr>
            <w:r w:rsidRPr="00401334">
              <w:t>5</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5EE63" w14:textId="77777777" w:rsidR="00712CEF" w:rsidRPr="00401334" w:rsidRDefault="00712CEF" w:rsidP="00AA283A">
            <w:pPr>
              <w:spacing w:before="60" w:after="60"/>
              <w:jc w:val="right"/>
            </w:pPr>
            <w:r w:rsidRPr="00401334">
              <w:t>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2272F06" w14:textId="6D3C9172" w:rsidR="00712CEF" w:rsidRPr="00401334" w:rsidRDefault="00712CEF" w:rsidP="00AA283A">
            <w:pPr>
              <w:spacing w:before="60" w:after="60"/>
              <w:jc w:val="right"/>
            </w:pPr>
            <w:r w:rsidRPr="00401334">
              <w:t>5</w:t>
            </w:r>
            <w:r w:rsidR="000C2169">
              <w:t>,</w:t>
            </w:r>
            <w:r w:rsidRPr="00401334">
              <w:t>00</w:t>
            </w:r>
          </w:p>
        </w:tc>
      </w:tr>
      <w:tr w:rsidR="00712CEF" w:rsidRPr="0045028E" w14:paraId="75A13373" w14:textId="77777777" w:rsidTr="00AA283A">
        <w:trPr>
          <w:trHeight w:val="1410"/>
        </w:trPr>
        <w:tc>
          <w:tcPr>
            <w:tcW w:w="842" w:type="dxa"/>
            <w:vMerge/>
            <w:tcBorders>
              <w:top w:val="nil"/>
              <w:left w:val="single" w:sz="4" w:space="0" w:color="auto"/>
              <w:bottom w:val="single" w:sz="4" w:space="0" w:color="auto"/>
              <w:right w:val="single" w:sz="4" w:space="0" w:color="auto"/>
            </w:tcBorders>
            <w:vAlign w:val="center"/>
            <w:hideMark/>
          </w:tcPr>
          <w:p w14:paraId="2401322C" w14:textId="77777777" w:rsidR="00712CEF" w:rsidRPr="00401334" w:rsidRDefault="00712CEF" w:rsidP="00AA283A">
            <w:pPr>
              <w:spacing w:before="60" w:after="60"/>
            </w:pPr>
          </w:p>
        </w:tc>
        <w:tc>
          <w:tcPr>
            <w:tcW w:w="2997" w:type="dxa"/>
            <w:tcBorders>
              <w:top w:val="nil"/>
              <w:left w:val="nil"/>
              <w:bottom w:val="single" w:sz="4" w:space="0" w:color="auto"/>
              <w:right w:val="single" w:sz="4" w:space="0" w:color="auto"/>
            </w:tcBorders>
            <w:shd w:val="clear" w:color="000000" w:fill="FFFFFF"/>
            <w:vAlign w:val="center"/>
            <w:hideMark/>
          </w:tcPr>
          <w:p w14:paraId="5CEE8891" w14:textId="77777777" w:rsidR="00712CEF" w:rsidRPr="00401334" w:rsidRDefault="00712CEF" w:rsidP="00AA283A">
            <w:pPr>
              <w:spacing w:before="60" w:after="60"/>
              <w:jc w:val="both"/>
            </w:pPr>
            <w:r w:rsidRPr="00401334">
              <w:t xml:space="preserve">Là trung tâm chuyên ngành cấp huyện về kinh tế, văn hóa, giáo dục, đào tạo, y tế, đầu mối giao </w:t>
            </w:r>
            <w:r w:rsidRPr="00401334">
              <w:lastRenderedPageBreak/>
              <w:t>thông, có vai trò thúc đẩy sự phát triển kinh tế - xã hội của một cụm liên xã</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5FA0090" w14:textId="77777777" w:rsidR="00712CEF" w:rsidRPr="00401334" w:rsidRDefault="00712CEF" w:rsidP="00AA283A">
            <w:pPr>
              <w:spacing w:before="60" w:after="60"/>
              <w:jc w:val="right"/>
            </w:pPr>
            <w:r w:rsidRPr="00401334">
              <w:lastRenderedPageBreak/>
              <w:t> </w:t>
            </w:r>
          </w:p>
        </w:tc>
        <w:tc>
          <w:tcPr>
            <w:tcW w:w="1249" w:type="dxa"/>
            <w:tcBorders>
              <w:top w:val="nil"/>
              <w:left w:val="nil"/>
              <w:bottom w:val="single" w:sz="4" w:space="0" w:color="auto"/>
              <w:right w:val="single" w:sz="4" w:space="0" w:color="auto"/>
            </w:tcBorders>
            <w:shd w:val="clear" w:color="000000" w:fill="FFFFFF"/>
            <w:vAlign w:val="center"/>
            <w:hideMark/>
          </w:tcPr>
          <w:p w14:paraId="22F45EA5" w14:textId="77777777" w:rsidR="00712CEF" w:rsidRPr="00401334" w:rsidRDefault="00712CEF" w:rsidP="00AA283A">
            <w:pPr>
              <w:spacing w:before="60" w:after="60"/>
              <w:jc w:val="right"/>
            </w:pPr>
            <w:r w:rsidRPr="00401334">
              <w:t>3.75</w:t>
            </w:r>
          </w:p>
        </w:tc>
        <w:tc>
          <w:tcPr>
            <w:tcW w:w="1250" w:type="dxa"/>
            <w:vMerge/>
            <w:tcBorders>
              <w:top w:val="nil"/>
              <w:left w:val="single" w:sz="4" w:space="0" w:color="auto"/>
              <w:bottom w:val="single" w:sz="4" w:space="0" w:color="auto"/>
              <w:right w:val="single" w:sz="4" w:space="0" w:color="auto"/>
            </w:tcBorders>
            <w:vAlign w:val="center"/>
            <w:hideMark/>
          </w:tcPr>
          <w:p w14:paraId="13DF9A9D"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043B3522" w14:textId="77777777" w:rsidR="00712CEF" w:rsidRPr="00401334" w:rsidRDefault="00712CEF" w:rsidP="00AA283A">
            <w:pPr>
              <w:spacing w:before="60" w:after="60"/>
              <w:jc w:val="right"/>
            </w:pPr>
          </w:p>
        </w:tc>
      </w:tr>
      <w:tr w:rsidR="00712CEF" w:rsidRPr="0045028E" w14:paraId="1E7E5638" w14:textId="77777777" w:rsidTr="00AA283A">
        <w:trPr>
          <w:trHeight w:val="391"/>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685C828" w14:textId="77777777" w:rsidR="00712CEF" w:rsidRPr="00401334" w:rsidRDefault="00712CEF" w:rsidP="00AA283A">
            <w:pPr>
              <w:spacing w:before="60" w:after="60"/>
              <w:jc w:val="center"/>
              <w:rPr>
                <w:b/>
                <w:bCs/>
                <w:i/>
                <w:iCs/>
              </w:rPr>
            </w:pPr>
            <w:r w:rsidRPr="00401334">
              <w:rPr>
                <w:b/>
                <w:bCs/>
                <w:i/>
                <w:iCs/>
              </w:rPr>
              <w:t>1B</w:t>
            </w:r>
          </w:p>
        </w:tc>
        <w:tc>
          <w:tcPr>
            <w:tcW w:w="2997" w:type="dxa"/>
            <w:tcBorders>
              <w:top w:val="nil"/>
              <w:left w:val="nil"/>
              <w:bottom w:val="single" w:sz="4" w:space="0" w:color="auto"/>
              <w:right w:val="single" w:sz="4" w:space="0" w:color="auto"/>
            </w:tcBorders>
            <w:shd w:val="clear" w:color="000000" w:fill="FFFFFF"/>
            <w:vAlign w:val="center"/>
            <w:hideMark/>
          </w:tcPr>
          <w:p w14:paraId="755C7979" w14:textId="77777777" w:rsidR="00712CEF" w:rsidRPr="00401334" w:rsidRDefault="00712CEF" w:rsidP="00AA283A">
            <w:pPr>
              <w:spacing w:before="60" w:after="60"/>
              <w:jc w:val="both"/>
              <w:rPr>
                <w:b/>
                <w:bCs/>
                <w:i/>
                <w:iCs/>
              </w:rPr>
            </w:pPr>
            <w:r w:rsidRPr="00401334">
              <w:rPr>
                <w:b/>
                <w:bCs/>
                <w:i/>
                <w:iCs/>
              </w:rPr>
              <w:t>Tiêu chuẩn cơ cấu và trình độ phát triển kinh tế -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7AD1A14"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46CE6CAC" w14:textId="77777777" w:rsidR="00712CEF" w:rsidRPr="00401334" w:rsidRDefault="00712CEF" w:rsidP="00AA283A">
            <w:pPr>
              <w:spacing w:before="60" w:after="60"/>
              <w:jc w:val="right"/>
              <w:rPr>
                <w:b/>
                <w:bCs/>
                <w:i/>
                <w:iCs/>
              </w:rPr>
            </w:pPr>
            <w:r w:rsidRPr="00401334">
              <w:rPr>
                <w:b/>
                <w:bCs/>
                <w:i/>
                <w:iCs/>
              </w:rPr>
              <w:t>13-9.75</w:t>
            </w:r>
          </w:p>
        </w:tc>
        <w:tc>
          <w:tcPr>
            <w:tcW w:w="1250" w:type="dxa"/>
            <w:tcBorders>
              <w:top w:val="nil"/>
              <w:left w:val="nil"/>
              <w:bottom w:val="single" w:sz="4" w:space="0" w:color="auto"/>
              <w:right w:val="single" w:sz="4" w:space="0" w:color="auto"/>
            </w:tcBorders>
            <w:shd w:val="clear" w:color="000000" w:fill="FFFFFF"/>
            <w:vAlign w:val="center"/>
            <w:hideMark/>
          </w:tcPr>
          <w:p w14:paraId="782BE29D"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46A1A2F6" w14:textId="166C1D7E" w:rsidR="00712CEF" w:rsidRPr="00401334" w:rsidRDefault="00712CEF" w:rsidP="00AA283A">
            <w:pPr>
              <w:spacing w:before="60" w:after="60"/>
              <w:jc w:val="right"/>
              <w:rPr>
                <w:b/>
                <w:bCs/>
                <w:i/>
                <w:iCs/>
              </w:rPr>
            </w:pPr>
            <w:r w:rsidRPr="00401334">
              <w:rPr>
                <w:b/>
                <w:bCs/>
                <w:i/>
                <w:iCs/>
              </w:rPr>
              <w:t>9</w:t>
            </w:r>
            <w:r w:rsidR="000C2169">
              <w:rPr>
                <w:b/>
                <w:bCs/>
                <w:i/>
                <w:iCs/>
              </w:rPr>
              <w:t>,</w:t>
            </w:r>
            <w:r w:rsidRPr="00401334">
              <w:rPr>
                <w:b/>
                <w:bCs/>
                <w:i/>
                <w:iCs/>
              </w:rPr>
              <w:t>35</w:t>
            </w:r>
          </w:p>
        </w:tc>
      </w:tr>
      <w:tr w:rsidR="00AA283A" w:rsidRPr="0045028E" w14:paraId="1249EE12" w14:textId="77777777" w:rsidTr="00AA283A">
        <w:trPr>
          <w:trHeight w:val="33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27200" w14:textId="77777777" w:rsidR="00712CEF" w:rsidRPr="00401334" w:rsidRDefault="00712CEF" w:rsidP="00AA283A">
            <w:pPr>
              <w:spacing w:before="60" w:after="60"/>
              <w:jc w:val="center"/>
            </w:pPr>
            <w:r w:rsidRPr="00401334">
              <w:t>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C123C" w14:textId="77777777" w:rsidR="00712CEF" w:rsidRPr="00401334" w:rsidRDefault="00712CEF" w:rsidP="00AA283A">
            <w:pPr>
              <w:spacing w:before="60" w:after="60"/>
            </w:pPr>
            <w:r w:rsidRPr="00401334">
              <w:t>Cân đối thu chi ngân sách</w:t>
            </w:r>
          </w:p>
        </w:tc>
        <w:tc>
          <w:tcPr>
            <w:tcW w:w="468" w:type="dxa"/>
            <w:tcBorders>
              <w:top w:val="nil"/>
              <w:left w:val="nil"/>
              <w:bottom w:val="single" w:sz="4" w:space="0" w:color="auto"/>
              <w:right w:val="single" w:sz="4" w:space="0" w:color="auto"/>
            </w:tcBorders>
            <w:shd w:val="clear" w:color="000000" w:fill="FFFFFF"/>
            <w:vAlign w:val="center"/>
            <w:hideMark/>
          </w:tcPr>
          <w:p w14:paraId="6F547663"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164EB811" w14:textId="77777777" w:rsidR="00712CEF" w:rsidRPr="00401334" w:rsidRDefault="00712CEF" w:rsidP="00AA283A">
            <w:pPr>
              <w:spacing w:before="60" w:after="60"/>
              <w:jc w:val="right"/>
            </w:pPr>
            <w:r w:rsidRPr="00401334">
              <w:t>Dư</w:t>
            </w:r>
          </w:p>
        </w:tc>
        <w:tc>
          <w:tcPr>
            <w:tcW w:w="1249" w:type="dxa"/>
            <w:tcBorders>
              <w:top w:val="nil"/>
              <w:left w:val="nil"/>
              <w:bottom w:val="single" w:sz="4" w:space="0" w:color="auto"/>
              <w:right w:val="single" w:sz="4" w:space="0" w:color="auto"/>
            </w:tcBorders>
            <w:shd w:val="clear" w:color="000000" w:fill="FFFFFF"/>
            <w:vAlign w:val="center"/>
            <w:hideMark/>
          </w:tcPr>
          <w:p w14:paraId="64F820A4"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0923D3" w14:textId="77777777" w:rsidR="00712CEF" w:rsidRPr="00401334" w:rsidRDefault="00712CEF" w:rsidP="00AA283A">
            <w:pPr>
              <w:spacing w:before="60" w:after="60"/>
              <w:jc w:val="right"/>
            </w:pPr>
            <w:r w:rsidRPr="00401334">
              <w:t>Đủ</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FB00CDF" w14:textId="3460F5C7" w:rsidR="00712CEF" w:rsidRPr="00401334" w:rsidRDefault="00712CEF" w:rsidP="00AA283A">
            <w:pPr>
              <w:spacing w:before="60" w:after="60"/>
              <w:jc w:val="right"/>
            </w:pPr>
            <w:r w:rsidRPr="00401334">
              <w:t>1</w:t>
            </w:r>
            <w:r w:rsidR="000C2169">
              <w:t>,</w:t>
            </w:r>
            <w:r w:rsidRPr="00401334">
              <w:t>50</w:t>
            </w:r>
          </w:p>
        </w:tc>
      </w:tr>
      <w:tr w:rsidR="00712CEF" w:rsidRPr="0045028E" w14:paraId="476B16F7" w14:textId="77777777" w:rsidTr="00AA283A">
        <w:trPr>
          <w:trHeight w:val="330"/>
        </w:trPr>
        <w:tc>
          <w:tcPr>
            <w:tcW w:w="842" w:type="dxa"/>
            <w:vMerge/>
            <w:tcBorders>
              <w:top w:val="nil"/>
              <w:left w:val="single" w:sz="4" w:space="0" w:color="auto"/>
              <w:bottom w:val="single" w:sz="4" w:space="0" w:color="auto"/>
              <w:right w:val="single" w:sz="4" w:space="0" w:color="auto"/>
            </w:tcBorders>
            <w:vAlign w:val="center"/>
            <w:hideMark/>
          </w:tcPr>
          <w:p w14:paraId="6C28C351"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2D9DB75"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vAlign w:val="center"/>
            <w:hideMark/>
          </w:tcPr>
          <w:p w14:paraId="2AC4FA09"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61B8FFB6" w14:textId="77777777" w:rsidR="00712CEF" w:rsidRPr="00401334" w:rsidRDefault="00712CEF" w:rsidP="00AA283A">
            <w:pPr>
              <w:spacing w:before="60" w:after="60"/>
              <w:jc w:val="right"/>
            </w:pPr>
            <w:r w:rsidRPr="00401334">
              <w:t>Đủ</w:t>
            </w:r>
          </w:p>
        </w:tc>
        <w:tc>
          <w:tcPr>
            <w:tcW w:w="1249" w:type="dxa"/>
            <w:tcBorders>
              <w:top w:val="nil"/>
              <w:left w:val="nil"/>
              <w:bottom w:val="single" w:sz="4" w:space="0" w:color="auto"/>
              <w:right w:val="single" w:sz="4" w:space="0" w:color="auto"/>
            </w:tcBorders>
            <w:shd w:val="clear" w:color="000000" w:fill="FFFFFF"/>
            <w:vAlign w:val="center"/>
            <w:hideMark/>
          </w:tcPr>
          <w:p w14:paraId="1136DE29"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00F573BC"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365A68C" w14:textId="77777777" w:rsidR="00712CEF" w:rsidRPr="00401334" w:rsidRDefault="00712CEF" w:rsidP="00AA283A">
            <w:pPr>
              <w:spacing w:before="60" w:after="60"/>
              <w:jc w:val="right"/>
            </w:pPr>
          </w:p>
        </w:tc>
      </w:tr>
      <w:tr w:rsidR="00AA283A" w:rsidRPr="0045028E" w14:paraId="1505A836" w14:textId="77777777" w:rsidTr="00AA283A">
        <w:trPr>
          <w:trHeight w:val="31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B7A20" w14:textId="77777777" w:rsidR="00712CEF" w:rsidRPr="00401334" w:rsidRDefault="00712CEF" w:rsidP="00AA283A">
            <w:pPr>
              <w:spacing w:before="60" w:after="60"/>
              <w:jc w:val="center"/>
            </w:pPr>
            <w:r w:rsidRPr="00401334">
              <w:t>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90912" w14:textId="77777777" w:rsidR="00712CEF" w:rsidRPr="00401334" w:rsidRDefault="00712CEF" w:rsidP="00AA283A">
            <w:pPr>
              <w:spacing w:before="60" w:after="60"/>
            </w:pPr>
            <w:r w:rsidRPr="00401334">
              <w:t>Thu nhập bình quân đầu người /tháng so với trung bình cả nước (lần)</w:t>
            </w:r>
          </w:p>
        </w:tc>
        <w:tc>
          <w:tcPr>
            <w:tcW w:w="468" w:type="dxa"/>
            <w:tcBorders>
              <w:top w:val="nil"/>
              <w:left w:val="nil"/>
              <w:bottom w:val="single" w:sz="4" w:space="0" w:color="auto"/>
              <w:right w:val="single" w:sz="4" w:space="0" w:color="auto"/>
            </w:tcBorders>
            <w:shd w:val="clear" w:color="000000" w:fill="FFFFFF"/>
            <w:vAlign w:val="center"/>
            <w:hideMark/>
          </w:tcPr>
          <w:p w14:paraId="4C5DE3A9"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48F3A85B" w14:textId="77777777" w:rsidR="00712CEF" w:rsidRPr="00401334" w:rsidRDefault="00712CEF" w:rsidP="00AA283A">
            <w:pPr>
              <w:spacing w:before="60" w:after="60"/>
              <w:jc w:val="right"/>
            </w:pPr>
            <w:r w:rsidRPr="00401334">
              <w:t>0.7</w:t>
            </w:r>
          </w:p>
        </w:tc>
        <w:tc>
          <w:tcPr>
            <w:tcW w:w="1249" w:type="dxa"/>
            <w:tcBorders>
              <w:top w:val="nil"/>
              <w:left w:val="nil"/>
              <w:bottom w:val="single" w:sz="4" w:space="0" w:color="auto"/>
              <w:right w:val="single" w:sz="4" w:space="0" w:color="auto"/>
            </w:tcBorders>
            <w:shd w:val="clear" w:color="000000" w:fill="FFFFFF"/>
            <w:vAlign w:val="center"/>
            <w:hideMark/>
          </w:tcPr>
          <w:p w14:paraId="468E7C5B"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58BF8" w14:textId="77777777" w:rsidR="00712CEF" w:rsidRPr="00401334" w:rsidRDefault="00712CEF" w:rsidP="00AA283A">
            <w:pPr>
              <w:spacing w:before="60" w:after="60"/>
              <w:jc w:val="right"/>
            </w:pPr>
            <w:r w:rsidRPr="00401334">
              <w:t>0.52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E178BEC" w14:textId="4D47381A" w:rsidR="00712CEF" w:rsidRPr="00401334" w:rsidRDefault="00712CEF" w:rsidP="00AA283A">
            <w:pPr>
              <w:spacing w:before="60" w:after="60"/>
              <w:jc w:val="right"/>
            </w:pPr>
            <w:r w:rsidRPr="00401334">
              <w:t>1</w:t>
            </w:r>
            <w:r w:rsidR="000C2169">
              <w:t>,</w:t>
            </w:r>
            <w:r w:rsidRPr="00401334">
              <w:t>55</w:t>
            </w:r>
          </w:p>
        </w:tc>
      </w:tr>
      <w:tr w:rsidR="00712CEF" w:rsidRPr="0045028E" w14:paraId="258B6D27" w14:textId="77777777" w:rsidTr="00AA283A">
        <w:trPr>
          <w:trHeight w:val="330"/>
        </w:trPr>
        <w:tc>
          <w:tcPr>
            <w:tcW w:w="842" w:type="dxa"/>
            <w:vMerge/>
            <w:tcBorders>
              <w:top w:val="nil"/>
              <w:left w:val="single" w:sz="4" w:space="0" w:color="auto"/>
              <w:bottom w:val="single" w:sz="4" w:space="0" w:color="auto"/>
              <w:right w:val="single" w:sz="4" w:space="0" w:color="auto"/>
            </w:tcBorders>
            <w:vAlign w:val="center"/>
            <w:hideMark/>
          </w:tcPr>
          <w:p w14:paraId="3E47708E"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5B5DA57"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C8624E1"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0141AD73" w14:textId="77777777" w:rsidR="00712CEF" w:rsidRPr="00401334" w:rsidRDefault="00712CEF" w:rsidP="00AA283A">
            <w:pPr>
              <w:spacing w:before="60" w:after="60"/>
              <w:jc w:val="right"/>
            </w:pPr>
            <w:r w:rsidRPr="00401334">
              <w:t>0.5</w:t>
            </w:r>
          </w:p>
        </w:tc>
        <w:tc>
          <w:tcPr>
            <w:tcW w:w="1249" w:type="dxa"/>
            <w:tcBorders>
              <w:top w:val="nil"/>
              <w:left w:val="nil"/>
              <w:bottom w:val="single" w:sz="4" w:space="0" w:color="auto"/>
              <w:right w:val="single" w:sz="4" w:space="0" w:color="auto"/>
            </w:tcBorders>
            <w:shd w:val="clear" w:color="000000" w:fill="FFFFFF"/>
            <w:vAlign w:val="center"/>
            <w:hideMark/>
          </w:tcPr>
          <w:p w14:paraId="4FA7C2DC"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71EB4098" w14:textId="77777777" w:rsidR="00712CEF" w:rsidRPr="00401334" w:rsidRDefault="00712CEF" w:rsidP="00AA283A">
            <w:pPr>
              <w:spacing w:before="60" w:after="60"/>
            </w:pPr>
          </w:p>
        </w:tc>
        <w:tc>
          <w:tcPr>
            <w:tcW w:w="1301" w:type="dxa"/>
            <w:gridSpan w:val="3"/>
            <w:vMerge/>
            <w:tcBorders>
              <w:top w:val="nil"/>
              <w:left w:val="single" w:sz="4" w:space="0" w:color="auto"/>
              <w:bottom w:val="single" w:sz="4" w:space="0" w:color="auto"/>
              <w:right w:val="single" w:sz="4" w:space="0" w:color="auto"/>
            </w:tcBorders>
            <w:vAlign w:val="center"/>
            <w:hideMark/>
          </w:tcPr>
          <w:p w14:paraId="691A083E" w14:textId="77777777" w:rsidR="00712CEF" w:rsidRPr="00401334" w:rsidRDefault="00712CEF" w:rsidP="00AA283A">
            <w:pPr>
              <w:spacing w:before="60" w:after="60"/>
            </w:pPr>
          </w:p>
        </w:tc>
      </w:tr>
      <w:tr w:rsidR="00AA283A" w:rsidRPr="0045028E" w14:paraId="32CA26EE" w14:textId="77777777" w:rsidTr="00AA283A">
        <w:trPr>
          <w:trHeight w:val="109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F6935" w14:textId="77777777" w:rsidR="00712CEF" w:rsidRPr="00401334" w:rsidRDefault="00712CEF" w:rsidP="00AA283A">
            <w:pPr>
              <w:spacing w:before="60" w:after="60"/>
              <w:jc w:val="center"/>
            </w:pPr>
            <w:r w:rsidRPr="00401334">
              <w:t>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406B8" w14:textId="77777777" w:rsidR="00712CEF" w:rsidRPr="00401334" w:rsidRDefault="00712CEF" w:rsidP="00AA283A">
            <w:pPr>
              <w:spacing w:before="60" w:after="60"/>
            </w:pPr>
            <w:r w:rsidRPr="00401334">
              <w:t>Tăng tỷ trọng công nghiệp-xây dựng và dịch vụ</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A92B368" w14:textId="77777777" w:rsidR="00712CEF" w:rsidRPr="00401334" w:rsidRDefault="00712CEF" w:rsidP="00AA283A">
            <w:pPr>
              <w:spacing w:before="60" w:after="60"/>
              <w:jc w:val="center"/>
            </w:pPr>
            <w:r w:rsidRPr="00401334">
              <w:t>Tăng vượt so với mục tiêu đề ra từ 4% trở lên</w:t>
            </w:r>
          </w:p>
        </w:tc>
        <w:tc>
          <w:tcPr>
            <w:tcW w:w="1249" w:type="dxa"/>
            <w:tcBorders>
              <w:top w:val="nil"/>
              <w:left w:val="nil"/>
              <w:bottom w:val="single" w:sz="4" w:space="0" w:color="auto"/>
              <w:right w:val="single" w:sz="4" w:space="0" w:color="auto"/>
            </w:tcBorders>
            <w:shd w:val="clear" w:color="000000" w:fill="FFFFFF"/>
            <w:vAlign w:val="center"/>
            <w:hideMark/>
          </w:tcPr>
          <w:p w14:paraId="68F99291"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8B332" w14:textId="77777777" w:rsidR="00712CEF" w:rsidRPr="00401334" w:rsidRDefault="00712CEF" w:rsidP="00AA283A">
            <w:pPr>
              <w:spacing w:before="60" w:after="60"/>
              <w:jc w:val="center"/>
            </w:pPr>
            <w:r w:rsidRPr="00401334">
              <w:t>Tăng theo mục tiêu đề ra</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67F5BEF" w14:textId="78A71C36" w:rsidR="00712CEF" w:rsidRPr="00401334" w:rsidRDefault="00712CEF" w:rsidP="00AA283A">
            <w:pPr>
              <w:spacing w:before="60" w:after="60"/>
              <w:jc w:val="right"/>
            </w:pPr>
            <w:r w:rsidRPr="00401334">
              <w:t>1</w:t>
            </w:r>
            <w:r w:rsidR="000C2169">
              <w:t>,</w:t>
            </w:r>
            <w:r w:rsidRPr="00401334">
              <w:t>50</w:t>
            </w:r>
          </w:p>
        </w:tc>
      </w:tr>
      <w:tr w:rsidR="00712CEF" w:rsidRPr="0045028E" w14:paraId="14211BA9" w14:textId="77777777" w:rsidTr="00AA283A">
        <w:trPr>
          <w:trHeight w:val="687"/>
        </w:trPr>
        <w:tc>
          <w:tcPr>
            <w:tcW w:w="842" w:type="dxa"/>
            <w:vMerge/>
            <w:tcBorders>
              <w:top w:val="nil"/>
              <w:left w:val="single" w:sz="4" w:space="0" w:color="auto"/>
              <w:bottom w:val="single" w:sz="4" w:space="0" w:color="auto"/>
              <w:right w:val="single" w:sz="4" w:space="0" w:color="auto"/>
            </w:tcBorders>
            <w:vAlign w:val="center"/>
            <w:hideMark/>
          </w:tcPr>
          <w:p w14:paraId="6671EC2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3B7D064F" w14:textId="77777777" w:rsidR="00712CEF" w:rsidRPr="00401334" w:rsidRDefault="00712CEF" w:rsidP="00AA283A">
            <w:pPr>
              <w:spacing w:before="60" w:after="60"/>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667C763" w14:textId="77777777" w:rsidR="00712CEF" w:rsidRPr="00401334" w:rsidRDefault="00712CEF" w:rsidP="00AA283A">
            <w:pPr>
              <w:spacing w:before="60" w:after="60"/>
              <w:jc w:val="center"/>
            </w:pPr>
            <w:r w:rsidRPr="00401334">
              <w:t>Tăng theo mục tiêu đề ra</w:t>
            </w:r>
          </w:p>
        </w:tc>
        <w:tc>
          <w:tcPr>
            <w:tcW w:w="1249" w:type="dxa"/>
            <w:tcBorders>
              <w:top w:val="nil"/>
              <w:left w:val="nil"/>
              <w:bottom w:val="single" w:sz="4" w:space="0" w:color="auto"/>
              <w:right w:val="single" w:sz="4" w:space="0" w:color="auto"/>
            </w:tcBorders>
            <w:shd w:val="clear" w:color="000000" w:fill="FFFFFF"/>
            <w:vAlign w:val="center"/>
            <w:hideMark/>
          </w:tcPr>
          <w:p w14:paraId="1658EDC5"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6CA65902" w14:textId="77777777" w:rsidR="00712CEF" w:rsidRPr="00401334" w:rsidRDefault="00712CEF" w:rsidP="00AA283A">
            <w:pPr>
              <w:spacing w:before="60" w:after="60"/>
            </w:pPr>
          </w:p>
        </w:tc>
        <w:tc>
          <w:tcPr>
            <w:tcW w:w="1301" w:type="dxa"/>
            <w:gridSpan w:val="3"/>
            <w:vMerge/>
            <w:tcBorders>
              <w:top w:val="nil"/>
              <w:left w:val="single" w:sz="4" w:space="0" w:color="auto"/>
              <w:bottom w:val="single" w:sz="4" w:space="0" w:color="auto"/>
              <w:right w:val="single" w:sz="4" w:space="0" w:color="auto"/>
            </w:tcBorders>
            <w:vAlign w:val="center"/>
            <w:hideMark/>
          </w:tcPr>
          <w:p w14:paraId="44B195A4" w14:textId="77777777" w:rsidR="00712CEF" w:rsidRPr="00401334" w:rsidRDefault="00712CEF" w:rsidP="00AA283A">
            <w:pPr>
              <w:spacing w:before="60" w:after="60"/>
            </w:pPr>
          </w:p>
        </w:tc>
      </w:tr>
      <w:tr w:rsidR="00AA283A" w:rsidRPr="0045028E" w14:paraId="44191A52" w14:textId="77777777" w:rsidTr="00AA283A">
        <w:trPr>
          <w:trHeight w:val="45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2708B" w14:textId="77777777" w:rsidR="00712CEF" w:rsidRPr="00401334" w:rsidRDefault="00712CEF" w:rsidP="00AA283A">
            <w:pPr>
              <w:spacing w:before="60" w:after="60"/>
              <w:jc w:val="center"/>
            </w:pPr>
            <w:r w:rsidRPr="00401334">
              <w:t>4</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45E09" w14:textId="77777777" w:rsidR="00712CEF" w:rsidRPr="00401334" w:rsidRDefault="00712CEF" w:rsidP="00AA283A">
            <w:pPr>
              <w:spacing w:before="60" w:after="60"/>
            </w:pPr>
            <w:r w:rsidRPr="00401334">
              <w:t>Mức tăng trưởng kinh tế trung bình 3 năm gần nhất (%)</w:t>
            </w:r>
          </w:p>
        </w:tc>
        <w:tc>
          <w:tcPr>
            <w:tcW w:w="468" w:type="dxa"/>
            <w:tcBorders>
              <w:top w:val="nil"/>
              <w:left w:val="nil"/>
              <w:bottom w:val="single" w:sz="4" w:space="0" w:color="auto"/>
              <w:right w:val="single" w:sz="4" w:space="0" w:color="auto"/>
            </w:tcBorders>
            <w:shd w:val="clear" w:color="000000" w:fill="FFFFFF"/>
            <w:vAlign w:val="center"/>
            <w:hideMark/>
          </w:tcPr>
          <w:p w14:paraId="76885B6E"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682874D5" w14:textId="77777777" w:rsidR="00712CEF" w:rsidRPr="00401334" w:rsidRDefault="00712CEF" w:rsidP="00AA283A">
            <w:pPr>
              <w:spacing w:before="60" w:after="60"/>
              <w:jc w:val="right"/>
            </w:pPr>
            <w:r w:rsidRPr="00401334">
              <w:t>7</w:t>
            </w:r>
          </w:p>
        </w:tc>
        <w:tc>
          <w:tcPr>
            <w:tcW w:w="1249" w:type="dxa"/>
            <w:tcBorders>
              <w:top w:val="nil"/>
              <w:left w:val="nil"/>
              <w:bottom w:val="single" w:sz="4" w:space="0" w:color="auto"/>
              <w:right w:val="single" w:sz="4" w:space="0" w:color="auto"/>
            </w:tcBorders>
            <w:shd w:val="clear" w:color="000000" w:fill="FFFFFF"/>
            <w:vAlign w:val="center"/>
            <w:hideMark/>
          </w:tcPr>
          <w:p w14:paraId="7317028A"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C96F4D" w14:textId="77777777" w:rsidR="00712CEF" w:rsidRPr="00401334" w:rsidRDefault="00712CEF" w:rsidP="00AA283A">
            <w:pPr>
              <w:spacing w:before="60" w:after="60"/>
              <w:jc w:val="right"/>
            </w:pPr>
            <w:r w:rsidRPr="00401334">
              <w:t>9.79</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EBFD0E3" w14:textId="77777777" w:rsidR="00712CEF" w:rsidRPr="00401334" w:rsidRDefault="00712CEF" w:rsidP="00AA283A">
            <w:pPr>
              <w:spacing w:before="60" w:after="60"/>
              <w:jc w:val="right"/>
            </w:pPr>
            <w:r w:rsidRPr="00401334">
              <w:t>2.00</w:t>
            </w:r>
          </w:p>
        </w:tc>
      </w:tr>
      <w:tr w:rsidR="00712CEF" w:rsidRPr="0045028E" w14:paraId="5C3315EF" w14:textId="77777777" w:rsidTr="00AA283A">
        <w:trPr>
          <w:trHeight w:val="252"/>
        </w:trPr>
        <w:tc>
          <w:tcPr>
            <w:tcW w:w="842" w:type="dxa"/>
            <w:vMerge/>
            <w:tcBorders>
              <w:top w:val="nil"/>
              <w:left w:val="single" w:sz="4" w:space="0" w:color="auto"/>
              <w:bottom w:val="single" w:sz="4" w:space="0" w:color="auto"/>
              <w:right w:val="single" w:sz="4" w:space="0" w:color="auto"/>
            </w:tcBorders>
            <w:vAlign w:val="center"/>
            <w:hideMark/>
          </w:tcPr>
          <w:p w14:paraId="113A982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0FEB543B"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520B02EC"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0B7BE703" w14:textId="77777777" w:rsidR="00712CEF" w:rsidRPr="00401334" w:rsidRDefault="00712CEF" w:rsidP="00AA283A">
            <w:pPr>
              <w:spacing w:before="60" w:after="60"/>
              <w:jc w:val="right"/>
            </w:pPr>
            <w:r w:rsidRPr="00401334">
              <w:t>6</w:t>
            </w:r>
          </w:p>
        </w:tc>
        <w:tc>
          <w:tcPr>
            <w:tcW w:w="1249" w:type="dxa"/>
            <w:tcBorders>
              <w:top w:val="nil"/>
              <w:left w:val="nil"/>
              <w:bottom w:val="single" w:sz="4" w:space="0" w:color="auto"/>
              <w:right w:val="single" w:sz="4" w:space="0" w:color="auto"/>
            </w:tcBorders>
            <w:shd w:val="clear" w:color="000000" w:fill="FFFFFF"/>
            <w:vAlign w:val="center"/>
            <w:hideMark/>
          </w:tcPr>
          <w:p w14:paraId="2B5A1850"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3A636DB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3749EE2" w14:textId="77777777" w:rsidR="00712CEF" w:rsidRPr="00401334" w:rsidRDefault="00712CEF" w:rsidP="00AA283A">
            <w:pPr>
              <w:spacing w:before="60" w:after="60"/>
              <w:jc w:val="right"/>
            </w:pPr>
          </w:p>
        </w:tc>
      </w:tr>
      <w:tr w:rsidR="00AA283A" w:rsidRPr="0045028E" w14:paraId="7D7F8369"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9B44A" w14:textId="77777777" w:rsidR="00712CEF" w:rsidRPr="00401334" w:rsidRDefault="00712CEF" w:rsidP="00AA283A">
            <w:pPr>
              <w:spacing w:before="60" w:after="60"/>
              <w:jc w:val="center"/>
            </w:pPr>
            <w:r w:rsidRPr="00401334">
              <w:t>5</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2639E5" w14:textId="77777777" w:rsidR="00712CEF" w:rsidRPr="00401334" w:rsidRDefault="00712CEF" w:rsidP="00AA283A">
            <w:pPr>
              <w:spacing w:before="60" w:after="60"/>
            </w:pPr>
            <w:r w:rsidRPr="00401334">
              <w:t>Tăng trưởng tổng giá trị sản phẩm trên địa bàn so với cả nước ( lần)</w:t>
            </w:r>
          </w:p>
        </w:tc>
        <w:tc>
          <w:tcPr>
            <w:tcW w:w="468" w:type="dxa"/>
            <w:tcBorders>
              <w:top w:val="nil"/>
              <w:left w:val="nil"/>
              <w:bottom w:val="single" w:sz="4" w:space="0" w:color="auto"/>
              <w:right w:val="single" w:sz="4" w:space="0" w:color="auto"/>
            </w:tcBorders>
            <w:shd w:val="clear" w:color="000000" w:fill="FFFFFF"/>
            <w:vAlign w:val="center"/>
            <w:hideMark/>
          </w:tcPr>
          <w:p w14:paraId="0787FD2E"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07089246" w14:textId="77777777" w:rsidR="00712CEF" w:rsidRPr="00401334" w:rsidRDefault="00712CEF" w:rsidP="00AA283A">
            <w:pPr>
              <w:spacing w:before="60" w:after="60"/>
              <w:jc w:val="right"/>
            </w:pPr>
            <w:r w:rsidRPr="00401334">
              <w:t>1.25</w:t>
            </w:r>
          </w:p>
        </w:tc>
        <w:tc>
          <w:tcPr>
            <w:tcW w:w="1249" w:type="dxa"/>
            <w:tcBorders>
              <w:top w:val="nil"/>
              <w:left w:val="nil"/>
              <w:bottom w:val="single" w:sz="4" w:space="0" w:color="auto"/>
              <w:right w:val="single" w:sz="4" w:space="0" w:color="auto"/>
            </w:tcBorders>
            <w:shd w:val="clear" w:color="000000" w:fill="FFFFFF"/>
            <w:vAlign w:val="center"/>
            <w:hideMark/>
          </w:tcPr>
          <w:p w14:paraId="6EE0429F"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8BAA2" w14:textId="77777777" w:rsidR="00712CEF" w:rsidRPr="00401334" w:rsidRDefault="00712CEF" w:rsidP="00AA283A">
            <w:pPr>
              <w:spacing w:before="60" w:after="60"/>
              <w:jc w:val="right"/>
            </w:pPr>
            <w:r w:rsidRPr="00401334">
              <w:t>0.85</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8CCAFD8" w14:textId="0FCD9BBC" w:rsidR="00712CEF" w:rsidRPr="00401334" w:rsidRDefault="00712CEF" w:rsidP="00AA283A">
            <w:pPr>
              <w:spacing w:before="60" w:after="60"/>
              <w:jc w:val="right"/>
            </w:pPr>
            <w:r w:rsidRPr="00401334">
              <w:t>0</w:t>
            </w:r>
            <w:r w:rsidR="000C2169">
              <w:t>,</w:t>
            </w:r>
            <w:r w:rsidRPr="00401334">
              <w:t>00</w:t>
            </w:r>
          </w:p>
        </w:tc>
      </w:tr>
      <w:tr w:rsidR="00712CEF" w:rsidRPr="0045028E" w14:paraId="5EC6F55E" w14:textId="77777777" w:rsidTr="00AA283A">
        <w:trPr>
          <w:trHeight w:val="347"/>
        </w:trPr>
        <w:tc>
          <w:tcPr>
            <w:tcW w:w="842" w:type="dxa"/>
            <w:vMerge/>
            <w:tcBorders>
              <w:top w:val="nil"/>
              <w:left w:val="single" w:sz="4" w:space="0" w:color="auto"/>
              <w:bottom w:val="single" w:sz="4" w:space="0" w:color="auto"/>
              <w:right w:val="single" w:sz="4" w:space="0" w:color="auto"/>
            </w:tcBorders>
            <w:vAlign w:val="center"/>
            <w:hideMark/>
          </w:tcPr>
          <w:p w14:paraId="0714CF01"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456196D"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61A500D"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2A7DDA51" w14:textId="77777777" w:rsidR="00712CEF" w:rsidRPr="00401334" w:rsidRDefault="00712CEF" w:rsidP="00AA283A">
            <w:pPr>
              <w:spacing w:before="60" w:after="60"/>
              <w:jc w:val="right"/>
            </w:pPr>
            <w:r w:rsidRPr="00401334">
              <w:t>1</w:t>
            </w:r>
          </w:p>
        </w:tc>
        <w:tc>
          <w:tcPr>
            <w:tcW w:w="1249" w:type="dxa"/>
            <w:tcBorders>
              <w:top w:val="nil"/>
              <w:left w:val="nil"/>
              <w:bottom w:val="single" w:sz="4" w:space="0" w:color="auto"/>
              <w:right w:val="single" w:sz="4" w:space="0" w:color="auto"/>
            </w:tcBorders>
            <w:shd w:val="clear" w:color="000000" w:fill="FFFFFF"/>
            <w:vAlign w:val="center"/>
            <w:hideMark/>
          </w:tcPr>
          <w:p w14:paraId="392D15DD"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11ACA138"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26B1A455" w14:textId="77777777" w:rsidR="00712CEF" w:rsidRPr="00401334" w:rsidRDefault="00712CEF" w:rsidP="00AA283A">
            <w:pPr>
              <w:spacing w:before="60" w:after="60"/>
              <w:jc w:val="right"/>
            </w:pPr>
          </w:p>
        </w:tc>
      </w:tr>
      <w:tr w:rsidR="00AA283A" w:rsidRPr="0045028E" w14:paraId="62A29B36"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F0F20" w14:textId="77777777" w:rsidR="00712CEF" w:rsidRPr="008951C4" w:rsidRDefault="00712CEF" w:rsidP="00AA283A">
            <w:pPr>
              <w:spacing w:before="60" w:after="60"/>
              <w:jc w:val="center"/>
            </w:pPr>
            <w:r w:rsidRPr="008951C4">
              <w:t>6</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40DAC" w14:textId="77777777" w:rsidR="00712CEF" w:rsidRPr="008951C4" w:rsidRDefault="00712CEF" w:rsidP="00AA283A">
            <w:pPr>
              <w:spacing w:before="60" w:after="60"/>
            </w:pPr>
            <w:r w:rsidRPr="008951C4">
              <w:t>Tỷ lệ hộ nghèo theo chuẩn nghèo đa chiều (%)</w:t>
            </w:r>
          </w:p>
        </w:tc>
        <w:tc>
          <w:tcPr>
            <w:tcW w:w="468" w:type="dxa"/>
            <w:tcBorders>
              <w:top w:val="nil"/>
              <w:left w:val="nil"/>
              <w:bottom w:val="single" w:sz="4" w:space="0" w:color="auto"/>
              <w:right w:val="single" w:sz="4" w:space="0" w:color="auto"/>
            </w:tcBorders>
            <w:shd w:val="clear" w:color="000000" w:fill="FFFFFF"/>
            <w:vAlign w:val="center"/>
            <w:hideMark/>
          </w:tcPr>
          <w:p w14:paraId="397D7187" w14:textId="77777777" w:rsidR="00712CEF" w:rsidRPr="008951C4" w:rsidRDefault="00712CEF" w:rsidP="00AA283A">
            <w:pPr>
              <w:spacing w:before="60" w:after="60"/>
              <w:jc w:val="right"/>
            </w:pPr>
            <w:r w:rsidRPr="008951C4">
              <w:t>&lt;</w:t>
            </w:r>
          </w:p>
        </w:tc>
        <w:tc>
          <w:tcPr>
            <w:tcW w:w="960" w:type="dxa"/>
            <w:tcBorders>
              <w:top w:val="nil"/>
              <w:left w:val="nil"/>
              <w:bottom w:val="single" w:sz="4" w:space="0" w:color="auto"/>
              <w:right w:val="single" w:sz="4" w:space="0" w:color="auto"/>
            </w:tcBorders>
            <w:shd w:val="clear" w:color="000000" w:fill="FFFFFF"/>
            <w:vAlign w:val="center"/>
            <w:hideMark/>
          </w:tcPr>
          <w:p w14:paraId="1C790D34" w14:textId="77777777" w:rsidR="00712CEF" w:rsidRPr="008951C4" w:rsidRDefault="00712CEF" w:rsidP="00AA283A">
            <w:pPr>
              <w:spacing w:before="60" w:after="60"/>
              <w:jc w:val="right"/>
            </w:pPr>
            <w:r w:rsidRPr="008951C4">
              <w:t>5</w:t>
            </w:r>
          </w:p>
        </w:tc>
        <w:tc>
          <w:tcPr>
            <w:tcW w:w="1249" w:type="dxa"/>
            <w:tcBorders>
              <w:top w:val="nil"/>
              <w:left w:val="nil"/>
              <w:bottom w:val="single" w:sz="4" w:space="0" w:color="auto"/>
              <w:right w:val="single" w:sz="4" w:space="0" w:color="auto"/>
            </w:tcBorders>
            <w:shd w:val="clear" w:color="000000" w:fill="FFFFFF"/>
            <w:vAlign w:val="center"/>
            <w:hideMark/>
          </w:tcPr>
          <w:p w14:paraId="6AFC5077" w14:textId="77777777" w:rsidR="00712CEF" w:rsidRPr="008951C4" w:rsidRDefault="00712CEF" w:rsidP="00AA283A">
            <w:pPr>
              <w:spacing w:before="60" w:after="60"/>
              <w:jc w:val="right"/>
            </w:pPr>
            <w:r w:rsidRPr="008951C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7D77E" w14:textId="67D0B6A1" w:rsidR="00712CEF" w:rsidRPr="008951C4" w:rsidRDefault="002770CA" w:rsidP="00AA283A">
            <w:pPr>
              <w:spacing w:before="60" w:after="60"/>
              <w:jc w:val="right"/>
            </w:pPr>
            <w:r w:rsidRPr="008951C4">
              <w:t>1</w:t>
            </w:r>
            <w:r w:rsidR="00712CEF" w:rsidRPr="008951C4">
              <w:t>.</w:t>
            </w:r>
            <w:r w:rsidRPr="008951C4">
              <w:t>65</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E02FD1F" w14:textId="6445C4BA" w:rsidR="00712CEF" w:rsidRPr="008951C4" w:rsidRDefault="002770CA" w:rsidP="00AA283A">
            <w:pPr>
              <w:spacing w:before="60" w:after="60"/>
              <w:jc w:val="right"/>
            </w:pPr>
            <w:r w:rsidRPr="008951C4">
              <w:t>2</w:t>
            </w:r>
            <w:r w:rsidR="000C2169">
              <w:t>,</w:t>
            </w:r>
            <w:r w:rsidRPr="008951C4">
              <w:t>00</w:t>
            </w:r>
          </w:p>
        </w:tc>
      </w:tr>
      <w:tr w:rsidR="00712CEF" w:rsidRPr="0045028E" w14:paraId="7987BDB2" w14:textId="77777777" w:rsidTr="00AA283A">
        <w:trPr>
          <w:trHeight w:val="290"/>
        </w:trPr>
        <w:tc>
          <w:tcPr>
            <w:tcW w:w="842" w:type="dxa"/>
            <w:vMerge/>
            <w:tcBorders>
              <w:top w:val="nil"/>
              <w:left w:val="single" w:sz="4" w:space="0" w:color="auto"/>
              <w:bottom w:val="single" w:sz="4" w:space="0" w:color="auto"/>
              <w:right w:val="single" w:sz="4" w:space="0" w:color="auto"/>
            </w:tcBorders>
            <w:vAlign w:val="center"/>
            <w:hideMark/>
          </w:tcPr>
          <w:p w14:paraId="780772E3"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0CF66A6"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FA1D5A2"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3E8D6DD6" w14:textId="77777777" w:rsidR="00712CEF" w:rsidRPr="00401334" w:rsidRDefault="00712CEF" w:rsidP="00AA283A">
            <w:pPr>
              <w:spacing w:before="60" w:after="60"/>
              <w:jc w:val="right"/>
            </w:pPr>
            <w:r w:rsidRPr="00401334">
              <w:t>6</w:t>
            </w:r>
          </w:p>
        </w:tc>
        <w:tc>
          <w:tcPr>
            <w:tcW w:w="1249" w:type="dxa"/>
            <w:tcBorders>
              <w:top w:val="nil"/>
              <w:left w:val="nil"/>
              <w:bottom w:val="single" w:sz="4" w:space="0" w:color="auto"/>
              <w:right w:val="single" w:sz="4" w:space="0" w:color="auto"/>
            </w:tcBorders>
            <w:shd w:val="clear" w:color="000000" w:fill="FFFFFF"/>
            <w:vAlign w:val="center"/>
            <w:hideMark/>
          </w:tcPr>
          <w:p w14:paraId="52BB773E"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7CDA70D1"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3270652" w14:textId="77777777" w:rsidR="00712CEF" w:rsidRPr="00401334" w:rsidRDefault="00712CEF" w:rsidP="00AA283A">
            <w:pPr>
              <w:spacing w:before="60" w:after="60"/>
              <w:jc w:val="right"/>
            </w:pPr>
          </w:p>
        </w:tc>
      </w:tr>
      <w:tr w:rsidR="00AA283A" w:rsidRPr="0045028E" w14:paraId="535D1ABC" w14:textId="77777777" w:rsidTr="00AA283A">
        <w:trPr>
          <w:trHeight w:val="421"/>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09F88" w14:textId="77777777" w:rsidR="00712CEF" w:rsidRPr="00401334" w:rsidRDefault="00712CEF" w:rsidP="00AA283A">
            <w:pPr>
              <w:spacing w:before="60" w:after="60"/>
              <w:jc w:val="center"/>
            </w:pPr>
            <w:r w:rsidRPr="00401334">
              <w:t>7</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503A4" w14:textId="77777777" w:rsidR="00712CEF" w:rsidRPr="00401334" w:rsidRDefault="00712CEF" w:rsidP="00AA283A">
            <w:pPr>
              <w:spacing w:before="60" w:after="60"/>
            </w:pPr>
            <w:r w:rsidRPr="00401334">
              <w:t>Tỷ lệ tăng dân số  (bao gồm tăng tự nhiên và tăng cơ học) (%)</w:t>
            </w:r>
          </w:p>
        </w:tc>
        <w:tc>
          <w:tcPr>
            <w:tcW w:w="468" w:type="dxa"/>
            <w:tcBorders>
              <w:top w:val="nil"/>
              <w:left w:val="nil"/>
              <w:bottom w:val="single" w:sz="4" w:space="0" w:color="auto"/>
              <w:right w:val="single" w:sz="4" w:space="0" w:color="auto"/>
            </w:tcBorders>
            <w:shd w:val="clear" w:color="000000" w:fill="FFFFFF"/>
            <w:vAlign w:val="center"/>
            <w:hideMark/>
          </w:tcPr>
          <w:p w14:paraId="28297F40"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B037777" w14:textId="77777777" w:rsidR="00712CEF" w:rsidRPr="00401334" w:rsidRDefault="00712CEF" w:rsidP="00AA283A">
            <w:pPr>
              <w:spacing w:before="60" w:after="60"/>
              <w:jc w:val="right"/>
            </w:pPr>
            <w:r w:rsidRPr="00401334">
              <w:t>1.2</w:t>
            </w:r>
          </w:p>
        </w:tc>
        <w:tc>
          <w:tcPr>
            <w:tcW w:w="1249" w:type="dxa"/>
            <w:tcBorders>
              <w:top w:val="nil"/>
              <w:left w:val="nil"/>
              <w:bottom w:val="single" w:sz="4" w:space="0" w:color="auto"/>
              <w:right w:val="single" w:sz="4" w:space="0" w:color="auto"/>
            </w:tcBorders>
            <w:shd w:val="clear" w:color="000000" w:fill="FFFFFF"/>
            <w:vAlign w:val="center"/>
            <w:hideMark/>
          </w:tcPr>
          <w:p w14:paraId="2F0AF96E"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FCBB3" w14:textId="77777777" w:rsidR="00712CEF" w:rsidRPr="00401334" w:rsidRDefault="00712CEF" w:rsidP="00AA283A">
            <w:pPr>
              <w:spacing w:before="60" w:after="60"/>
              <w:jc w:val="right"/>
            </w:pPr>
            <w:r w:rsidRPr="00401334">
              <w:t>0.91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0066A98" w14:textId="007EDCCA" w:rsidR="00712CEF" w:rsidRPr="00401334" w:rsidRDefault="00712CEF" w:rsidP="00AA283A">
            <w:pPr>
              <w:spacing w:before="60" w:after="60"/>
              <w:jc w:val="right"/>
            </w:pPr>
            <w:r w:rsidRPr="00401334">
              <w:t>0</w:t>
            </w:r>
            <w:r w:rsidR="000C2169">
              <w:t>,</w:t>
            </w:r>
            <w:r w:rsidRPr="00401334">
              <w:t>82</w:t>
            </w:r>
          </w:p>
        </w:tc>
      </w:tr>
      <w:tr w:rsidR="00712CEF" w:rsidRPr="0045028E" w14:paraId="54452387" w14:textId="77777777" w:rsidTr="00AA283A">
        <w:trPr>
          <w:trHeight w:val="260"/>
        </w:trPr>
        <w:tc>
          <w:tcPr>
            <w:tcW w:w="842" w:type="dxa"/>
            <w:vMerge/>
            <w:tcBorders>
              <w:top w:val="nil"/>
              <w:left w:val="single" w:sz="4" w:space="0" w:color="auto"/>
              <w:bottom w:val="single" w:sz="4" w:space="0" w:color="auto"/>
              <w:right w:val="single" w:sz="4" w:space="0" w:color="auto"/>
            </w:tcBorders>
            <w:vAlign w:val="center"/>
            <w:hideMark/>
          </w:tcPr>
          <w:p w14:paraId="36771C0A"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27B737E"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250A63AB"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1A9E681F" w14:textId="77777777" w:rsidR="00712CEF" w:rsidRPr="00401334" w:rsidRDefault="00712CEF" w:rsidP="00AA283A">
            <w:pPr>
              <w:spacing w:before="60" w:after="60"/>
              <w:jc w:val="right"/>
            </w:pPr>
            <w:r w:rsidRPr="00401334">
              <w:t>0.8</w:t>
            </w:r>
          </w:p>
        </w:tc>
        <w:tc>
          <w:tcPr>
            <w:tcW w:w="1249" w:type="dxa"/>
            <w:tcBorders>
              <w:top w:val="nil"/>
              <w:left w:val="nil"/>
              <w:bottom w:val="single" w:sz="4" w:space="0" w:color="auto"/>
              <w:right w:val="single" w:sz="4" w:space="0" w:color="auto"/>
            </w:tcBorders>
            <w:shd w:val="clear" w:color="000000" w:fill="FFFFFF"/>
            <w:vAlign w:val="center"/>
            <w:hideMark/>
          </w:tcPr>
          <w:p w14:paraId="4A0D2E4D"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76B60CEC" w14:textId="77777777" w:rsidR="00712CEF" w:rsidRPr="00401334" w:rsidRDefault="00712CEF" w:rsidP="00AA283A">
            <w:pPr>
              <w:spacing w:before="60" w:after="60"/>
            </w:pPr>
          </w:p>
        </w:tc>
        <w:tc>
          <w:tcPr>
            <w:tcW w:w="1301" w:type="dxa"/>
            <w:gridSpan w:val="3"/>
            <w:vMerge/>
            <w:tcBorders>
              <w:top w:val="nil"/>
              <w:left w:val="single" w:sz="4" w:space="0" w:color="auto"/>
              <w:bottom w:val="single" w:sz="4" w:space="0" w:color="auto"/>
              <w:right w:val="single" w:sz="4" w:space="0" w:color="auto"/>
            </w:tcBorders>
            <w:vAlign w:val="center"/>
            <w:hideMark/>
          </w:tcPr>
          <w:p w14:paraId="411AA87B" w14:textId="77777777" w:rsidR="00712CEF" w:rsidRPr="00401334" w:rsidRDefault="00712CEF" w:rsidP="00AA283A">
            <w:pPr>
              <w:spacing w:before="60" w:after="60"/>
            </w:pPr>
          </w:p>
        </w:tc>
      </w:tr>
      <w:tr w:rsidR="00712CEF" w:rsidRPr="0045028E" w14:paraId="3EB51A02"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3B161987" w14:textId="77777777" w:rsidR="00712CEF" w:rsidRPr="00401334" w:rsidRDefault="00712CEF" w:rsidP="00AA283A">
            <w:pPr>
              <w:spacing w:before="60" w:after="60"/>
              <w:jc w:val="center"/>
              <w:rPr>
                <w:b/>
                <w:bCs/>
              </w:rPr>
            </w:pPr>
            <w:r w:rsidRPr="00401334">
              <w:rPr>
                <w:b/>
                <w:bCs/>
              </w:rPr>
              <w:t>Tiêu chí 2</w:t>
            </w:r>
          </w:p>
        </w:tc>
        <w:tc>
          <w:tcPr>
            <w:tcW w:w="2997" w:type="dxa"/>
            <w:tcBorders>
              <w:top w:val="nil"/>
              <w:left w:val="nil"/>
              <w:bottom w:val="single" w:sz="4" w:space="0" w:color="auto"/>
              <w:right w:val="single" w:sz="4" w:space="0" w:color="auto"/>
            </w:tcBorders>
            <w:shd w:val="clear" w:color="000000" w:fill="FFFFFF"/>
            <w:vAlign w:val="center"/>
            <w:hideMark/>
          </w:tcPr>
          <w:p w14:paraId="59DE31D3" w14:textId="77777777" w:rsidR="00712CEF" w:rsidRPr="00401334" w:rsidRDefault="00712CEF" w:rsidP="00AA283A">
            <w:pPr>
              <w:spacing w:before="60" w:after="60"/>
              <w:rPr>
                <w:b/>
                <w:bCs/>
              </w:rPr>
            </w:pPr>
            <w:r w:rsidRPr="00401334">
              <w:rPr>
                <w:b/>
                <w:bCs/>
              </w:rPr>
              <w:t>Quy mô dân số</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C2A4711" w14:textId="77777777" w:rsidR="00712CEF" w:rsidRPr="00401334" w:rsidRDefault="00712CEF" w:rsidP="00AA283A">
            <w:pPr>
              <w:spacing w:before="60" w:after="60"/>
              <w:jc w:val="center"/>
            </w:pPr>
            <w:r w:rsidRPr="00401334">
              <w:t>Yêu cầu tối thiểu</w:t>
            </w:r>
          </w:p>
        </w:tc>
        <w:tc>
          <w:tcPr>
            <w:tcW w:w="1249" w:type="dxa"/>
            <w:tcBorders>
              <w:top w:val="nil"/>
              <w:left w:val="nil"/>
              <w:bottom w:val="single" w:sz="4" w:space="0" w:color="auto"/>
              <w:right w:val="single" w:sz="4" w:space="0" w:color="auto"/>
            </w:tcBorders>
            <w:shd w:val="clear" w:color="000000" w:fill="FFFFFF"/>
            <w:vAlign w:val="center"/>
            <w:hideMark/>
          </w:tcPr>
          <w:p w14:paraId="3CF521BB" w14:textId="77777777" w:rsidR="00712CEF" w:rsidRPr="00401334" w:rsidRDefault="00712CEF" w:rsidP="00AA283A">
            <w:pPr>
              <w:spacing w:before="60" w:after="60"/>
              <w:jc w:val="right"/>
              <w:rPr>
                <w:b/>
                <w:bCs/>
              </w:rPr>
            </w:pPr>
            <w:r w:rsidRPr="00401334">
              <w:rPr>
                <w:b/>
                <w:bCs/>
              </w:rPr>
              <w:t>8.0-6.0</w:t>
            </w:r>
          </w:p>
        </w:tc>
        <w:tc>
          <w:tcPr>
            <w:tcW w:w="1250" w:type="dxa"/>
            <w:tcBorders>
              <w:top w:val="nil"/>
              <w:left w:val="nil"/>
              <w:bottom w:val="single" w:sz="4" w:space="0" w:color="auto"/>
              <w:right w:val="single" w:sz="4" w:space="0" w:color="auto"/>
            </w:tcBorders>
            <w:shd w:val="clear" w:color="000000" w:fill="FFFFFF"/>
            <w:vAlign w:val="center"/>
            <w:hideMark/>
          </w:tcPr>
          <w:p w14:paraId="231BD282" w14:textId="77777777" w:rsidR="00712CEF" w:rsidRPr="00401334" w:rsidRDefault="00712CEF" w:rsidP="00AA283A">
            <w:pPr>
              <w:spacing w:before="60" w:after="60"/>
              <w:jc w:val="center"/>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7D679B51" w14:textId="0B10B88E" w:rsidR="00712CEF" w:rsidRPr="00401334" w:rsidRDefault="00712CEF" w:rsidP="00AA283A">
            <w:pPr>
              <w:spacing w:before="60" w:after="60"/>
              <w:jc w:val="right"/>
              <w:rPr>
                <w:b/>
                <w:bCs/>
              </w:rPr>
            </w:pPr>
            <w:r w:rsidRPr="00401334">
              <w:rPr>
                <w:b/>
                <w:bCs/>
              </w:rPr>
              <w:t>7</w:t>
            </w:r>
            <w:r w:rsidR="000C2169">
              <w:rPr>
                <w:b/>
                <w:bCs/>
              </w:rPr>
              <w:t>,</w:t>
            </w:r>
            <w:r w:rsidRPr="00401334">
              <w:rPr>
                <w:b/>
                <w:bCs/>
              </w:rPr>
              <w:t>55</w:t>
            </w:r>
          </w:p>
        </w:tc>
      </w:tr>
      <w:tr w:rsidR="00AA283A" w:rsidRPr="0045028E" w14:paraId="31460676" w14:textId="77777777" w:rsidTr="00AA283A">
        <w:trPr>
          <w:trHeight w:val="37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E4FB0" w14:textId="77777777" w:rsidR="00712CEF" w:rsidRPr="00401334" w:rsidRDefault="00712CEF" w:rsidP="00AA283A">
            <w:pPr>
              <w:spacing w:before="60" w:after="60"/>
              <w:jc w:val="center"/>
            </w:pPr>
            <w:r w:rsidRPr="00401334">
              <w:t>I</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3F4CA" w14:textId="77777777" w:rsidR="00712CEF" w:rsidRPr="00401334" w:rsidRDefault="00712CEF" w:rsidP="00AA283A">
            <w:pPr>
              <w:spacing w:before="60" w:after="60"/>
            </w:pPr>
            <w:r w:rsidRPr="00401334">
              <w:t>Dân số toàn đô thị (1000 người)</w:t>
            </w:r>
          </w:p>
        </w:tc>
        <w:tc>
          <w:tcPr>
            <w:tcW w:w="468" w:type="dxa"/>
            <w:tcBorders>
              <w:top w:val="nil"/>
              <w:left w:val="nil"/>
              <w:bottom w:val="single" w:sz="4" w:space="0" w:color="auto"/>
              <w:right w:val="single" w:sz="4" w:space="0" w:color="auto"/>
            </w:tcBorders>
            <w:shd w:val="clear" w:color="000000" w:fill="FFFFFF"/>
            <w:vAlign w:val="center"/>
            <w:hideMark/>
          </w:tcPr>
          <w:p w14:paraId="6A22F220"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59AFA27F" w14:textId="77777777" w:rsidR="00712CEF" w:rsidRPr="00401334" w:rsidRDefault="00712CEF" w:rsidP="00AA283A">
            <w:pPr>
              <w:spacing w:before="60" w:after="60"/>
              <w:jc w:val="right"/>
            </w:pPr>
            <w:r w:rsidRPr="00401334">
              <w:t>20</w:t>
            </w:r>
          </w:p>
        </w:tc>
        <w:tc>
          <w:tcPr>
            <w:tcW w:w="1249" w:type="dxa"/>
            <w:tcBorders>
              <w:top w:val="nil"/>
              <w:left w:val="nil"/>
              <w:bottom w:val="single" w:sz="4" w:space="0" w:color="auto"/>
              <w:right w:val="single" w:sz="4" w:space="0" w:color="auto"/>
            </w:tcBorders>
            <w:shd w:val="clear" w:color="000000" w:fill="FFFFFF"/>
            <w:vAlign w:val="center"/>
            <w:hideMark/>
          </w:tcPr>
          <w:p w14:paraId="41F9B90E" w14:textId="77777777" w:rsidR="00712CEF" w:rsidRPr="00401334" w:rsidRDefault="00712CEF" w:rsidP="00AA283A">
            <w:pPr>
              <w:spacing w:before="60" w:after="60"/>
              <w:jc w:val="right"/>
            </w:pPr>
            <w:r w:rsidRPr="00401334">
              <w:t>8.0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D1C8A" w14:textId="77777777" w:rsidR="00712CEF" w:rsidRPr="00401334" w:rsidRDefault="00712CEF" w:rsidP="00AA283A">
            <w:pPr>
              <w:spacing w:before="60" w:after="60"/>
              <w:jc w:val="right"/>
            </w:pPr>
            <w:r w:rsidRPr="00401334">
              <w:t xml:space="preserve">19.436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77C946D" w14:textId="523307F4" w:rsidR="00712CEF" w:rsidRPr="00401334" w:rsidRDefault="00712CEF" w:rsidP="00AA283A">
            <w:pPr>
              <w:spacing w:before="60" w:after="60"/>
              <w:jc w:val="right"/>
            </w:pPr>
            <w:r w:rsidRPr="00401334">
              <w:t>7</w:t>
            </w:r>
            <w:r w:rsidR="000C2169">
              <w:t>,</w:t>
            </w:r>
            <w:r w:rsidRPr="00401334">
              <w:t>55</w:t>
            </w:r>
          </w:p>
        </w:tc>
      </w:tr>
      <w:tr w:rsidR="00712CEF" w:rsidRPr="0045028E" w14:paraId="434F653F" w14:textId="77777777" w:rsidTr="00AA283A">
        <w:trPr>
          <w:trHeight w:val="330"/>
        </w:trPr>
        <w:tc>
          <w:tcPr>
            <w:tcW w:w="842" w:type="dxa"/>
            <w:vMerge/>
            <w:tcBorders>
              <w:top w:val="nil"/>
              <w:left w:val="single" w:sz="4" w:space="0" w:color="auto"/>
              <w:bottom w:val="single" w:sz="4" w:space="0" w:color="auto"/>
              <w:right w:val="single" w:sz="4" w:space="0" w:color="auto"/>
            </w:tcBorders>
            <w:vAlign w:val="center"/>
            <w:hideMark/>
          </w:tcPr>
          <w:p w14:paraId="61978C68"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0DF2621A"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26AA3DA3"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6C0B66E9" w14:textId="77777777" w:rsidR="00712CEF" w:rsidRPr="00401334" w:rsidRDefault="00712CEF" w:rsidP="00AA283A">
            <w:pPr>
              <w:spacing w:before="60" w:after="60"/>
              <w:jc w:val="right"/>
            </w:pPr>
            <w:r w:rsidRPr="00401334">
              <w:t>4</w:t>
            </w:r>
          </w:p>
        </w:tc>
        <w:tc>
          <w:tcPr>
            <w:tcW w:w="1249" w:type="dxa"/>
            <w:tcBorders>
              <w:top w:val="nil"/>
              <w:left w:val="nil"/>
              <w:bottom w:val="single" w:sz="4" w:space="0" w:color="auto"/>
              <w:right w:val="single" w:sz="4" w:space="0" w:color="auto"/>
            </w:tcBorders>
            <w:shd w:val="clear" w:color="000000" w:fill="FFFFFF"/>
            <w:vAlign w:val="center"/>
            <w:hideMark/>
          </w:tcPr>
          <w:p w14:paraId="0C77EA8A" w14:textId="77777777" w:rsidR="00712CEF" w:rsidRPr="00401334" w:rsidRDefault="00712CEF" w:rsidP="00AA283A">
            <w:pPr>
              <w:spacing w:before="60" w:after="60"/>
              <w:jc w:val="right"/>
            </w:pPr>
            <w:r w:rsidRPr="00401334">
              <w:t>6</w:t>
            </w:r>
          </w:p>
        </w:tc>
        <w:tc>
          <w:tcPr>
            <w:tcW w:w="1250" w:type="dxa"/>
            <w:vMerge/>
            <w:tcBorders>
              <w:top w:val="nil"/>
              <w:left w:val="single" w:sz="4" w:space="0" w:color="auto"/>
              <w:bottom w:val="single" w:sz="4" w:space="0" w:color="auto"/>
              <w:right w:val="single" w:sz="4" w:space="0" w:color="auto"/>
            </w:tcBorders>
            <w:vAlign w:val="center"/>
            <w:hideMark/>
          </w:tcPr>
          <w:p w14:paraId="6F6D6734" w14:textId="77777777" w:rsidR="00712CEF" w:rsidRPr="00401334" w:rsidRDefault="00712CEF" w:rsidP="00AA283A">
            <w:pPr>
              <w:spacing w:before="60" w:after="60"/>
            </w:pPr>
          </w:p>
        </w:tc>
        <w:tc>
          <w:tcPr>
            <w:tcW w:w="1301" w:type="dxa"/>
            <w:gridSpan w:val="3"/>
            <w:vMerge/>
            <w:tcBorders>
              <w:top w:val="nil"/>
              <w:left w:val="single" w:sz="4" w:space="0" w:color="auto"/>
              <w:bottom w:val="single" w:sz="4" w:space="0" w:color="auto"/>
              <w:right w:val="single" w:sz="4" w:space="0" w:color="auto"/>
            </w:tcBorders>
            <w:vAlign w:val="center"/>
            <w:hideMark/>
          </w:tcPr>
          <w:p w14:paraId="531D2323" w14:textId="77777777" w:rsidR="00712CEF" w:rsidRPr="00401334" w:rsidRDefault="00712CEF" w:rsidP="00AA283A">
            <w:pPr>
              <w:spacing w:before="60" w:after="60"/>
            </w:pPr>
          </w:p>
        </w:tc>
      </w:tr>
      <w:tr w:rsidR="00712CEF" w:rsidRPr="0045028E" w14:paraId="2F8DA7C9"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10AD720" w14:textId="77777777" w:rsidR="00712CEF" w:rsidRPr="00401334" w:rsidRDefault="00712CEF" w:rsidP="00AA283A">
            <w:pPr>
              <w:spacing w:before="60" w:after="60"/>
              <w:jc w:val="center"/>
              <w:rPr>
                <w:b/>
                <w:bCs/>
              </w:rPr>
            </w:pPr>
            <w:r w:rsidRPr="00401334">
              <w:rPr>
                <w:b/>
                <w:bCs/>
              </w:rPr>
              <w:t>Tiêu chí 3</w:t>
            </w:r>
          </w:p>
        </w:tc>
        <w:tc>
          <w:tcPr>
            <w:tcW w:w="2997" w:type="dxa"/>
            <w:tcBorders>
              <w:top w:val="nil"/>
              <w:left w:val="nil"/>
              <w:bottom w:val="single" w:sz="4" w:space="0" w:color="auto"/>
              <w:right w:val="single" w:sz="4" w:space="0" w:color="auto"/>
            </w:tcBorders>
            <w:shd w:val="clear" w:color="000000" w:fill="FFFFFF"/>
            <w:vAlign w:val="center"/>
            <w:hideMark/>
          </w:tcPr>
          <w:p w14:paraId="17EB9A8E" w14:textId="77777777" w:rsidR="00712CEF" w:rsidRPr="00401334" w:rsidRDefault="00712CEF" w:rsidP="00AA283A">
            <w:pPr>
              <w:spacing w:before="60" w:after="60"/>
              <w:rPr>
                <w:b/>
                <w:bCs/>
              </w:rPr>
            </w:pPr>
            <w:r w:rsidRPr="00401334">
              <w:rPr>
                <w:b/>
                <w:bCs/>
              </w:rPr>
              <w:t>Mật độ dân số</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494E858" w14:textId="77777777" w:rsidR="00712CEF" w:rsidRPr="00401334" w:rsidRDefault="00712CEF" w:rsidP="00AA283A">
            <w:pPr>
              <w:spacing w:before="60" w:after="60"/>
              <w:jc w:val="center"/>
            </w:pPr>
            <w:r w:rsidRPr="00401334">
              <w:t>Yêu cầu tối thiểu</w:t>
            </w:r>
          </w:p>
        </w:tc>
        <w:tc>
          <w:tcPr>
            <w:tcW w:w="1249" w:type="dxa"/>
            <w:tcBorders>
              <w:top w:val="nil"/>
              <w:left w:val="nil"/>
              <w:bottom w:val="single" w:sz="4" w:space="0" w:color="auto"/>
              <w:right w:val="single" w:sz="4" w:space="0" w:color="auto"/>
            </w:tcBorders>
            <w:shd w:val="clear" w:color="000000" w:fill="FFFFFF"/>
            <w:vAlign w:val="center"/>
            <w:hideMark/>
          </w:tcPr>
          <w:p w14:paraId="1FA24423" w14:textId="77777777" w:rsidR="00712CEF" w:rsidRPr="00401334" w:rsidRDefault="00712CEF" w:rsidP="00AA283A">
            <w:pPr>
              <w:spacing w:before="60" w:after="60"/>
              <w:jc w:val="right"/>
              <w:rPr>
                <w:b/>
                <w:bCs/>
              </w:rPr>
            </w:pPr>
            <w:r w:rsidRPr="00401334">
              <w:rPr>
                <w:b/>
                <w:bCs/>
              </w:rPr>
              <w:t>8.0-6.0</w:t>
            </w:r>
          </w:p>
        </w:tc>
        <w:tc>
          <w:tcPr>
            <w:tcW w:w="1250" w:type="dxa"/>
            <w:tcBorders>
              <w:top w:val="nil"/>
              <w:left w:val="nil"/>
              <w:bottom w:val="single" w:sz="4" w:space="0" w:color="auto"/>
              <w:right w:val="single" w:sz="4" w:space="0" w:color="auto"/>
            </w:tcBorders>
            <w:shd w:val="clear" w:color="000000" w:fill="FFFFFF"/>
            <w:vAlign w:val="center"/>
            <w:hideMark/>
          </w:tcPr>
          <w:p w14:paraId="2F1CAB83" w14:textId="77777777" w:rsidR="00712CEF" w:rsidRPr="00401334" w:rsidRDefault="00712CEF" w:rsidP="00AA283A">
            <w:pPr>
              <w:spacing w:before="60" w:after="60"/>
              <w:jc w:val="right"/>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79EC8E4A" w14:textId="4167AD1D" w:rsidR="00712CEF" w:rsidRPr="00401334" w:rsidRDefault="00712CEF" w:rsidP="00AA283A">
            <w:pPr>
              <w:spacing w:before="60" w:after="60"/>
              <w:jc w:val="right"/>
              <w:rPr>
                <w:b/>
                <w:bCs/>
              </w:rPr>
            </w:pPr>
            <w:r w:rsidRPr="00401334">
              <w:rPr>
                <w:b/>
                <w:bCs/>
              </w:rPr>
              <w:t>8</w:t>
            </w:r>
            <w:r w:rsidR="000C2169">
              <w:rPr>
                <w:b/>
                <w:bCs/>
              </w:rPr>
              <w:t>,</w:t>
            </w:r>
            <w:r w:rsidRPr="00401334">
              <w:rPr>
                <w:b/>
                <w:bCs/>
              </w:rPr>
              <w:t>00</w:t>
            </w:r>
          </w:p>
        </w:tc>
      </w:tr>
      <w:tr w:rsidR="00AA283A" w:rsidRPr="0045028E" w14:paraId="60EC7272"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000F4" w14:textId="77777777" w:rsidR="00712CEF" w:rsidRPr="00401334" w:rsidRDefault="00712CEF" w:rsidP="00AA283A">
            <w:pPr>
              <w:spacing w:before="60" w:after="60"/>
              <w:jc w:val="center"/>
            </w:pPr>
            <w:r w:rsidRPr="00401334">
              <w:t>I</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16EE7" w14:textId="77777777" w:rsidR="00712CEF" w:rsidRPr="00401334" w:rsidRDefault="00712CEF" w:rsidP="00AA283A">
            <w:pPr>
              <w:spacing w:before="60" w:after="60"/>
            </w:pPr>
            <w:r w:rsidRPr="00401334">
              <w:t>Mật độ dân số toàn đô thị (người/km</w:t>
            </w:r>
            <w:r w:rsidRPr="00401334">
              <w:rPr>
                <w:vertAlign w:val="superscript"/>
              </w:rPr>
              <w:t>2</w:t>
            </w:r>
            <w:r w:rsidRPr="00401334">
              <w:t>)</w:t>
            </w:r>
          </w:p>
        </w:tc>
        <w:tc>
          <w:tcPr>
            <w:tcW w:w="468" w:type="dxa"/>
            <w:tcBorders>
              <w:top w:val="nil"/>
              <w:left w:val="nil"/>
              <w:bottom w:val="single" w:sz="4" w:space="0" w:color="auto"/>
              <w:right w:val="single" w:sz="4" w:space="0" w:color="auto"/>
            </w:tcBorders>
            <w:shd w:val="clear" w:color="000000" w:fill="FFFFFF"/>
            <w:vAlign w:val="center"/>
            <w:hideMark/>
          </w:tcPr>
          <w:p w14:paraId="7F9871BA"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64FD64C" w14:textId="77777777" w:rsidR="00712CEF" w:rsidRPr="00401334" w:rsidRDefault="00712CEF" w:rsidP="00AA283A">
            <w:pPr>
              <w:spacing w:before="60" w:after="60"/>
              <w:jc w:val="right"/>
            </w:pPr>
            <w:r w:rsidRPr="00401334">
              <w:t>1200</w:t>
            </w:r>
          </w:p>
        </w:tc>
        <w:tc>
          <w:tcPr>
            <w:tcW w:w="1249" w:type="dxa"/>
            <w:tcBorders>
              <w:top w:val="nil"/>
              <w:left w:val="nil"/>
              <w:bottom w:val="single" w:sz="4" w:space="0" w:color="auto"/>
              <w:right w:val="single" w:sz="4" w:space="0" w:color="auto"/>
            </w:tcBorders>
            <w:shd w:val="clear" w:color="000000" w:fill="FFFFFF"/>
            <w:vAlign w:val="center"/>
            <w:hideMark/>
          </w:tcPr>
          <w:p w14:paraId="0FDCE07A"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C6B02" w14:textId="7F8D272C" w:rsidR="00712CEF" w:rsidRPr="00401334" w:rsidRDefault="00712CEF" w:rsidP="00AA283A">
            <w:pPr>
              <w:spacing w:before="60" w:after="60"/>
              <w:jc w:val="right"/>
            </w:pPr>
            <w:r w:rsidRPr="00401334">
              <w:t>1</w:t>
            </w:r>
            <w:r w:rsidR="001E3726">
              <w:t>.</w:t>
            </w:r>
            <w:r w:rsidRPr="00401334">
              <w:t xml:space="preserve">522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6C1F887" w14:textId="783C18A5" w:rsidR="00712CEF" w:rsidRPr="00401334" w:rsidRDefault="00712CEF" w:rsidP="00AA283A">
            <w:pPr>
              <w:spacing w:before="60" w:after="60"/>
              <w:jc w:val="right"/>
            </w:pPr>
            <w:r w:rsidRPr="00401334">
              <w:t>2</w:t>
            </w:r>
            <w:r w:rsidR="000C2169">
              <w:t>,</w:t>
            </w:r>
            <w:r w:rsidRPr="00401334">
              <w:t>00</w:t>
            </w:r>
          </w:p>
        </w:tc>
      </w:tr>
      <w:tr w:rsidR="00712CEF" w:rsidRPr="0045028E" w14:paraId="73AB0ACE"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1A99FFC0"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20F51C27"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7645CEDE"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6F1E1E85" w14:textId="77777777" w:rsidR="00712CEF" w:rsidRPr="00401334" w:rsidRDefault="00712CEF" w:rsidP="00AA283A">
            <w:pPr>
              <w:spacing w:before="60" w:after="60"/>
              <w:jc w:val="right"/>
            </w:pPr>
            <w:r w:rsidRPr="00401334">
              <w:t>1000</w:t>
            </w:r>
          </w:p>
        </w:tc>
        <w:tc>
          <w:tcPr>
            <w:tcW w:w="1249" w:type="dxa"/>
            <w:tcBorders>
              <w:top w:val="nil"/>
              <w:left w:val="nil"/>
              <w:bottom w:val="single" w:sz="4" w:space="0" w:color="auto"/>
              <w:right w:val="single" w:sz="4" w:space="0" w:color="auto"/>
            </w:tcBorders>
            <w:shd w:val="clear" w:color="000000" w:fill="FFFFFF"/>
            <w:vAlign w:val="center"/>
            <w:hideMark/>
          </w:tcPr>
          <w:p w14:paraId="7185C887"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346AD8C2"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020A4BBE" w14:textId="77777777" w:rsidR="00712CEF" w:rsidRPr="00401334" w:rsidRDefault="00712CEF" w:rsidP="00AA283A">
            <w:pPr>
              <w:spacing w:before="60" w:after="60"/>
              <w:jc w:val="right"/>
            </w:pPr>
          </w:p>
        </w:tc>
      </w:tr>
      <w:tr w:rsidR="00AA283A" w:rsidRPr="0045028E" w14:paraId="6DC6DF87" w14:textId="77777777" w:rsidTr="00AA283A">
        <w:trPr>
          <w:trHeight w:val="51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47156" w14:textId="77777777" w:rsidR="00712CEF" w:rsidRPr="00401334" w:rsidRDefault="00712CEF" w:rsidP="00AA283A">
            <w:pPr>
              <w:spacing w:before="60" w:after="60"/>
              <w:jc w:val="center"/>
            </w:pPr>
            <w:r w:rsidRPr="00401334">
              <w:t>II</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CCDAE" w14:textId="77777777" w:rsidR="00712CEF" w:rsidRPr="00401334" w:rsidRDefault="00712CEF" w:rsidP="00AA283A">
            <w:pPr>
              <w:spacing w:before="60" w:after="60"/>
            </w:pPr>
            <w:r w:rsidRPr="00401334">
              <w:t>Mật độ dân số trên diện tích đất xây dựng  đô thị khu vực nội thành, nội thị, thị trấn(người/km</w:t>
            </w:r>
            <w:r w:rsidRPr="00401334">
              <w:rPr>
                <w:vertAlign w:val="superscript"/>
              </w:rPr>
              <w:t>2</w:t>
            </w:r>
            <w:r w:rsidRPr="00401334">
              <w:t>)</w:t>
            </w:r>
          </w:p>
        </w:tc>
        <w:tc>
          <w:tcPr>
            <w:tcW w:w="468" w:type="dxa"/>
            <w:tcBorders>
              <w:top w:val="nil"/>
              <w:left w:val="nil"/>
              <w:bottom w:val="single" w:sz="4" w:space="0" w:color="auto"/>
              <w:right w:val="single" w:sz="4" w:space="0" w:color="auto"/>
            </w:tcBorders>
            <w:shd w:val="clear" w:color="000000" w:fill="FFFFFF"/>
            <w:vAlign w:val="center"/>
            <w:hideMark/>
          </w:tcPr>
          <w:p w14:paraId="492B5318"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E1F931E" w14:textId="77777777" w:rsidR="00712CEF" w:rsidRPr="00401334" w:rsidRDefault="00712CEF" w:rsidP="00AA283A">
            <w:pPr>
              <w:spacing w:before="60" w:after="60"/>
              <w:jc w:val="right"/>
            </w:pPr>
            <w:r w:rsidRPr="00401334">
              <w:t>4000</w:t>
            </w:r>
          </w:p>
        </w:tc>
        <w:tc>
          <w:tcPr>
            <w:tcW w:w="1249" w:type="dxa"/>
            <w:tcBorders>
              <w:top w:val="nil"/>
              <w:left w:val="nil"/>
              <w:bottom w:val="single" w:sz="4" w:space="0" w:color="auto"/>
              <w:right w:val="single" w:sz="4" w:space="0" w:color="auto"/>
            </w:tcBorders>
            <w:shd w:val="clear" w:color="000000" w:fill="FFFFFF"/>
            <w:vAlign w:val="center"/>
            <w:hideMark/>
          </w:tcPr>
          <w:p w14:paraId="3C5B9FBE" w14:textId="77777777" w:rsidR="00712CEF" w:rsidRPr="00401334" w:rsidRDefault="00712CEF" w:rsidP="00AA283A">
            <w:pPr>
              <w:spacing w:before="60" w:after="60"/>
              <w:jc w:val="right"/>
            </w:pPr>
            <w:r w:rsidRPr="00401334">
              <w:t>6.0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C1E8E" w14:textId="4D9D62FA" w:rsidR="00712CEF" w:rsidRPr="00401334" w:rsidRDefault="00712CEF" w:rsidP="00AA283A">
            <w:pPr>
              <w:spacing w:before="60" w:after="60"/>
              <w:jc w:val="right"/>
            </w:pPr>
            <w:r w:rsidRPr="00401334">
              <w:t>4</w:t>
            </w:r>
            <w:r w:rsidR="001E3726">
              <w:t>.</w:t>
            </w:r>
            <w:r w:rsidRPr="00401334">
              <w:t xml:space="preserve">430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5FD01F5" w14:textId="3C3E9EBA" w:rsidR="00712CEF" w:rsidRPr="00401334" w:rsidRDefault="00712CEF" w:rsidP="00AA283A">
            <w:pPr>
              <w:spacing w:before="60" w:after="60"/>
              <w:jc w:val="right"/>
            </w:pPr>
            <w:r w:rsidRPr="00401334">
              <w:t>6</w:t>
            </w:r>
            <w:r w:rsidR="000C2169">
              <w:t>,</w:t>
            </w:r>
            <w:r w:rsidRPr="00401334">
              <w:t>00</w:t>
            </w:r>
          </w:p>
        </w:tc>
      </w:tr>
      <w:tr w:rsidR="00712CEF" w:rsidRPr="0045028E" w14:paraId="0210CE43" w14:textId="77777777" w:rsidTr="00AA283A">
        <w:trPr>
          <w:trHeight w:val="510"/>
        </w:trPr>
        <w:tc>
          <w:tcPr>
            <w:tcW w:w="842" w:type="dxa"/>
            <w:vMerge/>
            <w:tcBorders>
              <w:top w:val="nil"/>
              <w:left w:val="single" w:sz="4" w:space="0" w:color="auto"/>
              <w:bottom w:val="single" w:sz="4" w:space="0" w:color="auto"/>
              <w:right w:val="single" w:sz="4" w:space="0" w:color="auto"/>
            </w:tcBorders>
            <w:vAlign w:val="center"/>
            <w:hideMark/>
          </w:tcPr>
          <w:p w14:paraId="5139A870"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2BFFA9EE"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A26CFC1"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0DFCCCBF" w14:textId="77777777" w:rsidR="00712CEF" w:rsidRPr="00401334" w:rsidRDefault="00712CEF" w:rsidP="00AA283A">
            <w:pPr>
              <w:spacing w:before="60" w:after="60"/>
              <w:jc w:val="right"/>
            </w:pPr>
            <w:r w:rsidRPr="00401334">
              <w:t>3000</w:t>
            </w:r>
          </w:p>
        </w:tc>
        <w:tc>
          <w:tcPr>
            <w:tcW w:w="1249" w:type="dxa"/>
            <w:tcBorders>
              <w:top w:val="nil"/>
              <w:left w:val="nil"/>
              <w:bottom w:val="single" w:sz="4" w:space="0" w:color="auto"/>
              <w:right w:val="single" w:sz="4" w:space="0" w:color="auto"/>
            </w:tcBorders>
            <w:shd w:val="clear" w:color="000000" w:fill="FFFFFF"/>
            <w:vAlign w:val="center"/>
            <w:hideMark/>
          </w:tcPr>
          <w:p w14:paraId="3647869E" w14:textId="77777777" w:rsidR="00712CEF" w:rsidRPr="00401334" w:rsidRDefault="00712CEF" w:rsidP="00AA283A">
            <w:pPr>
              <w:spacing w:before="60" w:after="60"/>
              <w:jc w:val="right"/>
            </w:pPr>
            <w:r w:rsidRPr="00401334">
              <w:t>4.5</w:t>
            </w:r>
          </w:p>
        </w:tc>
        <w:tc>
          <w:tcPr>
            <w:tcW w:w="1250" w:type="dxa"/>
            <w:vMerge/>
            <w:tcBorders>
              <w:top w:val="nil"/>
              <w:left w:val="single" w:sz="4" w:space="0" w:color="auto"/>
              <w:bottom w:val="single" w:sz="4" w:space="0" w:color="auto"/>
              <w:right w:val="single" w:sz="4" w:space="0" w:color="auto"/>
            </w:tcBorders>
            <w:vAlign w:val="center"/>
            <w:hideMark/>
          </w:tcPr>
          <w:p w14:paraId="71041CF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5D7E0BC" w14:textId="77777777" w:rsidR="00712CEF" w:rsidRPr="00401334" w:rsidRDefault="00712CEF" w:rsidP="00AA283A">
            <w:pPr>
              <w:spacing w:before="60" w:after="60"/>
              <w:jc w:val="right"/>
            </w:pPr>
          </w:p>
        </w:tc>
      </w:tr>
      <w:tr w:rsidR="00712CEF" w:rsidRPr="0045028E" w14:paraId="7E402029"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5912BD6" w14:textId="77777777" w:rsidR="00712CEF" w:rsidRPr="00401334" w:rsidRDefault="00712CEF" w:rsidP="00AA283A">
            <w:pPr>
              <w:spacing w:before="60" w:after="60"/>
              <w:jc w:val="center"/>
              <w:rPr>
                <w:b/>
                <w:bCs/>
              </w:rPr>
            </w:pPr>
            <w:r w:rsidRPr="00401334">
              <w:rPr>
                <w:b/>
                <w:bCs/>
              </w:rPr>
              <w:t>Tiêu chí 4</w:t>
            </w:r>
          </w:p>
        </w:tc>
        <w:tc>
          <w:tcPr>
            <w:tcW w:w="2997" w:type="dxa"/>
            <w:tcBorders>
              <w:top w:val="nil"/>
              <w:left w:val="nil"/>
              <w:bottom w:val="single" w:sz="4" w:space="0" w:color="auto"/>
              <w:right w:val="single" w:sz="4" w:space="0" w:color="auto"/>
            </w:tcBorders>
            <w:shd w:val="clear" w:color="000000" w:fill="FFFFFF"/>
            <w:vAlign w:val="center"/>
            <w:hideMark/>
          </w:tcPr>
          <w:p w14:paraId="0D4B90BB" w14:textId="77777777" w:rsidR="00712CEF" w:rsidRPr="00401334" w:rsidRDefault="00712CEF" w:rsidP="00AA283A">
            <w:pPr>
              <w:spacing w:before="60" w:after="60"/>
              <w:rPr>
                <w:b/>
                <w:bCs/>
              </w:rPr>
            </w:pPr>
            <w:r w:rsidRPr="00401334">
              <w:rPr>
                <w:b/>
                <w:bCs/>
              </w:rPr>
              <w:t>Tỷ lệ lao động phi nông nghiệp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6FBFD33" w14:textId="77777777" w:rsidR="00712CEF" w:rsidRPr="00401334" w:rsidRDefault="00712CEF" w:rsidP="00AA283A">
            <w:pPr>
              <w:spacing w:before="60" w:after="60"/>
              <w:jc w:val="center"/>
            </w:pPr>
            <w:r w:rsidRPr="00401334">
              <w:t>Yêu cầu tối thiểu</w:t>
            </w:r>
          </w:p>
        </w:tc>
        <w:tc>
          <w:tcPr>
            <w:tcW w:w="1249" w:type="dxa"/>
            <w:tcBorders>
              <w:top w:val="nil"/>
              <w:left w:val="nil"/>
              <w:bottom w:val="single" w:sz="4" w:space="0" w:color="auto"/>
              <w:right w:val="single" w:sz="4" w:space="0" w:color="auto"/>
            </w:tcBorders>
            <w:shd w:val="clear" w:color="000000" w:fill="FFFFFF"/>
            <w:vAlign w:val="center"/>
            <w:hideMark/>
          </w:tcPr>
          <w:p w14:paraId="2C2D47E6" w14:textId="77777777" w:rsidR="00712CEF" w:rsidRPr="00401334" w:rsidRDefault="00712CEF" w:rsidP="00AA283A">
            <w:pPr>
              <w:spacing w:before="60" w:after="60"/>
              <w:jc w:val="right"/>
              <w:rPr>
                <w:b/>
                <w:bCs/>
              </w:rPr>
            </w:pPr>
            <w:r w:rsidRPr="00401334">
              <w:rPr>
                <w:b/>
                <w:bCs/>
              </w:rPr>
              <w:t>6.0-4.5</w:t>
            </w:r>
          </w:p>
        </w:tc>
        <w:tc>
          <w:tcPr>
            <w:tcW w:w="1250" w:type="dxa"/>
            <w:tcBorders>
              <w:top w:val="nil"/>
              <w:left w:val="nil"/>
              <w:bottom w:val="single" w:sz="4" w:space="0" w:color="auto"/>
              <w:right w:val="single" w:sz="4" w:space="0" w:color="auto"/>
            </w:tcBorders>
            <w:shd w:val="clear" w:color="000000" w:fill="FFFFFF"/>
            <w:vAlign w:val="center"/>
            <w:hideMark/>
          </w:tcPr>
          <w:p w14:paraId="602C0923" w14:textId="77777777" w:rsidR="00712CEF" w:rsidRPr="00401334" w:rsidRDefault="00712CEF" w:rsidP="00AA283A">
            <w:pPr>
              <w:spacing w:before="60" w:after="60"/>
              <w:jc w:val="right"/>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1467619A" w14:textId="77777777" w:rsidR="00712CEF" w:rsidRPr="00401334" w:rsidRDefault="00712CEF" w:rsidP="00AA283A">
            <w:pPr>
              <w:spacing w:before="60" w:after="60"/>
              <w:jc w:val="right"/>
              <w:rPr>
                <w:b/>
                <w:bCs/>
              </w:rPr>
            </w:pPr>
            <w:r w:rsidRPr="00401334">
              <w:rPr>
                <w:b/>
                <w:bCs/>
              </w:rPr>
              <w:t>6.00</w:t>
            </w:r>
          </w:p>
        </w:tc>
      </w:tr>
      <w:tr w:rsidR="00AA283A" w:rsidRPr="0045028E" w14:paraId="4DFBDA61"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B2D77" w14:textId="77777777" w:rsidR="00712CEF" w:rsidRPr="008951C4" w:rsidRDefault="00712CEF" w:rsidP="00AA283A">
            <w:pPr>
              <w:spacing w:before="60" w:after="60"/>
              <w:jc w:val="center"/>
            </w:pPr>
            <w:r w:rsidRPr="008951C4">
              <w:t>I</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BEA52" w14:textId="77777777" w:rsidR="00712CEF" w:rsidRPr="008951C4" w:rsidRDefault="00712CEF" w:rsidP="00AA283A">
            <w:pPr>
              <w:spacing w:before="60" w:after="60"/>
            </w:pPr>
            <w:r w:rsidRPr="008951C4">
              <w:t>Tỷ lệ lao động phi nông nghiệp toàn đô thị (%)</w:t>
            </w:r>
          </w:p>
        </w:tc>
        <w:tc>
          <w:tcPr>
            <w:tcW w:w="468" w:type="dxa"/>
            <w:tcBorders>
              <w:top w:val="nil"/>
              <w:left w:val="nil"/>
              <w:bottom w:val="single" w:sz="4" w:space="0" w:color="auto"/>
              <w:right w:val="single" w:sz="4" w:space="0" w:color="auto"/>
            </w:tcBorders>
            <w:shd w:val="clear" w:color="000000" w:fill="FFFFFF"/>
            <w:vAlign w:val="center"/>
            <w:hideMark/>
          </w:tcPr>
          <w:p w14:paraId="0E093F8F" w14:textId="77777777" w:rsidR="00712CEF" w:rsidRPr="008951C4" w:rsidRDefault="00712CEF" w:rsidP="00AA283A">
            <w:pPr>
              <w:spacing w:before="60" w:after="60"/>
              <w:jc w:val="right"/>
            </w:pPr>
            <w:r w:rsidRPr="008951C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3D80208" w14:textId="77777777" w:rsidR="00712CEF" w:rsidRPr="008951C4" w:rsidRDefault="00712CEF" w:rsidP="00AA283A">
            <w:pPr>
              <w:spacing w:before="60" w:after="60"/>
              <w:jc w:val="right"/>
            </w:pPr>
            <w:r w:rsidRPr="008951C4">
              <w:t>65</w:t>
            </w:r>
          </w:p>
        </w:tc>
        <w:tc>
          <w:tcPr>
            <w:tcW w:w="1249" w:type="dxa"/>
            <w:tcBorders>
              <w:top w:val="nil"/>
              <w:left w:val="nil"/>
              <w:bottom w:val="single" w:sz="4" w:space="0" w:color="auto"/>
              <w:right w:val="single" w:sz="4" w:space="0" w:color="auto"/>
            </w:tcBorders>
            <w:shd w:val="clear" w:color="000000" w:fill="FFFFFF"/>
            <w:vAlign w:val="center"/>
            <w:hideMark/>
          </w:tcPr>
          <w:p w14:paraId="60D29F68" w14:textId="77777777" w:rsidR="00712CEF" w:rsidRPr="008951C4" w:rsidRDefault="00712CEF" w:rsidP="00AA283A">
            <w:pPr>
              <w:spacing w:before="60" w:after="60"/>
              <w:jc w:val="right"/>
            </w:pPr>
            <w:r w:rsidRPr="008951C4">
              <w:t>6</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A42F5" w14:textId="0CA0EB00" w:rsidR="00712CEF" w:rsidRPr="008951C4" w:rsidRDefault="00712CEF" w:rsidP="00AA283A">
            <w:pPr>
              <w:spacing w:before="60" w:after="60"/>
              <w:jc w:val="right"/>
            </w:pPr>
            <w:r w:rsidRPr="008951C4">
              <w:t>8</w:t>
            </w:r>
            <w:r w:rsidR="00471C78" w:rsidRPr="008951C4">
              <w:t>6</w:t>
            </w:r>
            <w:r w:rsidR="002770CA" w:rsidRPr="008951C4">
              <w:t>,</w:t>
            </w:r>
            <w:r w:rsidR="00471C78" w:rsidRPr="008951C4">
              <w:t>3</w:t>
            </w:r>
            <w:r w:rsidRPr="008951C4">
              <w:t xml:space="preserve">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527733D" w14:textId="6C92C34F" w:rsidR="00712CEF" w:rsidRPr="008951C4" w:rsidRDefault="00712CEF" w:rsidP="00AA283A">
            <w:pPr>
              <w:spacing w:before="60" w:after="60"/>
              <w:jc w:val="right"/>
            </w:pPr>
            <w:r w:rsidRPr="008951C4">
              <w:t>6</w:t>
            </w:r>
            <w:r w:rsidR="000C2169">
              <w:t>,</w:t>
            </w:r>
            <w:r w:rsidRPr="008951C4">
              <w:t>00</w:t>
            </w:r>
          </w:p>
        </w:tc>
      </w:tr>
      <w:tr w:rsidR="00712CEF" w:rsidRPr="0045028E" w14:paraId="4A363997"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01E5BCEA"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58D01F2"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D908FCF"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vAlign w:val="center"/>
            <w:hideMark/>
          </w:tcPr>
          <w:p w14:paraId="5DE9E272" w14:textId="77777777" w:rsidR="00712CEF" w:rsidRPr="00401334" w:rsidRDefault="00712CEF" w:rsidP="00AA283A">
            <w:pPr>
              <w:spacing w:before="60" w:after="60"/>
              <w:jc w:val="right"/>
            </w:pPr>
            <w:r w:rsidRPr="00401334">
              <w:t>55</w:t>
            </w:r>
          </w:p>
        </w:tc>
        <w:tc>
          <w:tcPr>
            <w:tcW w:w="1249" w:type="dxa"/>
            <w:tcBorders>
              <w:top w:val="nil"/>
              <w:left w:val="nil"/>
              <w:bottom w:val="single" w:sz="4" w:space="0" w:color="auto"/>
              <w:right w:val="single" w:sz="4" w:space="0" w:color="auto"/>
            </w:tcBorders>
            <w:shd w:val="clear" w:color="000000" w:fill="FFFFFF"/>
            <w:vAlign w:val="center"/>
            <w:hideMark/>
          </w:tcPr>
          <w:p w14:paraId="70A11F21" w14:textId="77777777" w:rsidR="00712CEF" w:rsidRPr="00401334" w:rsidRDefault="00712CEF" w:rsidP="00AA283A">
            <w:pPr>
              <w:spacing w:before="60" w:after="60"/>
              <w:jc w:val="right"/>
            </w:pPr>
            <w:r w:rsidRPr="00401334">
              <w:t>4.5</w:t>
            </w:r>
          </w:p>
        </w:tc>
        <w:tc>
          <w:tcPr>
            <w:tcW w:w="1250" w:type="dxa"/>
            <w:vMerge/>
            <w:tcBorders>
              <w:top w:val="nil"/>
              <w:left w:val="single" w:sz="4" w:space="0" w:color="auto"/>
              <w:bottom w:val="single" w:sz="4" w:space="0" w:color="auto"/>
              <w:right w:val="single" w:sz="4" w:space="0" w:color="auto"/>
            </w:tcBorders>
            <w:vAlign w:val="center"/>
            <w:hideMark/>
          </w:tcPr>
          <w:p w14:paraId="70342E8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CE99623" w14:textId="77777777" w:rsidR="00712CEF" w:rsidRPr="00401334" w:rsidRDefault="00712CEF" w:rsidP="00AA283A">
            <w:pPr>
              <w:spacing w:before="60" w:after="60"/>
              <w:jc w:val="right"/>
            </w:pPr>
          </w:p>
        </w:tc>
      </w:tr>
      <w:tr w:rsidR="00BA66CC" w:rsidRPr="0045028E" w14:paraId="126BC7D0"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B2B5F2A" w14:textId="77777777" w:rsidR="00712CEF" w:rsidRPr="00401334" w:rsidRDefault="00712CEF" w:rsidP="00AA283A">
            <w:pPr>
              <w:spacing w:before="60" w:after="60"/>
              <w:jc w:val="center"/>
              <w:rPr>
                <w:b/>
                <w:bCs/>
              </w:rPr>
            </w:pPr>
            <w:r w:rsidRPr="00401334">
              <w:rPr>
                <w:b/>
                <w:bCs/>
              </w:rPr>
              <w:t>Tiêu chí 5</w:t>
            </w:r>
          </w:p>
        </w:tc>
        <w:tc>
          <w:tcPr>
            <w:tcW w:w="2997" w:type="dxa"/>
            <w:tcBorders>
              <w:top w:val="nil"/>
              <w:left w:val="nil"/>
              <w:bottom w:val="single" w:sz="4" w:space="0" w:color="auto"/>
              <w:right w:val="single" w:sz="4" w:space="0" w:color="auto"/>
            </w:tcBorders>
            <w:shd w:val="clear" w:color="000000" w:fill="FFFFFF"/>
            <w:vAlign w:val="center"/>
            <w:hideMark/>
          </w:tcPr>
          <w:p w14:paraId="39EE9D28" w14:textId="77777777" w:rsidR="00712CEF" w:rsidRPr="00401334" w:rsidRDefault="00712CEF" w:rsidP="00AA283A">
            <w:pPr>
              <w:spacing w:before="60" w:after="60"/>
              <w:rPr>
                <w:b/>
                <w:bCs/>
              </w:rPr>
            </w:pPr>
            <w:r w:rsidRPr="00401334">
              <w:rPr>
                <w:b/>
                <w:bCs/>
              </w:rPr>
              <w:t>Trình độ phát triển cơ sở hạ tầng và kiến trúc, cảnh quan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20FEBA3" w14:textId="77777777" w:rsidR="00712CEF" w:rsidRPr="00401334" w:rsidRDefault="00712CEF" w:rsidP="00AA283A">
            <w:pPr>
              <w:spacing w:before="60" w:after="60"/>
              <w:jc w:val="center"/>
            </w:pPr>
            <w:r w:rsidRPr="00401334">
              <w:t>Yêu cầu tối thiểu</w:t>
            </w:r>
          </w:p>
        </w:tc>
        <w:tc>
          <w:tcPr>
            <w:tcW w:w="1249" w:type="dxa"/>
            <w:tcBorders>
              <w:top w:val="nil"/>
              <w:left w:val="nil"/>
              <w:bottom w:val="single" w:sz="4" w:space="0" w:color="auto"/>
              <w:right w:val="single" w:sz="4" w:space="0" w:color="auto"/>
            </w:tcBorders>
            <w:shd w:val="clear" w:color="000000" w:fill="FFFFFF"/>
            <w:vAlign w:val="center"/>
            <w:hideMark/>
          </w:tcPr>
          <w:p w14:paraId="07CF9978" w14:textId="77777777" w:rsidR="00712CEF" w:rsidRPr="00401334" w:rsidRDefault="00712CEF" w:rsidP="00AA283A">
            <w:pPr>
              <w:spacing w:before="60" w:after="60"/>
              <w:jc w:val="right"/>
              <w:rPr>
                <w:b/>
                <w:bCs/>
              </w:rPr>
            </w:pPr>
            <w:r w:rsidRPr="00401334">
              <w:rPr>
                <w:b/>
                <w:bCs/>
              </w:rPr>
              <w:t>60.0-45.0</w:t>
            </w:r>
          </w:p>
        </w:tc>
        <w:tc>
          <w:tcPr>
            <w:tcW w:w="1250" w:type="dxa"/>
            <w:tcBorders>
              <w:top w:val="nil"/>
              <w:left w:val="nil"/>
              <w:bottom w:val="single" w:sz="4" w:space="0" w:color="auto"/>
              <w:right w:val="single" w:sz="4" w:space="0" w:color="auto"/>
            </w:tcBorders>
            <w:shd w:val="clear" w:color="000000" w:fill="FFFFFF"/>
            <w:vAlign w:val="center"/>
            <w:hideMark/>
          </w:tcPr>
          <w:p w14:paraId="423F4E7C" w14:textId="77777777" w:rsidR="00712CEF" w:rsidRPr="00401334" w:rsidRDefault="00712CEF" w:rsidP="00AA283A">
            <w:pPr>
              <w:spacing w:before="60" w:after="60"/>
              <w:jc w:val="right"/>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11B2C63D" w14:textId="356E13CE" w:rsidR="00712CEF" w:rsidRPr="00401334" w:rsidRDefault="00712CEF" w:rsidP="00AA283A">
            <w:pPr>
              <w:spacing w:before="60" w:after="60"/>
              <w:jc w:val="right"/>
              <w:rPr>
                <w:b/>
                <w:bCs/>
              </w:rPr>
            </w:pPr>
            <w:r w:rsidRPr="00401334">
              <w:rPr>
                <w:b/>
                <w:bCs/>
              </w:rPr>
              <w:t>45</w:t>
            </w:r>
            <w:r w:rsidR="000C2169">
              <w:rPr>
                <w:b/>
                <w:bCs/>
              </w:rPr>
              <w:t>,</w:t>
            </w:r>
            <w:r w:rsidRPr="00401334">
              <w:rPr>
                <w:b/>
                <w:bCs/>
              </w:rPr>
              <w:t>29</w:t>
            </w:r>
          </w:p>
        </w:tc>
      </w:tr>
      <w:tr w:rsidR="00BA66CC" w:rsidRPr="0045028E" w14:paraId="0F5797D4" w14:textId="77777777" w:rsidTr="00AA283A">
        <w:trPr>
          <w:trHeight w:val="103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BDD2C23" w14:textId="77777777" w:rsidR="00712CEF" w:rsidRPr="00401334" w:rsidRDefault="00712CEF" w:rsidP="00AA283A">
            <w:pPr>
              <w:spacing w:before="60" w:after="60"/>
              <w:jc w:val="center"/>
              <w:rPr>
                <w:b/>
                <w:bCs/>
                <w:i/>
                <w:iCs/>
              </w:rPr>
            </w:pPr>
            <w:r w:rsidRPr="00401334">
              <w:rPr>
                <w:b/>
                <w:bCs/>
                <w:i/>
                <w:iCs/>
              </w:rPr>
              <w:t>A</w:t>
            </w:r>
          </w:p>
        </w:tc>
        <w:tc>
          <w:tcPr>
            <w:tcW w:w="2997" w:type="dxa"/>
            <w:tcBorders>
              <w:top w:val="nil"/>
              <w:left w:val="nil"/>
              <w:bottom w:val="single" w:sz="4" w:space="0" w:color="auto"/>
              <w:right w:val="single" w:sz="4" w:space="0" w:color="auto"/>
            </w:tcBorders>
            <w:shd w:val="clear" w:color="000000" w:fill="FFFFFF"/>
            <w:vAlign w:val="center"/>
            <w:hideMark/>
          </w:tcPr>
          <w:p w14:paraId="7EF30FAE" w14:textId="77777777" w:rsidR="00712CEF" w:rsidRPr="00401334" w:rsidRDefault="00712CEF" w:rsidP="00AA283A">
            <w:pPr>
              <w:spacing w:before="60" w:after="60"/>
              <w:rPr>
                <w:b/>
                <w:bCs/>
                <w:i/>
                <w:iCs/>
              </w:rPr>
            </w:pPr>
            <w:r w:rsidRPr="00401334">
              <w:rPr>
                <w:b/>
                <w:bCs/>
                <w:i/>
                <w:iCs/>
              </w:rPr>
              <w:t>Nhóm các tiêu chuẩn về trình độ phát triển cơ sở hạ tầng và kiến trúc, cảnh quan khu vực nội thành, nội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DAD85AA"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14EDA38D" w14:textId="77777777" w:rsidR="00712CEF" w:rsidRPr="00401334" w:rsidRDefault="00712CEF" w:rsidP="00AA283A">
            <w:pPr>
              <w:spacing w:before="60" w:after="60"/>
              <w:jc w:val="right"/>
              <w:rPr>
                <w:b/>
                <w:bCs/>
                <w:i/>
                <w:iCs/>
              </w:rPr>
            </w:pPr>
            <w:r w:rsidRPr="00401334">
              <w:rPr>
                <w:b/>
                <w:bCs/>
                <w:i/>
                <w:iCs/>
              </w:rPr>
              <w:t>48.0-36.0</w:t>
            </w:r>
          </w:p>
        </w:tc>
        <w:tc>
          <w:tcPr>
            <w:tcW w:w="1250" w:type="dxa"/>
            <w:tcBorders>
              <w:top w:val="nil"/>
              <w:left w:val="nil"/>
              <w:bottom w:val="single" w:sz="4" w:space="0" w:color="auto"/>
              <w:right w:val="single" w:sz="4" w:space="0" w:color="auto"/>
            </w:tcBorders>
            <w:shd w:val="clear" w:color="000000" w:fill="FFFFFF"/>
            <w:vAlign w:val="center"/>
            <w:hideMark/>
          </w:tcPr>
          <w:p w14:paraId="7BA81510"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7A3CF388" w14:textId="5C81995F" w:rsidR="00712CEF" w:rsidRPr="00401334" w:rsidRDefault="00712CEF" w:rsidP="00AA283A">
            <w:pPr>
              <w:spacing w:before="60" w:after="60"/>
              <w:jc w:val="right"/>
              <w:rPr>
                <w:b/>
                <w:bCs/>
              </w:rPr>
            </w:pPr>
            <w:r w:rsidRPr="00401334">
              <w:rPr>
                <w:b/>
                <w:bCs/>
              </w:rPr>
              <w:t>35</w:t>
            </w:r>
            <w:r w:rsidR="000C2169">
              <w:rPr>
                <w:b/>
                <w:bCs/>
              </w:rPr>
              <w:t>,</w:t>
            </w:r>
            <w:r w:rsidRPr="00401334">
              <w:rPr>
                <w:b/>
                <w:bCs/>
              </w:rPr>
              <w:t>29</w:t>
            </w:r>
          </w:p>
        </w:tc>
      </w:tr>
      <w:tr w:rsidR="00BA66CC" w:rsidRPr="0045028E" w14:paraId="321951AD"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E685764" w14:textId="77777777" w:rsidR="00712CEF" w:rsidRPr="00401334" w:rsidRDefault="00712CEF" w:rsidP="00AA283A">
            <w:pPr>
              <w:spacing w:before="60" w:after="60"/>
              <w:jc w:val="center"/>
              <w:rPr>
                <w:b/>
                <w:bCs/>
                <w:i/>
                <w:iCs/>
              </w:rPr>
            </w:pPr>
            <w:r w:rsidRPr="00401334">
              <w:rPr>
                <w:b/>
                <w:bCs/>
                <w:i/>
                <w:iCs/>
              </w:rPr>
              <w:t>I</w:t>
            </w:r>
          </w:p>
        </w:tc>
        <w:tc>
          <w:tcPr>
            <w:tcW w:w="2997" w:type="dxa"/>
            <w:tcBorders>
              <w:top w:val="nil"/>
              <w:left w:val="nil"/>
              <w:bottom w:val="single" w:sz="4" w:space="0" w:color="auto"/>
              <w:right w:val="single" w:sz="4" w:space="0" w:color="auto"/>
            </w:tcBorders>
            <w:shd w:val="clear" w:color="000000" w:fill="FFFFFF"/>
            <w:vAlign w:val="center"/>
            <w:hideMark/>
          </w:tcPr>
          <w:p w14:paraId="73ED53B8" w14:textId="77777777" w:rsidR="00712CEF" w:rsidRPr="00401334" w:rsidRDefault="00712CEF" w:rsidP="00AA283A">
            <w:pPr>
              <w:spacing w:before="60" w:after="60"/>
              <w:rPr>
                <w:b/>
                <w:bCs/>
                <w:i/>
                <w:iCs/>
              </w:rPr>
            </w:pPr>
            <w:r w:rsidRPr="00401334">
              <w:rPr>
                <w:b/>
                <w:bCs/>
                <w:i/>
                <w:iCs/>
              </w:rPr>
              <w:t>Các tiêu chuẩn về hạ tầng xã hội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2B1A31E"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23CB97AF" w14:textId="77777777" w:rsidR="00712CEF" w:rsidRPr="00401334" w:rsidRDefault="00712CEF" w:rsidP="00AA283A">
            <w:pPr>
              <w:spacing w:before="60" w:after="60"/>
              <w:jc w:val="right"/>
              <w:rPr>
                <w:b/>
                <w:bCs/>
                <w:i/>
                <w:iCs/>
              </w:rPr>
            </w:pPr>
            <w:r w:rsidRPr="00401334">
              <w:rPr>
                <w:b/>
                <w:bCs/>
                <w:i/>
                <w:iCs/>
              </w:rPr>
              <w:t>10.0-7.5</w:t>
            </w:r>
          </w:p>
        </w:tc>
        <w:tc>
          <w:tcPr>
            <w:tcW w:w="1250" w:type="dxa"/>
            <w:tcBorders>
              <w:top w:val="nil"/>
              <w:left w:val="nil"/>
              <w:bottom w:val="single" w:sz="4" w:space="0" w:color="auto"/>
              <w:right w:val="single" w:sz="4" w:space="0" w:color="auto"/>
            </w:tcBorders>
            <w:shd w:val="clear" w:color="000000" w:fill="FFFFFF"/>
            <w:vAlign w:val="center"/>
            <w:hideMark/>
          </w:tcPr>
          <w:p w14:paraId="5486C9B3"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51F4A98C" w14:textId="77777777" w:rsidR="00712CEF" w:rsidRPr="00401334" w:rsidRDefault="00712CEF" w:rsidP="00AA283A">
            <w:pPr>
              <w:spacing w:before="60" w:after="60"/>
              <w:jc w:val="right"/>
              <w:rPr>
                <w:b/>
                <w:bCs/>
                <w:i/>
                <w:iCs/>
              </w:rPr>
            </w:pPr>
            <w:r w:rsidRPr="00401334">
              <w:rPr>
                <w:b/>
                <w:bCs/>
                <w:i/>
                <w:iCs/>
              </w:rPr>
              <w:t>8.50</w:t>
            </w:r>
          </w:p>
        </w:tc>
      </w:tr>
      <w:tr w:rsidR="00BA66CC" w:rsidRPr="0045028E" w14:paraId="16E84D8F"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05F3051" w14:textId="77777777" w:rsidR="00712CEF" w:rsidRPr="00401334" w:rsidRDefault="00712CEF" w:rsidP="00AA283A">
            <w:pPr>
              <w:spacing w:before="60" w:after="60"/>
              <w:jc w:val="center"/>
              <w:rPr>
                <w:b/>
                <w:bCs/>
                <w:i/>
                <w:iCs/>
              </w:rPr>
            </w:pPr>
            <w:r w:rsidRPr="00401334">
              <w:rPr>
                <w:b/>
                <w:bCs/>
                <w:i/>
                <w:iCs/>
              </w:rPr>
              <w:t>I.1</w:t>
            </w:r>
          </w:p>
        </w:tc>
        <w:tc>
          <w:tcPr>
            <w:tcW w:w="2997" w:type="dxa"/>
            <w:tcBorders>
              <w:top w:val="nil"/>
              <w:left w:val="nil"/>
              <w:bottom w:val="single" w:sz="4" w:space="0" w:color="auto"/>
              <w:right w:val="single" w:sz="4" w:space="0" w:color="auto"/>
            </w:tcBorders>
            <w:shd w:val="clear" w:color="000000" w:fill="FFFFFF"/>
            <w:vAlign w:val="center"/>
            <w:hideMark/>
          </w:tcPr>
          <w:p w14:paraId="2ECD5E6E" w14:textId="77777777" w:rsidR="00712CEF" w:rsidRPr="00401334" w:rsidRDefault="00712CEF" w:rsidP="00AA283A">
            <w:pPr>
              <w:spacing w:before="60" w:after="60"/>
              <w:jc w:val="both"/>
              <w:rPr>
                <w:b/>
                <w:bCs/>
                <w:i/>
                <w:iCs/>
              </w:rPr>
            </w:pPr>
            <w:r w:rsidRPr="00401334">
              <w:rPr>
                <w:b/>
                <w:bCs/>
                <w:i/>
                <w:iCs/>
              </w:rPr>
              <w:t>Các tiêu chuẩn về nhà ở</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7AC74FC"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4E10A4EA" w14:textId="77777777" w:rsidR="00712CEF" w:rsidRPr="00401334" w:rsidRDefault="00712CEF" w:rsidP="00AA283A">
            <w:pPr>
              <w:spacing w:before="60" w:after="60"/>
              <w:jc w:val="right"/>
              <w:rPr>
                <w:b/>
                <w:bCs/>
                <w:i/>
                <w:iCs/>
              </w:rPr>
            </w:pPr>
            <w:r w:rsidRPr="00401334">
              <w:rPr>
                <w:b/>
                <w:bCs/>
                <w:i/>
                <w:iCs/>
              </w:rPr>
              <w:t>2.0-1.5</w:t>
            </w:r>
          </w:p>
        </w:tc>
        <w:tc>
          <w:tcPr>
            <w:tcW w:w="1250" w:type="dxa"/>
            <w:tcBorders>
              <w:top w:val="nil"/>
              <w:left w:val="nil"/>
              <w:bottom w:val="single" w:sz="4" w:space="0" w:color="auto"/>
              <w:right w:val="single" w:sz="4" w:space="0" w:color="auto"/>
            </w:tcBorders>
            <w:shd w:val="clear" w:color="000000" w:fill="FFFFFF"/>
            <w:vAlign w:val="center"/>
            <w:hideMark/>
          </w:tcPr>
          <w:p w14:paraId="6F9375C7"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071A4C28" w14:textId="71303EC0" w:rsidR="00712CEF" w:rsidRPr="00401334" w:rsidRDefault="00712CEF" w:rsidP="00AA283A">
            <w:pPr>
              <w:spacing w:before="60" w:after="60"/>
              <w:jc w:val="right"/>
              <w:rPr>
                <w:b/>
                <w:bCs/>
                <w:i/>
                <w:iCs/>
              </w:rPr>
            </w:pPr>
            <w:r w:rsidRPr="00401334">
              <w:rPr>
                <w:b/>
                <w:bCs/>
                <w:i/>
                <w:iCs/>
              </w:rPr>
              <w:t>1</w:t>
            </w:r>
            <w:r w:rsidR="000C2169">
              <w:rPr>
                <w:b/>
                <w:bCs/>
                <w:i/>
                <w:iCs/>
              </w:rPr>
              <w:t>,</w:t>
            </w:r>
            <w:r w:rsidRPr="00401334">
              <w:rPr>
                <w:b/>
                <w:bCs/>
                <w:i/>
                <w:iCs/>
              </w:rPr>
              <w:t>00</w:t>
            </w:r>
          </w:p>
        </w:tc>
      </w:tr>
      <w:tr w:rsidR="00AA283A" w:rsidRPr="0045028E" w14:paraId="2FBBDB19"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4352C" w14:textId="77777777" w:rsidR="00712CEF" w:rsidRPr="00401334" w:rsidRDefault="00712CEF" w:rsidP="00AA283A">
            <w:pPr>
              <w:spacing w:before="60" w:after="60"/>
              <w:jc w:val="center"/>
            </w:pPr>
            <w:r w:rsidRPr="00401334">
              <w:t>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8CB19" w14:textId="77777777" w:rsidR="00712CEF" w:rsidRPr="00401334" w:rsidRDefault="00712CEF" w:rsidP="00AA283A">
            <w:pPr>
              <w:spacing w:before="60" w:after="60"/>
            </w:pPr>
            <w:r w:rsidRPr="00401334">
              <w:t>Diện tích sàn nhà ở bình quân (m</w:t>
            </w:r>
            <w:r w:rsidRPr="00401334">
              <w:rPr>
                <w:vertAlign w:val="superscript"/>
              </w:rPr>
              <w:t xml:space="preserve">2 </w:t>
            </w:r>
            <w:r w:rsidRPr="00401334">
              <w:t>sàn/ người)</w:t>
            </w:r>
          </w:p>
        </w:tc>
        <w:tc>
          <w:tcPr>
            <w:tcW w:w="468" w:type="dxa"/>
            <w:tcBorders>
              <w:top w:val="nil"/>
              <w:left w:val="nil"/>
              <w:bottom w:val="single" w:sz="4" w:space="0" w:color="auto"/>
              <w:right w:val="single" w:sz="4" w:space="0" w:color="auto"/>
            </w:tcBorders>
            <w:shd w:val="clear" w:color="000000" w:fill="FFFFFF"/>
            <w:vAlign w:val="center"/>
            <w:hideMark/>
          </w:tcPr>
          <w:p w14:paraId="1584706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14D9C045" w14:textId="77777777" w:rsidR="00712CEF" w:rsidRPr="00401334" w:rsidRDefault="00712CEF" w:rsidP="00AA283A">
            <w:pPr>
              <w:spacing w:before="60" w:after="60"/>
              <w:jc w:val="right"/>
            </w:pPr>
            <w:r w:rsidRPr="00401334">
              <w:t>28</w:t>
            </w:r>
          </w:p>
        </w:tc>
        <w:tc>
          <w:tcPr>
            <w:tcW w:w="1249" w:type="dxa"/>
            <w:tcBorders>
              <w:top w:val="nil"/>
              <w:left w:val="nil"/>
              <w:bottom w:val="single" w:sz="4" w:space="0" w:color="auto"/>
              <w:right w:val="single" w:sz="4" w:space="0" w:color="auto"/>
            </w:tcBorders>
            <w:shd w:val="clear" w:color="000000" w:fill="FFFFFF"/>
            <w:vAlign w:val="center"/>
            <w:hideMark/>
          </w:tcPr>
          <w:p w14:paraId="00B1D32A"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E994C" w14:textId="77777777" w:rsidR="00712CEF" w:rsidRPr="00401334" w:rsidRDefault="00712CEF" w:rsidP="00AA283A">
            <w:pPr>
              <w:spacing w:before="60" w:after="60"/>
              <w:jc w:val="right"/>
            </w:pPr>
            <w:r w:rsidRPr="00401334">
              <w:t xml:space="preserve">19.8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24BC471" w14:textId="6A682B37" w:rsidR="00712CEF" w:rsidRPr="00401334" w:rsidRDefault="00712CEF" w:rsidP="00AA283A">
            <w:pPr>
              <w:spacing w:before="60" w:after="60"/>
              <w:jc w:val="right"/>
            </w:pPr>
            <w:r w:rsidRPr="00401334">
              <w:t>0</w:t>
            </w:r>
            <w:r w:rsidR="000C2169">
              <w:t>,</w:t>
            </w:r>
            <w:r w:rsidRPr="00401334">
              <w:t>00</w:t>
            </w:r>
          </w:p>
        </w:tc>
      </w:tr>
      <w:tr w:rsidR="00BA66CC" w:rsidRPr="0045028E" w14:paraId="496F189D" w14:textId="77777777" w:rsidTr="00AA283A">
        <w:trPr>
          <w:trHeight w:val="420"/>
        </w:trPr>
        <w:tc>
          <w:tcPr>
            <w:tcW w:w="842" w:type="dxa"/>
            <w:vMerge/>
            <w:tcBorders>
              <w:top w:val="nil"/>
              <w:left w:val="single" w:sz="4" w:space="0" w:color="auto"/>
              <w:bottom w:val="single" w:sz="4" w:space="0" w:color="auto"/>
              <w:right w:val="single" w:sz="4" w:space="0" w:color="auto"/>
            </w:tcBorders>
            <w:vAlign w:val="center"/>
            <w:hideMark/>
          </w:tcPr>
          <w:p w14:paraId="54D122D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631FA33"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765878E6"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B2311DB" w14:textId="77777777" w:rsidR="00712CEF" w:rsidRPr="00401334" w:rsidRDefault="00712CEF" w:rsidP="00AA283A">
            <w:pPr>
              <w:spacing w:before="60" w:after="60"/>
              <w:jc w:val="right"/>
              <w:rPr>
                <w:rFonts w:ascii="Calibri" w:hAnsi="Calibri" w:cs="Calibri"/>
              </w:rPr>
            </w:pPr>
            <w:r w:rsidRPr="00401334">
              <w:rPr>
                <w:rFonts w:ascii="Calibri" w:hAnsi="Calibri" w:cs="Calibri"/>
              </w:rPr>
              <w:t>26</w:t>
            </w:r>
          </w:p>
        </w:tc>
        <w:tc>
          <w:tcPr>
            <w:tcW w:w="1249" w:type="dxa"/>
            <w:tcBorders>
              <w:top w:val="nil"/>
              <w:left w:val="nil"/>
              <w:bottom w:val="single" w:sz="4" w:space="0" w:color="auto"/>
              <w:right w:val="single" w:sz="4" w:space="0" w:color="auto"/>
            </w:tcBorders>
            <w:shd w:val="clear" w:color="000000" w:fill="FFFFFF"/>
            <w:vAlign w:val="center"/>
            <w:hideMark/>
          </w:tcPr>
          <w:p w14:paraId="4B70D39A"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2729B01"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1B149F5" w14:textId="77777777" w:rsidR="00712CEF" w:rsidRPr="00401334" w:rsidRDefault="00712CEF" w:rsidP="00AA283A">
            <w:pPr>
              <w:spacing w:before="60" w:after="60"/>
              <w:jc w:val="right"/>
            </w:pPr>
          </w:p>
        </w:tc>
      </w:tr>
      <w:tr w:rsidR="00AA283A" w:rsidRPr="0045028E" w14:paraId="237BCF29"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02C5B" w14:textId="77777777" w:rsidR="00712CEF" w:rsidRPr="00401334" w:rsidRDefault="00712CEF" w:rsidP="00AA283A">
            <w:pPr>
              <w:spacing w:before="60" w:after="60"/>
              <w:jc w:val="center"/>
            </w:pPr>
            <w:r w:rsidRPr="00401334">
              <w:t>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2796B" w14:textId="77777777" w:rsidR="00712CEF" w:rsidRPr="00401334" w:rsidRDefault="00712CEF" w:rsidP="00AA283A">
            <w:pPr>
              <w:spacing w:before="60" w:after="60"/>
            </w:pPr>
            <w:r w:rsidRPr="00401334">
              <w:t>Tỷ lệ nhà ở kiên cố, khá kiên cố (%)</w:t>
            </w:r>
          </w:p>
        </w:tc>
        <w:tc>
          <w:tcPr>
            <w:tcW w:w="468" w:type="dxa"/>
            <w:tcBorders>
              <w:top w:val="nil"/>
              <w:left w:val="nil"/>
              <w:bottom w:val="single" w:sz="4" w:space="0" w:color="auto"/>
              <w:right w:val="single" w:sz="4" w:space="0" w:color="auto"/>
            </w:tcBorders>
            <w:shd w:val="clear" w:color="000000" w:fill="FFFFFF"/>
            <w:vAlign w:val="center"/>
            <w:hideMark/>
          </w:tcPr>
          <w:p w14:paraId="29790053"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220E2CC6" w14:textId="77777777" w:rsidR="00712CEF" w:rsidRPr="00401334" w:rsidRDefault="00712CEF" w:rsidP="00AA283A">
            <w:pPr>
              <w:spacing w:before="60" w:after="60"/>
              <w:jc w:val="right"/>
            </w:pPr>
            <w:r w:rsidRPr="00401334">
              <w:t>90</w:t>
            </w:r>
          </w:p>
        </w:tc>
        <w:tc>
          <w:tcPr>
            <w:tcW w:w="1249" w:type="dxa"/>
            <w:tcBorders>
              <w:top w:val="nil"/>
              <w:left w:val="nil"/>
              <w:bottom w:val="single" w:sz="4" w:space="0" w:color="auto"/>
              <w:right w:val="single" w:sz="4" w:space="0" w:color="auto"/>
            </w:tcBorders>
            <w:shd w:val="clear" w:color="000000" w:fill="FFFFFF"/>
            <w:vAlign w:val="center"/>
            <w:hideMark/>
          </w:tcPr>
          <w:p w14:paraId="14D85963"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9D9F2" w14:textId="77777777" w:rsidR="00712CEF" w:rsidRPr="00401334" w:rsidRDefault="00712CEF" w:rsidP="00AA283A">
            <w:pPr>
              <w:spacing w:before="60" w:after="60"/>
              <w:jc w:val="right"/>
            </w:pPr>
            <w:r w:rsidRPr="00401334">
              <w:t xml:space="preserve">100.0 </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85AEE7C" w14:textId="1DB3F1D9" w:rsidR="00712CEF" w:rsidRPr="00401334" w:rsidRDefault="00712CEF" w:rsidP="00AA283A">
            <w:pPr>
              <w:spacing w:before="60" w:after="60"/>
              <w:jc w:val="right"/>
            </w:pPr>
            <w:r w:rsidRPr="00401334">
              <w:t>1</w:t>
            </w:r>
            <w:r w:rsidR="000C2169">
              <w:t>,</w:t>
            </w:r>
            <w:r w:rsidRPr="00401334">
              <w:t>00</w:t>
            </w:r>
          </w:p>
        </w:tc>
      </w:tr>
      <w:tr w:rsidR="00BA66CC" w:rsidRPr="0045028E" w14:paraId="4C059C8E" w14:textId="77777777" w:rsidTr="00AA283A">
        <w:trPr>
          <w:trHeight w:val="420"/>
        </w:trPr>
        <w:tc>
          <w:tcPr>
            <w:tcW w:w="842" w:type="dxa"/>
            <w:vMerge/>
            <w:tcBorders>
              <w:top w:val="nil"/>
              <w:left w:val="single" w:sz="4" w:space="0" w:color="auto"/>
              <w:bottom w:val="single" w:sz="4" w:space="0" w:color="auto"/>
              <w:right w:val="single" w:sz="4" w:space="0" w:color="auto"/>
            </w:tcBorders>
            <w:vAlign w:val="center"/>
            <w:hideMark/>
          </w:tcPr>
          <w:p w14:paraId="5FC70FA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2AFE5CF"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110313B"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53D882A" w14:textId="77777777" w:rsidR="00712CEF" w:rsidRPr="00401334" w:rsidRDefault="00712CEF" w:rsidP="00AA283A">
            <w:pPr>
              <w:spacing w:before="60" w:after="60"/>
              <w:jc w:val="right"/>
              <w:rPr>
                <w:rFonts w:ascii="Calibri" w:hAnsi="Calibri" w:cs="Calibri"/>
              </w:rPr>
            </w:pPr>
            <w:r w:rsidRPr="00401334">
              <w:rPr>
                <w:rFonts w:ascii="Calibri" w:hAnsi="Calibri" w:cs="Calibri"/>
              </w:rPr>
              <w:t>85</w:t>
            </w:r>
          </w:p>
        </w:tc>
        <w:tc>
          <w:tcPr>
            <w:tcW w:w="1249" w:type="dxa"/>
            <w:tcBorders>
              <w:top w:val="nil"/>
              <w:left w:val="nil"/>
              <w:bottom w:val="single" w:sz="4" w:space="0" w:color="auto"/>
              <w:right w:val="single" w:sz="4" w:space="0" w:color="auto"/>
            </w:tcBorders>
            <w:shd w:val="clear" w:color="000000" w:fill="FFFFFF"/>
            <w:vAlign w:val="center"/>
            <w:hideMark/>
          </w:tcPr>
          <w:p w14:paraId="649D8407"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09DEF968"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A12BDBB" w14:textId="77777777" w:rsidR="00712CEF" w:rsidRPr="00401334" w:rsidRDefault="00712CEF" w:rsidP="00AA283A">
            <w:pPr>
              <w:spacing w:before="60" w:after="60"/>
              <w:jc w:val="right"/>
            </w:pPr>
          </w:p>
        </w:tc>
      </w:tr>
      <w:tr w:rsidR="00BA66CC" w:rsidRPr="0045028E" w14:paraId="4CC3D359" w14:textId="77777777" w:rsidTr="00AA283A">
        <w:trPr>
          <w:trHeight w:val="42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E53C376" w14:textId="77777777" w:rsidR="00712CEF" w:rsidRPr="00401334" w:rsidRDefault="00712CEF" w:rsidP="00AA283A">
            <w:pPr>
              <w:spacing w:before="60" w:after="60"/>
              <w:jc w:val="center"/>
              <w:rPr>
                <w:b/>
                <w:bCs/>
                <w:i/>
                <w:iCs/>
              </w:rPr>
            </w:pPr>
            <w:r w:rsidRPr="00401334">
              <w:rPr>
                <w:b/>
                <w:bCs/>
                <w:i/>
                <w:iCs/>
              </w:rPr>
              <w:t>I.2</w:t>
            </w:r>
          </w:p>
        </w:tc>
        <w:tc>
          <w:tcPr>
            <w:tcW w:w="2997" w:type="dxa"/>
            <w:tcBorders>
              <w:top w:val="nil"/>
              <w:left w:val="nil"/>
              <w:bottom w:val="single" w:sz="4" w:space="0" w:color="auto"/>
              <w:right w:val="single" w:sz="4" w:space="0" w:color="auto"/>
            </w:tcBorders>
            <w:shd w:val="clear" w:color="000000" w:fill="FFFFFF"/>
            <w:vAlign w:val="center"/>
            <w:hideMark/>
          </w:tcPr>
          <w:p w14:paraId="3E7E5178" w14:textId="77777777" w:rsidR="00712CEF" w:rsidRPr="00401334" w:rsidRDefault="00712CEF" w:rsidP="00AA283A">
            <w:pPr>
              <w:spacing w:before="60" w:after="60"/>
              <w:rPr>
                <w:b/>
                <w:bCs/>
                <w:i/>
                <w:iCs/>
              </w:rPr>
            </w:pPr>
            <w:r w:rsidRPr="00401334">
              <w:rPr>
                <w:b/>
                <w:bCs/>
                <w:i/>
                <w:iCs/>
              </w:rPr>
              <w:t>Các tiêu chuẩn về công trình công cộng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F084D00"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4C7EBBC3" w14:textId="77777777" w:rsidR="00712CEF" w:rsidRPr="00401334" w:rsidRDefault="00712CEF" w:rsidP="00AA283A">
            <w:pPr>
              <w:spacing w:before="60" w:after="60"/>
              <w:jc w:val="right"/>
              <w:rPr>
                <w:b/>
                <w:bCs/>
                <w:i/>
                <w:iCs/>
              </w:rPr>
            </w:pPr>
            <w:r w:rsidRPr="00401334">
              <w:rPr>
                <w:b/>
                <w:bCs/>
                <w:i/>
                <w:iCs/>
              </w:rPr>
              <w:t xml:space="preserve"> 8,0-6,0</w:t>
            </w:r>
          </w:p>
        </w:tc>
        <w:tc>
          <w:tcPr>
            <w:tcW w:w="1250" w:type="dxa"/>
            <w:tcBorders>
              <w:top w:val="nil"/>
              <w:left w:val="nil"/>
              <w:bottom w:val="single" w:sz="4" w:space="0" w:color="auto"/>
              <w:right w:val="single" w:sz="4" w:space="0" w:color="auto"/>
            </w:tcBorders>
            <w:shd w:val="clear" w:color="000000" w:fill="FFFFFF"/>
            <w:vAlign w:val="center"/>
            <w:hideMark/>
          </w:tcPr>
          <w:p w14:paraId="34F5FB9C"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5BC26C5B" w14:textId="2E9A7060" w:rsidR="00712CEF" w:rsidRPr="00401334" w:rsidRDefault="00712CEF" w:rsidP="00AA283A">
            <w:pPr>
              <w:spacing w:before="60" w:after="60"/>
              <w:jc w:val="right"/>
              <w:rPr>
                <w:b/>
                <w:bCs/>
                <w:i/>
                <w:iCs/>
              </w:rPr>
            </w:pPr>
            <w:r w:rsidRPr="00401334">
              <w:rPr>
                <w:b/>
                <w:bCs/>
                <w:i/>
                <w:iCs/>
              </w:rPr>
              <w:t>7</w:t>
            </w:r>
            <w:r w:rsidR="000C2169">
              <w:rPr>
                <w:b/>
                <w:bCs/>
                <w:i/>
                <w:iCs/>
              </w:rPr>
              <w:t>,</w:t>
            </w:r>
            <w:r w:rsidRPr="00401334">
              <w:rPr>
                <w:b/>
                <w:bCs/>
                <w:i/>
                <w:iCs/>
              </w:rPr>
              <w:t>50</w:t>
            </w:r>
          </w:p>
        </w:tc>
      </w:tr>
      <w:tr w:rsidR="00AA283A" w:rsidRPr="0045028E" w14:paraId="1332FBB6" w14:textId="77777777" w:rsidTr="00AA283A">
        <w:trPr>
          <w:trHeight w:val="63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8FD394" w14:textId="77777777" w:rsidR="00712CEF" w:rsidRPr="00401334" w:rsidRDefault="00712CEF" w:rsidP="00AA283A">
            <w:pPr>
              <w:spacing w:before="60" w:after="60"/>
              <w:jc w:val="center"/>
            </w:pPr>
            <w:r w:rsidRPr="00401334">
              <w:t>I.2.1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48ADE" w14:textId="77777777" w:rsidR="00712CEF" w:rsidRPr="00401334" w:rsidRDefault="00712CEF" w:rsidP="00AA283A">
            <w:pPr>
              <w:spacing w:before="60" w:after="60"/>
            </w:pPr>
            <w:r w:rsidRPr="00401334">
              <w:t>Đất dân dụng bình quân đầu người (m</w:t>
            </w:r>
            <w:r w:rsidRPr="00401334">
              <w:rPr>
                <w:vertAlign w:val="superscript"/>
              </w:rPr>
              <w:t>2</w:t>
            </w:r>
            <w:r w:rsidRPr="00401334">
              <w:t xml:space="preserve">/người) </w:t>
            </w:r>
            <w:r w:rsidRPr="00401334">
              <w:rPr>
                <w:i/>
                <w:iCs/>
              </w:rPr>
              <w:t>(Nếu đạt quá tối đa thì đạt 0.75 điểm)</w:t>
            </w:r>
          </w:p>
        </w:tc>
        <w:tc>
          <w:tcPr>
            <w:tcW w:w="468" w:type="dxa"/>
            <w:tcBorders>
              <w:top w:val="nil"/>
              <w:left w:val="nil"/>
              <w:bottom w:val="single" w:sz="4" w:space="0" w:color="auto"/>
              <w:right w:val="single" w:sz="4" w:space="0" w:color="auto"/>
            </w:tcBorders>
            <w:shd w:val="clear" w:color="000000" w:fill="FFFFFF"/>
            <w:vAlign w:val="center"/>
            <w:hideMark/>
          </w:tcPr>
          <w:p w14:paraId="78401FAA"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4F0BC5BA" w14:textId="77777777" w:rsidR="00712CEF" w:rsidRPr="00401334" w:rsidRDefault="00712CEF" w:rsidP="00AA283A">
            <w:pPr>
              <w:spacing w:before="60" w:after="60"/>
              <w:jc w:val="right"/>
            </w:pPr>
            <w:r w:rsidRPr="00401334">
              <w:t>100</w:t>
            </w:r>
          </w:p>
        </w:tc>
        <w:tc>
          <w:tcPr>
            <w:tcW w:w="1249" w:type="dxa"/>
            <w:tcBorders>
              <w:top w:val="nil"/>
              <w:left w:val="nil"/>
              <w:bottom w:val="single" w:sz="4" w:space="0" w:color="auto"/>
              <w:right w:val="single" w:sz="4" w:space="0" w:color="auto"/>
            </w:tcBorders>
            <w:shd w:val="clear" w:color="000000" w:fill="FFFFFF"/>
            <w:vAlign w:val="center"/>
            <w:hideMark/>
          </w:tcPr>
          <w:p w14:paraId="11AD4BE9"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5ED3B" w14:textId="77777777" w:rsidR="00712CEF" w:rsidRPr="00401334" w:rsidRDefault="00712CEF" w:rsidP="00AA283A">
            <w:pPr>
              <w:spacing w:before="60" w:after="60"/>
              <w:jc w:val="right"/>
            </w:pPr>
            <w:r w:rsidRPr="00401334">
              <w:t>199.00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5AAC421" w14:textId="2A881E6C" w:rsidR="00712CEF" w:rsidRPr="00401334" w:rsidRDefault="00712CEF" w:rsidP="00AA283A">
            <w:pPr>
              <w:spacing w:before="60" w:after="60"/>
              <w:jc w:val="right"/>
            </w:pPr>
            <w:r w:rsidRPr="00401334">
              <w:t>1</w:t>
            </w:r>
            <w:r w:rsidR="000C2169">
              <w:t>,</w:t>
            </w:r>
            <w:r w:rsidRPr="00401334">
              <w:t>00</w:t>
            </w:r>
          </w:p>
        </w:tc>
      </w:tr>
      <w:tr w:rsidR="00BA66CC" w:rsidRPr="0045028E" w14:paraId="69B729DF" w14:textId="77777777" w:rsidTr="00AA283A">
        <w:trPr>
          <w:trHeight w:val="420"/>
        </w:trPr>
        <w:tc>
          <w:tcPr>
            <w:tcW w:w="842" w:type="dxa"/>
            <w:vMerge/>
            <w:tcBorders>
              <w:top w:val="nil"/>
              <w:left w:val="single" w:sz="4" w:space="0" w:color="auto"/>
              <w:bottom w:val="single" w:sz="4" w:space="0" w:color="auto"/>
              <w:right w:val="single" w:sz="4" w:space="0" w:color="auto"/>
            </w:tcBorders>
            <w:vAlign w:val="center"/>
            <w:hideMark/>
          </w:tcPr>
          <w:p w14:paraId="25EF20CD"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1CA2E57"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24609F97"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9D7317C" w14:textId="77777777" w:rsidR="00712CEF" w:rsidRPr="00401334" w:rsidRDefault="00712CEF" w:rsidP="00AA283A">
            <w:pPr>
              <w:spacing w:before="60" w:after="60"/>
              <w:jc w:val="right"/>
              <w:rPr>
                <w:rFonts w:ascii="Calibri" w:hAnsi="Calibri" w:cs="Calibri"/>
              </w:rPr>
            </w:pPr>
            <w:r w:rsidRPr="00401334">
              <w:rPr>
                <w:rFonts w:ascii="Calibri" w:hAnsi="Calibri" w:cs="Calibri"/>
              </w:rPr>
              <w:t>70</w:t>
            </w:r>
          </w:p>
        </w:tc>
        <w:tc>
          <w:tcPr>
            <w:tcW w:w="1249" w:type="dxa"/>
            <w:tcBorders>
              <w:top w:val="nil"/>
              <w:left w:val="nil"/>
              <w:bottom w:val="single" w:sz="4" w:space="0" w:color="auto"/>
              <w:right w:val="single" w:sz="4" w:space="0" w:color="auto"/>
            </w:tcBorders>
            <w:shd w:val="clear" w:color="000000" w:fill="FFFFFF"/>
            <w:vAlign w:val="center"/>
            <w:hideMark/>
          </w:tcPr>
          <w:p w14:paraId="3F921C6B"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6358FB74"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7B36F06" w14:textId="77777777" w:rsidR="00712CEF" w:rsidRPr="00401334" w:rsidRDefault="00712CEF" w:rsidP="00AA283A">
            <w:pPr>
              <w:spacing w:before="60" w:after="60"/>
              <w:jc w:val="right"/>
            </w:pPr>
          </w:p>
        </w:tc>
      </w:tr>
      <w:tr w:rsidR="00AA283A" w:rsidRPr="0045028E" w14:paraId="20A4BAE9"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E310C" w14:textId="77777777" w:rsidR="00712CEF" w:rsidRPr="00401334" w:rsidRDefault="00712CEF" w:rsidP="00AA283A">
            <w:pPr>
              <w:spacing w:before="60" w:after="60"/>
              <w:jc w:val="center"/>
            </w:pPr>
            <w:r w:rsidRPr="00401334">
              <w:t>I.2.2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3C5574" w14:textId="77777777" w:rsidR="00712CEF" w:rsidRPr="00401334" w:rsidRDefault="00712CEF" w:rsidP="00AA283A">
            <w:pPr>
              <w:spacing w:before="60" w:after="60"/>
            </w:pPr>
            <w:r w:rsidRPr="00401334">
              <w:t>Đất xây dựng các công trình dịch vụ công cộng đô thị bình quân đầu người(m</w:t>
            </w:r>
            <w:r w:rsidRPr="00401334">
              <w:rPr>
                <w:vertAlign w:val="superscript"/>
              </w:rPr>
              <w:t>2</w:t>
            </w:r>
            <w:r w:rsidRPr="00401334">
              <w:t>/người)</w:t>
            </w:r>
          </w:p>
        </w:tc>
        <w:tc>
          <w:tcPr>
            <w:tcW w:w="468" w:type="dxa"/>
            <w:tcBorders>
              <w:top w:val="nil"/>
              <w:left w:val="nil"/>
              <w:bottom w:val="single" w:sz="4" w:space="0" w:color="auto"/>
              <w:right w:val="single" w:sz="4" w:space="0" w:color="auto"/>
            </w:tcBorders>
            <w:shd w:val="clear" w:color="000000" w:fill="FFFFFF"/>
            <w:vAlign w:val="center"/>
            <w:hideMark/>
          </w:tcPr>
          <w:p w14:paraId="44A7108B"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58327053" w14:textId="77777777" w:rsidR="00712CEF" w:rsidRPr="00401334" w:rsidRDefault="00712CEF" w:rsidP="00AA283A">
            <w:pPr>
              <w:spacing w:before="60" w:after="60"/>
              <w:jc w:val="right"/>
            </w:pPr>
            <w:r w:rsidRPr="00401334">
              <w:t>3.5</w:t>
            </w:r>
          </w:p>
        </w:tc>
        <w:tc>
          <w:tcPr>
            <w:tcW w:w="1249" w:type="dxa"/>
            <w:tcBorders>
              <w:top w:val="nil"/>
              <w:left w:val="nil"/>
              <w:bottom w:val="single" w:sz="4" w:space="0" w:color="auto"/>
              <w:right w:val="single" w:sz="4" w:space="0" w:color="auto"/>
            </w:tcBorders>
            <w:shd w:val="clear" w:color="000000" w:fill="FFFFFF"/>
            <w:vAlign w:val="center"/>
            <w:hideMark/>
          </w:tcPr>
          <w:p w14:paraId="220BF31A"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79E2D8" w14:textId="77777777" w:rsidR="00712CEF" w:rsidRPr="00401334" w:rsidRDefault="00712CEF" w:rsidP="00AA283A">
            <w:pPr>
              <w:spacing w:before="60" w:after="60"/>
              <w:jc w:val="right"/>
            </w:pPr>
            <w:r w:rsidRPr="00401334">
              <w:t>7.95</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2004D5D" w14:textId="064B5C5C" w:rsidR="00712CEF" w:rsidRPr="00401334" w:rsidRDefault="00712CEF" w:rsidP="00AA283A">
            <w:pPr>
              <w:spacing w:before="60" w:after="60"/>
              <w:jc w:val="right"/>
            </w:pPr>
            <w:r w:rsidRPr="00401334">
              <w:t>1</w:t>
            </w:r>
            <w:r w:rsidR="000C2169">
              <w:t>,</w:t>
            </w:r>
            <w:r w:rsidRPr="00401334">
              <w:t>00</w:t>
            </w:r>
          </w:p>
        </w:tc>
      </w:tr>
      <w:tr w:rsidR="00BA66CC" w:rsidRPr="0045028E" w14:paraId="361FB5E0"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6AA3331D"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1ECE1C3"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479DC3D7"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A6EEC52" w14:textId="77777777" w:rsidR="00712CEF" w:rsidRPr="00401334" w:rsidRDefault="00712CEF" w:rsidP="00AA283A">
            <w:pPr>
              <w:spacing w:before="60" w:after="60"/>
              <w:jc w:val="right"/>
              <w:rPr>
                <w:rFonts w:ascii="Calibri" w:hAnsi="Calibri" w:cs="Calibri"/>
              </w:rPr>
            </w:pPr>
            <w:r w:rsidRPr="00401334">
              <w:rPr>
                <w:rFonts w:ascii="Calibri" w:hAnsi="Calibri" w:cs="Calibri"/>
              </w:rPr>
              <w:t>3</w:t>
            </w:r>
          </w:p>
        </w:tc>
        <w:tc>
          <w:tcPr>
            <w:tcW w:w="1249" w:type="dxa"/>
            <w:tcBorders>
              <w:top w:val="nil"/>
              <w:left w:val="nil"/>
              <w:bottom w:val="single" w:sz="4" w:space="0" w:color="auto"/>
              <w:right w:val="single" w:sz="4" w:space="0" w:color="auto"/>
            </w:tcBorders>
            <w:shd w:val="clear" w:color="000000" w:fill="FFFFFF"/>
            <w:vAlign w:val="center"/>
            <w:hideMark/>
          </w:tcPr>
          <w:p w14:paraId="5C6CB7C4"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51D2B9F6"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C34F174" w14:textId="77777777" w:rsidR="00712CEF" w:rsidRPr="00401334" w:rsidRDefault="00712CEF" w:rsidP="00AA283A">
            <w:pPr>
              <w:spacing w:before="60" w:after="60"/>
              <w:jc w:val="right"/>
            </w:pPr>
          </w:p>
        </w:tc>
      </w:tr>
      <w:tr w:rsidR="00AA283A" w:rsidRPr="0045028E" w14:paraId="5A2291A5"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9117D5" w14:textId="77777777" w:rsidR="00712CEF" w:rsidRPr="00401334" w:rsidRDefault="00712CEF" w:rsidP="00AA283A">
            <w:pPr>
              <w:spacing w:before="60" w:after="60"/>
              <w:jc w:val="center"/>
            </w:pPr>
            <w:r w:rsidRPr="00401334">
              <w:t>I.2.3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C2ED4" w14:textId="77777777" w:rsidR="00712CEF" w:rsidRPr="00401334" w:rsidRDefault="00712CEF" w:rsidP="00AA283A">
            <w:pPr>
              <w:spacing w:before="60" w:after="60"/>
            </w:pPr>
            <w:r w:rsidRPr="00401334">
              <w:t>Đất xây dựng CTCC cấp đơn vị ở (m</w:t>
            </w:r>
            <w:r w:rsidRPr="00401334">
              <w:rPr>
                <w:vertAlign w:val="superscript"/>
              </w:rPr>
              <w:t>2</w:t>
            </w:r>
            <w:r w:rsidRPr="00401334">
              <w:t>/người)</w:t>
            </w:r>
          </w:p>
        </w:tc>
        <w:tc>
          <w:tcPr>
            <w:tcW w:w="468" w:type="dxa"/>
            <w:tcBorders>
              <w:top w:val="nil"/>
              <w:left w:val="nil"/>
              <w:bottom w:val="single" w:sz="4" w:space="0" w:color="auto"/>
              <w:right w:val="single" w:sz="4" w:space="0" w:color="auto"/>
            </w:tcBorders>
            <w:shd w:val="clear" w:color="000000" w:fill="FFFFFF"/>
            <w:vAlign w:val="center"/>
            <w:hideMark/>
          </w:tcPr>
          <w:p w14:paraId="5BAD5CF2"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24D39944" w14:textId="77777777" w:rsidR="00712CEF" w:rsidRPr="00401334" w:rsidRDefault="00712CEF" w:rsidP="00AA283A">
            <w:pPr>
              <w:spacing w:before="60" w:after="60"/>
              <w:jc w:val="right"/>
            </w:pPr>
            <w:r w:rsidRPr="00401334">
              <w:t>1.5</w:t>
            </w:r>
          </w:p>
        </w:tc>
        <w:tc>
          <w:tcPr>
            <w:tcW w:w="1249" w:type="dxa"/>
            <w:tcBorders>
              <w:top w:val="nil"/>
              <w:left w:val="nil"/>
              <w:bottom w:val="single" w:sz="4" w:space="0" w:color="auto"/>
              <w:right w:val="single" w:sz="4" w:space="0" w:color="auto"/>
            </w:tcBorders>
            <w:shd w:val="clear" w:color="000000" w:fill="FFFFFF"/>
            <w:vAlign w:val="center"/>
            <w:hideMark/>
          </w:tcPr>
          <w:p w14:paraId="64AB8803"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8DD1C7" w14:textId="77777777" w:rsidR="00712CEF" w:rsidRPr="00401334" w:rsidRDefault="00712CEF" w:rsidP="00AA283A">
            <w:pPr>
              <w:spacing w:before="60" w:after="60"/>
              <w:jc w:val="right"/>
            </w:pPr>
            <w:r w:rsidRPr="00401334">
              <w:t>4.62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2B58E58" w14:textId="17BE2EB7" w:rsidR="00712CEF" w:rsidRPr="00401334" w:rsidRDefault="00712CEF" w:rsidP="00AA283A">
            <w:pPr>
              <w:spacing w:before="60" w:after="60"/>
              <w:jc w:val="right"/>
            </w:pPr>
            <w:r w:rsidRPr="00401334">
              <w:t>1</w:t>
            </w:r>
            <w:r w:rsidR="000C2169">
              <w:t>,</w:t>
            </w:r>
            <w:r w:rsidRPr="00401334">
              <w:t>00</w:t>
            </w:r>
          </w:p>
        </w:tc>
      </w:tr>
      <w:tr w:rsidR="00BA66CC" w:rsidRPr="0045028E" w14:paraId="780945D1"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7B3A524F"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0774AC12"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21F9DC53"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9860EF5"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76F88652"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3745F64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2057FEC" w14:textId="77777777" w:rsidR="00712CEF" w:rsidRPr="00401334" w:rsidRDefault="00712CEF" w:rsidP="00AA283A">
            <w:pPr>
              <w:spacing w:before="60" w:after="60"/>
              <w:jc w:val="right"/>
            </w:pPr>
          </w:p>
        </w:tc>
      </w:tr>
      <w:tr w:rsidR="00AA283A" w:rsidRPr="0045028E" w14:paraId="3C55ECF9" w14:textId="77777777" w:rsidTr="00AA283A">
        <w:trPr>
          <w:trHeight w:val="55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84EE6" w14:textId="77777777" w:rsidR="00712CEF" w:rsidRPr="00401334" w:rsidRDefault="00712CEF" w:rsidP="00AA283A">
            <w:pPr>
              <w:spacing w:before="60" w:after="60"/>
              <w:jc w:val="center"/>
            </w:pPr>
            <w:r w:rsidRPr="00401334">
              <w:t>I.2.4</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79DA8" w14:textId="77777777" w:rsidR="00712CEF" w:rsidRPr="00401334" w:rsidRDefault="00712CEF" w:rsidP="00AA283A">
            <w:pPr>
              <w:spacing w:before="60" w:after="60"/>
            </w:pPr>
            <w:r w:rsidRPr="00401334">
              <w:t>Cơ sở y tế cấp đô thị (giường/10000 dân)</w:t>
            </w:r>
          </w:p>
        </w:tc>
        <w:tc>
          <w:tcPr>
            <w:tcW w:w="468" w:type="dxa"/>
            <w:tcBorders>
              <w:top w:val="nil"/>
              <w:left w:val="nil"/>
              <w:bottom w:val="single" w:sz="4" w:space="0" w:color="auto"/>
              <w:right w:val="single" w:sz="4" w:space="0" w:color="auto"/>
            </w:tcBorders>
            <w:shd w:val="clear" w:color="000000" w:fill="FFFFFF"/>
            <w:vAlign w:val="center"/>
            <w:hideMark/>
          </w:tcPr>
          <w:p w14:paraId="76B7F02C"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0985C664" w14:textId="77777777" w:rsidR="00712CEF" w:rsidRPr="00401334" w:rsidRDefault="00712CEF" w:rsidP="00AA283A">
            <w:pPr>
              <w:spacing w:before="60" w:after="60"/>
              <w:jc w:val="right"/>
            </w:pPr>
            <w:r w:rsidRPr="00401334">
              <w:t>30</w:t>
            </w:r>
          </w:p>
        </w:tc>
        <w:tc>
          <w:tcPr>
            <w:tcW w:w="1249" w:type="dxa"/>
            <w:tcBorders>
              <w:top w:val="nil"/>
              <w:left w:val="nil"/>
              <w:bottom w:val="single" w:sz="4" w:space="0" w:color="auto"/>
              <w:right w:val="single" w:sz="4" w:space="0" w:color="auto"/>
            </w:tcBorders>
            <w:shd w:val="clear" w:color="000000" w:fill="FFFFFF"/>
            <w:vAlign w:val="center"/>
            <w:hideMark/>
          </w:tcPr>
          <w:p w14:paraId="6C18AE49"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31D0F" w14:textId="77777777" w:rsidR="00712CEF" w:rsidRPr="00401334" w:rsidRDefault="00712CEF" w:rsidP="00AA283A">
            <w:pPr>
              <w:spacing w:before="60" w:after="60"/>
              <w:jc w:val="right"/>
            </w:pPr>
            <w:r w:rsidRPr="00401334">
              <w:t>92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8DE89B6" w14:textId="4E6A09DC" w:rsidR="00712CEF" w:rsidRPr="00401334" w:rsidRDefault="00712CEF" w:rsidP="00AA283A">
            <w:pPr>
              <w:spacing w:before="60" w:after="60"/>
              <w:jc w:val="right"/>
            </w:pPr>
            <w:r w:rsidRPr="00401334">
              <w:t>1</w:t>
            </w:r>
            <w:r w:rsidR="000C2169">
              <w:t>,</w:t>
            </w:r>
            <w:r w:rsidRPr="00401334">
              <w:t>00</w:t>
            </w:r>
          </w:p>
        </w:tc>
      </w:tr>
      <w:tr w:rsidR="00BA66CC" w:rsidRPr="0045028E" w14:paraId="4C3F86F3" w14:textId="77777777" w:rsidTr="00AA283A">
        <w:trPr>
          <w:trHeight w:val="555"/>
        </w:trPr>
        <w:tc>
          <w:tcPr>
            <w:tcW w:w="842" w:type="dxa"/>
            <w:vMerge/>
            <w:tcBorders>
              <w:top w:val="nil"/>
              <w:left w:val="single" w:sz="4" w:space="0" w:color="auto"/>
              <w:bottom w:val="single" w:sz="4" w:space="0" w:color="auto"/>
              <w:right w:val="single" w:sz="4" w:space="0" w:color="auto"/>
            </w:tcBorders>
            <w:vAlign w:val="center"/>
            <w:hideMark/>
          </w:tcPr>
          <w:p w14:paraId="4770EED6"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287748A"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18EA215"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7ECD233" w14:textId="77777777" w:rsidR="00712CEF" w:rsidRPr="00401334" w:rsidRDefault="00712CEF" w:rsidP="00AA283A">
            <w:pPr>
              <w:spacing w:before="60" w:after="60"/>
              <w:jc w:val="right"/>
              <w:rPr>
                <w:rFonts w:ascii="Calibri" w:hAnsi="Calibri" w:cs="Calibri"/>
              </w:rPr>
            </w:pPr>
            <w:r w:rsidRPr="00401334">
              <w:rPr>
                <w:rFonts w:ascii="Calibri" w:hAnsi="Calibri" w:cs="Calibri"/>
              </w:rPr>
              <w:t>25</w:t>
            </w:r>
          </w:p>
        </w:tc>
        <w:tc>
          <w:tcPr>
            <w:tcW w:w="1249" w:type="dxa"/>
            <w:tcBorders>
              <w:top w:val="nil"/>
              <w:left w:val="nil"/>
              <w:bottom w:val="single" w:sz="4" w:space="0" w:color="auto"/>
              <w:right w:val="single" w:sz="4" w:space="0" w:color="auto"/>
            </w:tcBorders>
            <w:shd w:val="clear" w:color="000000" w:fill="FFFFFF"/>
            <w:vAlign w:val="center"/>
            <w:hideMark/>
          </w:tcPr>
          <w:p w14:paraId="6348CECF"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7B32C4B2"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5B0D746" w14:textId="77777777" w:rsidR="00712CEF" w:rsidRPr="00401334" w:rsidRDefault="00712CEF" w:rsidP="00AA283A">
            <w:pPr>
              <w:spacing w:before="60" w:after="60"/>
              <w:jc w:val="right"/>
            </w:pPr>
          </w:p>
        </w:tc>
      </w:tr>
      <w:tr w:rsidR="00AA283A" w:rsidRPr="0045028E" w14:paraId="200D6DCE"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28EF0B" w14:textId="77777777" w:rsidR="00712CEF" w:rsidRPr="00401334" w:rsidRDefault="00712CEF" w:rsidP="00AA283A">
            <w:pPr>
              <w:spacing w:before="60" w:after="60"/>
              <w:jc w:val="center"/>
            </w:pPr>
            <w:r w:rsidRPr="00401334">
              <w:t>I.2.5</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75FE0" w14:textId="77777777" w:rsidR="00712CEF" w:rsidRPr="00401334" w:rsidRDefault="00712CEF" w:rsidP="00AA283A">
            <w:pPr>
              <w:spacing w:before="60" w:after="60"/>
            </w:pPr>
            <w:r w:rsidRPr="00401334">
              <w:t xml:space="preserve">Cơ sở giáo dục, đào tạo cấp đô thị (cơ sở) </w:t>
            </w:r>
            <w:r w:rsidRPr="00401334">
              <w:rPr>
                <w:i/>
                <w:iCs/>
              </w:rPr>
              <w:t>(Đại học, cao đẳng, THCN và DN,THPT)</w:t>
            </w:r>
          </w:p>
        </w:tc>
        <w:tc>
          <w:tcPr>
            <w:tcW w:w="468" w:type="dxa"/>
            <w:tcBorders>
              <w:top w:val="nil"/>
              <w:left w:val="nil"/>
              <w:bottom w:val="single" w:sz="4" w:space="0" w:color="auto"/>
              <w:right w:val="single" w:sz="4" w:space="0" w:color="auto"/>
            </w:tcBorders>
            <w:shd w:val="clear" w:color="000000" w:fill="FFFFFF"/>
            <w:vAlign w:val="center"/>
            <w:hideMark/>
          </w:tcPr>
          <w:p w14:paraId="5DD5D6E9"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6FA28DDF"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4A298D10"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56BC4" w14:textId="77777777" w:rsidR="00712CEF" w:rsidRPr="00401334" w:rsidRDefault="00712CEF" w:rsidP="00AA283A">
            <w:pPr>
              <w:spacing w:before="60" w:after="60"/>
              <w:jc w:val="right"/>
            </w:pPr>
            <w:r w:rsidRPr="00401334">
              <w:t>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BD40695" w14:textId="5BF6E344" w:rsidR="00712CEF" w:rsidRPr="00401334" w:rsidRDefault="00712CEF" w:rsidP="00AA283A">
            <w:pPr>
              <w:spacing w:before="60" w:after="60"/>
              <w:jc w:val="right"/>
            </w:pPr>
            <w:r w:rsidRPr="00401334">
              <w:t>1</w:t>
            </w:r>
            <w:r w:rsidR="000C2169">
              <w:t>,</w:t>
            </w:r>
            <w:r w:rsidRPr="00401334">
              <w:t>00</w:t>
            </w:r>
          </w:p>
        </w:tc>
      </w:tr>
      <w:tr w:rsidR="00BA66CC" w:rsidRPr="0045028E" w14:paraId="03A07F6E"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3E3A2BFD"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8B64C92"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4A457B3"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FC565FE"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22E66D55"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7CFD2839"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6FD0473" w14:textId="77777777" w:rsidR="00712CEF" w:rsidRPr="00401334" w:rsidRDefault="00712CEF" w:rsidP="00AA283A">
            <w:pPr>
              <w:spacing w:before="60" w:after="60"/>
              <w:jc w:val="right"/>
            </w:pPr>
          </w:p>
        </w:tc>
      </w:tr>
      <w:tr w:rsidR="00AA283A" w:rsidRPr="0045028E" w14:paraId="0F3F6039"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555A9" w14:textId="77777777" w:rsidR="00712CEF" w:rsidRPr="00401334" w:rsidRDefault="00712CEF" w:rsidP="00AA283A">
            <w:pPr>
              <w:spacing w:before="60" w:after="60"/>
              <w:jc w:val="center"/>
            </w:pPr>
            <w:r w:rsidRPr="00401334">
              <w:t>I.2.6</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3FECC" w14:textId="77777777" w:rsidR="00712CEF" w:rsidRPr="00401334" w:rsidRDefault="00712CEF" w:rsidP="00AA283A">
            <w:pPr>
              <w:spacing w:before="60" w:after="60"/>
            </w:pPr>
            <w:r w:rsidRPr="00401334">
              <w:t>Công trình văn hóa cấp đô thị (công trình)</w:t>
            </w:r>
          </w:p>
        </w:tc>
        <w:tc>
          <w:tcPr>
            <w:tcW w:w="468" w:type="dxa"/>
            <w:tcBorders>
              <w:top w:val="nil"/>
              <w:left w:val="nil"/>
              <w:bottom w:val="single" w:sz="4" w:space="0" w:color="auto"/>
              <w:right w:val="single" w:sz="4" w:space="0" w:color="auto"/>
            </w:tcBorders>
            <w:shd w:val="clear" w:color="000000" w:fill="FFFFFF"/>
            <w:vAlign w:val="center"/>
            <w:hideMark/>
          </w:tcPr>
          <w:p w14:paraId="6882C01C"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7B10D081"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4F1BD900"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0C3D1" w14:textId="77777777" w:rsidR="00712CEF" w:rsidRPr="00401334" w:rsidRDefault="00712CEF" w:rsidP="00AA283A">
            <w:pPr>
              <w:spacing w:before="60" w:after="60"/>
              <w:jc w:val="right"/>
            </w:pPr>
            <w:r w:rsidRPr="00401334">
              <w:t>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D451B90" w14:textId="35B63FCE" w:rsidR="00712CEF" w:rsidRPr="00401334" w:rsidRDefault="00712CEF" w:rsidP="00AA283A">
            <w:pPr>
              <w:spacing w:before="60" w:after="60"/>
              <w:jc w:val="right"/>
            </w:pPr>
            <w:r w:rsidRPr="00401334">
              <w:t>0</w:t>
            </w:r>
            <w:r w:rsidR="000C2169">
              <w:t>,</w:t>
            </w:r>
            <w:r w:rsidRPr="00401334">
              <w:t>75</w:t>
            </w:r>
          </w:p>
        </w:tc>
      </w:tr>
      <w:tr w:rsidR="00BA66CC" w:rsidRPr="0045028E" w14:paraId="377CBFA1"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0D5B1665"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A76D031"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B1DEE26"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645F582"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44E83D90"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1C8EA624"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27886AFA" w14:textId="77777777" w:rsidR="00712CEF" w:rsidRPr="00401334" w:rsidRDefault="00712CEF" w:rsidP="00AA283A">
            <w:pPr>
              <w:spacing w:before="60" w:after="60"/>
              <w:jc w:val="right"/>
            </w:pPr>
          </w:p>
        </w:tc>
      </w:tr>
      <w:tr w:rsidR="00AA283A" w:rsidRPr="0045028E" w14:paraId="2CDED810"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04FEA" w14:textId="77777777" w:rsidR="00712CEF" w:rsidRPr="00401334" w:rsidRDefault="00712CEF" w:rsidP="00AA283A">
            <w:pPr>
              <w:spacing w:before="60" w:after="60"/>
              <w:jc w:val="center"/>
            </w:pPr>
            <w:r w:rsidRPr="00401334">
              <w:t>I.2.7</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96A857" w14:textId="77777777" w:rsidR="00712CEF" w:rsidRPr="00401334" w:rsidRDefault="00712CEF" w:rsidP="00AA283A">
            <w:pPr>
              <w:spacing w:before="60" w:after="60"/>
            </w:pPr>
            <w:r w:rsidRPr="00401334">
              <w:t>Công trình thể dục, thể thao cấp đô thị</w:t>
            </w:r>
            <w:r w:rsidRPr="00401334">
              <w:br/>
              <w:t xml:space="preserve"> (công trình)</w:t>
            </w:r>
          </w:p>
        </w:tc>
        <w:tc>
          <w:tcPr>
            <w:tcW w:w="468" w:type="dxa"/>
            <w:tcBorders>
              <w:top w:val="nil"/>
              <w:left w:val="nil"/>
              <w:bottom w:val="single" w:sz="4" w:space="0" w:color="auto"/>
              <w:right w:val="single" w:sz="4" w:space="0" w:color="auto"/>
            </w:tcBorders>
            <w:shd w:val="clear" w:color="000000" w:fill="FFFFFF"/>
            <w:vAlign w:val="center"/>
            <w:hideMark/>
          </w:tcPr>
          <w:p w14:paraId="37C4CD66"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140899F3"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2906B53A"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34386" w14:textId="77777777" w:rsidR="00712CEF" w:rsidRPr="00401334" w:rsidRDefault="00712CEF" w:rsidP="00AA283A">
            <w:pPr>
              <w:spacing w:before="60" w:after="60"/>
              <w:jc w:val="right"/>
            </w:pPr>
            <w:r w:rsidRPr="00401334">
              <w:t>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82209CD" w14:textId="32128097" w:rsidR="00712CEF" w:rsidRPr="00401334" w:rsidRDefault="00712CEF" w:rsidP="00AA283A">
            <w:pPr>
              <w:spacing w:before="60" w:after="60"/>
              <w:jc w:val="right"/>
            </w:pPr>
            <w:r w:rsidRPr="00401334">
              <w:t>1</w:t>
            </w:r>
            <w:r w:rsidR="000C2169">
              <w:t>,</w:t>
            </w:r>
            <w:r w:rsidRPr="00401334">
              <w:t>00</w:t>
            </w:r>
          </w:p>
        </w:tc>
      </w:tr>
      <w:tr w:rsidR="00BA66CC" w:rsidRPr="0045028E" w14:paraId="06AB0F57"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7C13B3E7"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AE999CF"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EBE5B77"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7C79FB9"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00475E98"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D048D4A"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2AD1FD5" w14:textId="77777777" w:rsidR="00712CEF" w:rsidRPr="00401334" w:rsidRDefault="00712CEF" w:rsidP="00AA283A">
            <w:pPr>
              <w:spacing w:before="60" w:after="60"/>
              <w:jc w:val="right"/>
            </w:pPr>
          </w:p>
        </w:tc>
      </w:tr>
      <w:tr w:rsidR="00AA283A" w:rsidRPr="0045028E" w14:paraId="231C4DCF"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831BA" w14:textId="77777777" w:rsidR="00712CEF" w:rsidRPr="00401334" w:rsidRDefault="00712CEF" w:rsidP="00AA283A">
            <w:pPr>
              <w:spacing w:before="60" w:after="60"/>
              <w:jc w:val="center"/>
            </w:pPr>
            <w:r w:rsidRPr="00401334">
              <w:t>I.2.8</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18A474" w14:textId="77777777" w:rsidR="00712CEF" w:rsidRPr="00401334" w:rsidRDefault="00712CEF" w:rsidP="00AA283A">
            <w:pPr>
              <w:spacing w:before="60" w:after="60"/>
            </w:pPr>
            <w:r w:rsidRPr="00401334">
              <w:t>Công trình thương mại, dịch vụ cấp đô thị (Công trình)</w:t>
            </w:r>
          </w:p>
        </w:tc>
        <w:tc>
          <w:tcPr>
            <w:tcW w:w="468" w:type="dxa"/>
            <w:tcBorders>
              <w:top w:val="nil"/>
              <w:left w:val="nil"/>
              <w:bottom w:val="single" w:sz="4" w:space="0" w:color="auto"/>
              <w:right w:val="single" w:sz="4" w:space="0" w:color="auto"/>
            </w:tcBorders>
            <w:shd w:val="clear" w:color="000000" w:fill="FFFFFF"/>
            <w:vAlign w:val="center"/>
            <w:hideMark/>
          </w:tcPr>
          <w:p w14:paraId="3569E7F5"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3AF4788C"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4FC164D5"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60E47" w14:textId="77777777" w:rsidR="00712CEF" w:rsidRPr="00401334" w:rsidRDefault="00712CEF" w:rsidP="00AA283A">
            <w:pPr>
              <w:spacing w:before="60" w:after="60"/>
              <w:jc w:val="right"/>
            </w:pPr>
            <w:r w:rsidRPr="00401334">
              <w:t>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F9E9DE6" w14:textId="2FD7C242" w:rsidR="00712CEF" w:rsidRPr="00401334" w:rsidRDefault="00712CEF" w:rsidP="00AA283A">
            <w:pPr>
              <w:spacing w:before="60" w:after="60"/>
              <w:jc w:val="right"/>
            </w:pPr>
            <w:r w:rsidRPr="00401334">
              <w:t>0</w:t>
            </w:r>
            <w:r w:rsidR="000C2169">
              <w:t>,</w:t>
            </w:r>
            <w:r w:rsidRPr="00401334">
              <w:t>75</w:t>
            </w:r>
          </w:p>
        </w:tc>
      </w:tr>
      <w:tr w:rsidR="00BA66CC" w:rsidRPr="0045028E" w14:paraId="1A4B07E9"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0FE1BC18"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1F9998B"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F844582"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06B682A"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4387E83A"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FE4D229"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85F479D" w14:textId="77777777" w:rsidR="00712CEF" w:rsidRPr="00401334" w:rsidRDefault="00712CEF" w:rsidP="00AA283A">
            <w:pPr>
              <w:spacing w:before="60" w:after="60"/>
              <w:jc w:val="right"/>
            </w:pPr>
          </w:p>
        </w:tc>
      </w:tr>
      <w:tr w:rsidR="00BA66CC" w:rsidRPr="0045028E" w14:paraId="4740ABB1"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B7B401F" w14:textId="77777777" w:rsidR="00712CEF" w:rsidRPr="00401334" w:rsidRDefault="00712CEF" w:rsidP="00AA283A">
            <w:pPr>
              <w:spacing w:before="60" w:after="60"/>
              <w:jc w:val="center"/>
              <w:rPr>
                <w:b/>
                <w:bCs/>
                <w:i/>
                <w:iCs/>
              </w:rPr>
            </w:pPr>
            <w:r w:rsidRPr="00401334">
              <w:rPr>
                <w:b/>
                <w:bCs/>
                <w:i/>
                <w:iCs/>
              </w:rPr>
              <w:t>II</w:t>
            </w:r>
          </w:p>
        </w:tc>
        <w:tc>
          <w:tcPr>
            <w:tcW w:w="2997" w:type="dxa"/>
            <w:tcBorders>
              <w:top w:val="nil"/>
              <w:left w:val="nil"/>
              <w:bottom w:val="single" w:sz="4" w:space="0" w:color="auto"/>
              <w:right w:val="single" w:sz="4" w:space="0" w:color="auto"/>
            </w:tcBorders>
            <w:shd w:val="clear" w:color="000000" w:fill="FFFFFF"/>
            <w:vAlign w:val="center"/>
            <w:hideMark/>
          </w:tcPr>
          <w:p w14:paraId="5257D43B" w14:textId="77777777" w:rsidR="00712CEF" w:rsidRPr="00401334" w:rsidRDefault="00712CEF" w:rsidP="00AA283A">
            <w:pPr>
              <w:spacing w:before="60" w:after="60"/>
              <w:rPr>
                <w:b/>
                <w:bCs/>
                <w:i/>
                <w:iCs/>
              </w:rPr>
            </w:pPr>
            <w:r w:rsidRPr="00401334">
              <w:rPr>
                <w:b/>
                <w:bCs/>
                <w:i/>
                <w:iCs/>
              </w:rPr>
              <w:t>Các tiêu chuẩn về hạ tầng kỹ thuật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E75B5A7"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54C66F74" w14:textId="77777777" w:rsidR="00712CEF" w:rsidRPr="00401334" w:rsidRDefault="00712CEF" w:rsidP="00AA283A">
            <w:pPr>
              <w:spacing w:before="60" w:after="60"/>
              <w:jc w:val="right"/>
              <w:rPr>
                <w:b/>
                <w:bCs/>
                <w:i/>
                <w:iCs/>
              </w:rPr>
            </w:pPr>
            <w:r w:rsidRPr="00401334">
              <w:rPr>
                <w:b/>
                <w:bCs/>
                <w:i/>
                <w:iCs/>
              </w:rPr>
              <w:t>14.0-10.5</w:t>
            </w:r>
          </w:p>
        </w:tc>
        <w:tc>
          <w:tcPr>
            <w:tcW w:w="1250" w:type="dxa"/>
            <w:tcBorders>
              <w:top w:val="nil"/>
              <w:left w:val="nil"/>
              <w:bottom w:val="single" w:sz="4" w:space="0" w:color="auto"/>
              <w:right w:val="single" w:sz="4" w:space="0" w:color="auto"/>
            </w:tcBorders>
            <w:shd w:val="clear" w:color="000000" w:fill="FFFFFF"/>
            <w:vAlign w:val="center"/>
            <w:hideMark/>
          </w:tcPr>
          <w:p w14:paraId="5BAEA049"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554806FB" w14:textId="67F942CF" w:rsidR="00712CEF" w:rsidRPr="00401334" w:rsidRDefault="00712CEF" w:rsidP="00AA283A">
            <w:pPr>
              <w:spacing w:before="60" w:after="60"/>
              <w:jc w:val="right"/>
              <w:rPr>
                <w:b/>
                <w:bCs/>
                <w:i/>
                <w:iCs/>
              </w:rPr>
            </w:pPr>
            <w:r w:rsidRPr="00401334">
              <w:rPr>
                <w:b/>
                <w:bCs/>
                <w:i/>
                <w:iCs/>
              </w:rPr>
              <w:t>11</w:t>
            </w:r>
            <w:r w:rsidR="000C2169">
              <w:rPr>
                <w:b/>
                <w:bCs/>
                <w:i/>
                <w:iCs/>
              </w:rPr>
              <w:t>,</w:t>
            </w:r>
            <w:r w:rsidRPr="00401334">
              <w:rPr>
                <w:b/>
                <w:bCs/>
                <w:i/>
                <w:iCs/>
              </w:rPr>
              <w:t>79</w:t>
            </w:r>
          </w:p>
        </w:tc>
      </w:tr>
      <w:tr w:rsidR="00BA66CC" w:rsidRPr="0045028E" w14:paraId="369DAF0E"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17077D58" w14:textId="77777777" w:rsidR="00712CEF" w:rsidRPr="00401334" w:rsidRDefault="00712CEF" w:rsidP="00AA283A">
            <w:pPr>
              <w:spacing w:before="60" w:after="60"/>
              <w:jc w:val="center"/>
              <w:rPr>
                <w:b/>
                <w:bCs/>
                <w:i/>
                <w:iCs/>
              </w:rPr>
            </w:pPr>
            <w:r w:rsidRPr="00401334">
              <w:rPr>
                <w:b/>
                <w:bCs/>
                <w:i/>
                <w:iCs/>
              </w:rPr>
              <w:t>II.1</w:t>
            </w:r>
          </w:p>
        </w:tc>
        <w:tc>
          <w:tcPr>
            <w:tcW w:w="2997" w:type="dxa"/>
            <w:tcBorders>
              <w:top w:val="nil"/>
              <w:left w:val="nil"/>
              <w:bottom w:val="single" w:sz="4" w:space="0" w:color="auto"/>
              <w:right w:val="single" w:sz="4" w:space="0" w:color="auto"/>
            </w:tcBorders>
            <w:shd w:val="clear" w:color="000000" w:fill="FFFFFF"/>
            <w:vAlign w:val="center"/>
            <w:hideMark/>
          </w:tcPr>
          <w:p w14:paraId="15605CDB" w14:textId="77777777" w:rsidR="00712CEF" w:rsidRPr="00401334" w:rsidRDefault="00712CEF" w:rsidP="00AA283A">
            <w:pPr>
              <w:spacing w:before="60" w:after="60"/>
              <w:rPr>
                <w:b/>
                <w:bCs/>
                <w:i/>
                <w:iCs/>
              </w:rPr>
            </w:pPr>
            <w:r w:rsidRPr="00401334">
              <w:rPr>
                <w:b/>
                <w:bCs/>
                <w:i/>
                <w:iCs/>
              </w:rPr>
              <w:t>Các tiêu chuẩn về giao thông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CD706C4"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502B5270" w14:textId="77777777" w:rsidR="00712CEF" w:rsidRPr="00401334" w:rsidRDefault="00712CEF" w:rsidP="00AA283A">
            <w:pPr>
              <w:spacing w:before="60" w:after="60"/>
              <w:jc w:val="right"/>
              <w:rPr>
                <w:b/>
                <w:bCs/>
                <w:i/>
                <w:iCs/>
              </w:rPr>
            </w:pPr>
            <w:r w:rsidRPr="00401334">
              <w:rPr>
                <w:b/>
                <w:bCs/>
                <w:i/>
                <w:iCs/>
              </w:rPr>
              <w:t>6-4,5</w:t>
            </w:r>
          </w:p>
        </w:tc>
        <w:tc>
          <w:tcPr>
            <w:tcW w:w="1250" w:type="dxa"/>
            <w:tcBorders>
              <w:top w:val="nil"/>
              <w:left w:val="nil"/>
              <w:bottom w:val="single" w:sz="4" w:space="0" w:color="auto"/>
              <w:right w:val="single" w:sz="4" w:space="0" w:color="auto"/>
            </w:tcBorders>
            <w:shd w:val="clear" w:color="000000" w:fill="FFFFFF"/>
            <w:vAlign w:val="center"/>
            <w:hideMark/>
          </w:tcPr>
          <w:p w14:paraId="2906663C"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758CD393" w14:textId="63E8F8E9" w:rsidR="00712CEF" w:rsidRPr="00401334" w:rsidRDefault="00712CEF" w:rsidP="00AA283A">
            <w:pPr>
              <w:spacing w:before="60" w:after="60"/>
              <w:jc w:val="right"/>
              <w:rPr>
                <w:b/>
                <w:bCs/>
                <w:i/>
                <w:iCs/>
              </w:rPr>
            </w:pPr>
            <w:r w:rsidRPr="00401334">
              <w:rPr>
                <w:b/>
                <w:bCs/>
                <w:i/>
                <w:iCs/>
              </w:rPr>
              <w:t>3</w:t>
            </w:r>
            <w:r w:rsidR="000C2169">
              <w:rPr>
                <w:b/>
                <w:bCs/>
                <w:i/>
                <w:iCs/>
              </w:rPr>
              <w:t>,</w:t>
            </w:r>
            <w:r w:rsidRPr="00401334">
              <w:rPr>
                <w:b/>
                <w:bCs/>
                <w:i/>
                <w:iCs/>
              </w:rPr>
              <w:t>88</w:t>
            </w:r>
          </w:p>
        </w:tc>
      </w:tr>
      <w:tr w:rsidR="00AA283A" w:rsidRPr="0045028E" w14:paraId="5BB702C2" w14:textId="77777777" w:rsidTr="00AA283A">
        <w:trPr>
          <w:trHeight w:val="46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18147" w14:textId="77777777" w:rsidR="00712CEF" w:rsidRPr="00401334" w:rsidRDefault="00712CEF" w:rsidP="00AA283A">
            <w:pPr>
              <w:spacing w:before="60" w:after="60"/>
              <w:jc w:val="center"/>
            </w:pPr>
            <w:r w:rsidRPr="00401334">
              <w:t>II.1.1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D96ECB" w14:textId="77777777" w:rsidR="00712CEF" w:rsidRPr="00401334" w:rsidRDefault="00712CEF" w:rsidP="00AA283A">
            <w:pPr>
              <w:spacing w:before="60" w:after="60"/>
            </w:pPr>
            <w:r w:rsidRPr="00401334">
              <w:t>Đầu mối giao thông (Cảng hàng không, sân bay, ga đường sắt, cảng, đường thuỷ, bến xe ôtô) (Cấp)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77C07BC" w14:textId="77777777" w:rsidR="00712CEF" w:rsidRPr="00401334" w:rsidRDefault="00712CEF" w:rsidP="00AA283A">
            <w:pPr>
              <w:spacing w:before="60" w:after="60"/>
              <w:jc w:val="center"/>
            </w:pPr>
            <w:r w:rsidRPr="00401334">
              <w:t>Vùng liên huyện</w:t>
            </w:r>
          </w:p>
        </w:tc>
        <w:tc>
          <w:tcPr>
            <w:tcW w:w="1249" w:type="dxa"/>
            <w:tcBorders>
              <w:top w:val="nil"/>
              <w:left w:val="nil"/>
              <w:bottom w:val="single" w:sz="4" w:space="0" w:color="auto"/>
              <w:right w:val="single" w:sz="4" w:space="0" w:color="auto"/>
            </w:tcBorders>
            <w:shd w:val="clear" w:color="000000" w:fill="FFFFFF"/>
            <w:vAlign w:val="center"/>
            <w:hideMark/>
          </w:tcPr>
          <w:p w14:paraId="7C4194A7"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0D74E" w14:textId="77777777" w:rsidR="00712CEF" w:rsidRPr="00401334" w:rsidRDefault="00712CEF" w:rsidP="00AA283A">
            <w:pPr>
              <w:spacing w:before="60" w:after="60"/>
              <w:jc w:val="right"/>
            </w:pPr>
            <w:r w:rsidRPr="00401334">
              <w:t>2.00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480C94B" w14:textId="0C26EC20" w:rsidR="00712CEF" w:rsidRPr="00401334" w:rsidRDefault="00712CEF" w:rsidP="00AA283A">
            <w:pPr>
              <w:spacing w:before="60" w:after="60"/>
              <w:jc w:val="right"/>
            </w:pPr>
            <w:r w:rsidRPr="00401334">
              <w:t>1</w:t>
            </w:r>
            <w:r w:rsidR="000C2169">
              <w:t>,</w:t>
            </w:r>
            <w:r w:rsidRPr="00401334">
              <w:t>00</w:t>
            </w:r>
          </w:p>
        </w:tc>
      </w:tr>
      <w:tr w:rsidR="00BA66CC" w:rsidRPr="0045028E" w14:paraId="5B60117C" w14:textId="77777777" w:rsidTr="00AA283A">
        <w:trPr>
          <w:trHeight w:val="570"/>
        </w:trPr>
        <w:tc>
          <w:tcPr>
            <w:tcW w:w="842" w:type="dxa"/>
            <w:vMerge/>
            <w:tcBorders>
              <w:top w:val="nil"/>
              <w:left w:val="single" w:sz="4" w:space="0" w:color="auto"/>
              <w:bottom w:val="single" w:sz="4" w:space="0" w:color="auto"/>
              <w:right w:val="single" w:sz="4" w:space="0" w:color="auto"/>
            </w:tcBorders>
            <w:vAlign w:val="center"/>
            <w:hideMark/>
          </w:tcPr>
          <w:p w14:paraId="16F1B561"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1C8091A" w14:textId="77777777" w:rsidR="00712CEF" w:rsidRPr="00401334" w:rsidRDefault="00712CEF" w:rsidP="00AA283A">
            <w:pPr>
              <w:spacing w:before="60" w:after="60"/>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2121380" w14:textId="77777777" w:rsidR="00712CEF" w:rsidRPr="00401334" w:rsidRDefault="00712CEF" w:rsidP="00AA283A">
            <w:pPr>
              <w:spacing w:before="60" w:after="60"/>
              <w:jc w:val="center"/>
            </w:pPr>
            <w:r w:rsidRPr="00401334">
              <w:t>Huyện</w:t>
            </w:r>
          </w:p>
        </w:tc>
        <w:tc>
          <w:tcPr>
            <w:tcW w:w="1249" w:type="dxa"/>
            <w:tcBorders>
              <w:top w:val="nil"/>
              <w:left w:val="nil"/>
              <w:bottom w:val="single" w:sz="4" w:space="0" w:color="auto"/>
              <w:right w:val="single" w:sz="4" w:space="0" w:color="auto"/>
            </w:tcBorders>
            <w:shd w:val="clear" w:color="000000" w:fill="FFFFFF"/>
            <w:vAlign w:val="center"/>
            <w:hideMark/>
          </w:tcPr>
          <w:p w14:paraId="0A82BBF1"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5470C6FF"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058F092F" w14:textId="77777777" w:rsidR="00712CEF" w:rsidRPr="00401334" w:rsidRDefault="00712CEF" w:rsidP="00AA283A">
            <w:pPr>
              <w:spacing w:before="60" w:after="60"/>
              <w:jc w:val="right"/>
            </w:pPr>
          </w:p>
        </w:tc>
      </w:tr>
      <w:tr w:rsidR="00AA283A" w:rsidRPr="0045028E" w14:paraId="78319D3B"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8BB1D8" w14:textId="77777777" w:rsidR="00712CEF" w:rsidRPr="00401334" w:rsidRDefault="00712CEF" w:rsidP="00AA283A">
            <w:pPr>
              <w:spacing w:before="60" w:after="60"/>
              <w:jc w:val="center"/>
            </w:pPr>
            <w:r w:rsidRPr="00401334">
              <w:t>II.1.2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25F3E" w14:textId="77777777" w:rsidR="00712CEF" w:rsidRPr="00401334" w:rsidRDefault="00712CEF" w:rsidP="00AA283A">
            <w:pPr>
              <w:spacing w:before="60" w:after="60"/>
            </w:pPr>
            <w:r w:rsidRPr="00401334">
              <w:t>Tỷ lệ đất giao thông so với đất xây dựng (%) (tính đến đường khu vực)</w:t>
            </w:r>
          </w:p>
        </w:tc>
        <w:tc>
          <w:tcPr>
            <w:tcW w:w="468" w:type="dxa"/>
            <w:tcBorders>
              <w:top w:val="nil"/>
              <w:left w:val="nil"/>
              <w:bottom w:val="single" w:sz="4" w:space="0" w:color="auto"/>
              <w:right w:val="single" w:sz="4" w:space="0" w:color="auto"/>
            </w:tcBorders>
            <w:shd w:val="clear" w:color="000000" w:fill="FFFFFF"/>
            <w:vAlign w:val="center"/>
            <w:hideMark/>
          </w:tcPr>
          <w:p w14:paraId="107CBB12"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1C216A99" w14:textId="77777777" w:rsidR="00712CEF" w:rsidRPr="00401334" w:rsidRDefault="00712CEF" w:rsidP="00AA283A">
            <w:pPr>
              <w:spacing w:before="60" w:after="60"/>
              <w:jc w:val="right"/>
            </w:pPr>
            <w:r w:rsidRPr="00401334">
              <w:t>16</w:t>
            </w:r>
          </w:p>
        </w:tc>
        <w:tc>
          <w:tcPr>
            <w:tcW w:w="1249" w:type="dxa"/>
            <w:tcBorders>
              <w:top w:val="nil"/>
              <w:left w:val="nil"/>
              <w:bottom w:val="single" w:sz="4" w:space="0" w:color="auto"/>
              <w:right w:val="single" w:sz="4" w:space="0" w:color="auto"/>
            </w:tcBorders>
            <w:shd w:val="clear" w:color="000000" w:fill="FFFFFF"/>
            <w:vAlign w:val="center"/>
            <w:hideMark/>
          </w:tcPr>
          <w:p w14:paraId="490326E1"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F76187" w14:textId="77777777" w:rsidR="00712CEF" w:rsidRPr="00401334" w:rsidRDefault="00712CEF" w:rsidP="00AA283A">
            <w:pPr>
              <w:spacing w:before="60" w:after="60"/>
              <w:jc w:val="right"/>
            </w:pPr>
            <w:r w:rsidRPr="00401334">
              <w:t>36.17</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5653F13" w14:textId="6702443B" w:rsidR="00712CEF" w:rsidRPr="00401334" w:rsidRDefault="00712CEF" w:rsidP="00AA283A">
            <w:pPr>
              <w:spacing w:before="60" w:after="60"/>
              <w:jc w:val="right"/>
            </w:pPr>
            <w:r w:rsidRPr="00401334">
              <w:t>1</w:t>
            </w:r>
            <w:r w:rsidR="000C2169">
              <w:t>,</w:t>
            </w:r>
            <w:r w:rsidRPr="00401334">
              <w:t>00</w:t>
            </w:r>
          </w:p>
        </w:tc>
      </w:tr>
      <w:tr w:rsidR="00BA66CC" w:rsidRPr="0045028E" w14:paraId="67138502" w14:textId="77777777" w:rsidTr="00AA283A">
        <w:trPr>
          <w:trHeight w:val="720"/>
        </w:trPr>
        <w:tc>
          <w:tcPr>
            <w:tcW w:w="842" w:type="dxa"/>
            <w:vMerge/>
            <w:tcBorders>
              <w:top w:val="nil"/>
              <w:left w:val="single" w:sz="4" w:space="0" w:color="auto"/>
              <w:bottom w:val="single" w:sz="4" w:space="0" w:color="auto"/>
              <w:right w:val="single" w:sz="4" w:space="0" w:color="auto"/>
            </w:tcBorders>
            <w:vAlign w:val="center"/>
            <w:hideMark/>
          </w:tcPr>
          <w:p w14:paraId="2269DEC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293C245"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990AC55"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E2FF580" w14:textId="77777777" w:rsidR="00712CEF" w:rsidRPr="00401334" w:rsidRDefault="00712CEF" w:rsidP="00AA283A">
            <w:pPr>
              <w:spacing w:before="60" w:after="60"/>
              <w:jc w:val="right"/>
              <w:rPr>
                <w:rFonts w:ascii="Calibri" w:hAnsi="Calibri" w:cs="Calibri"/>
              </w:rPr>
            </w:pPr>
            <w:r w:rsidRPr="00401334">
              <w:rPr>
                <w:rFonts w:ascii="Calibri" w:hAnsi="Calibri" w:cs="Calibri"/>
              </w:rPr>
              <w:t>11</w:t>
            </w:r>
          </w:p>
        </w:tc>
        <w:tc>
          <w:tcPr>
            <w:tcW w:w="1249" w:type="dxa"/>
            <w:tcBorders>
              <w:top w:val="nil"/>
              <w:left w:val="nil"/>
              <w:bottom w:val="single" w:sz="4" w:space="0" w:color="auto"/>
              <w:right w:val="single" w:sz="4" w:space="0" w:color="auto"/>
            </w:tcBorders>
            <w:shd w:val="clear" w:color="000000" w:fill="FFFFFF"/>
            <w:vAlign w:val="center"/>
            <w:hideMark/>
          </w:tcPr>
          <w:p w14:paraId="60E9E0F3"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0767C5FD"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3232A1E" w14:textId="77777777" w:rsidR="00712CEF" w:rsidRPr="00401334" w:rsidRDefault="00712CEF" w:rsidP="00AA283A">
            <w:pPr>
              <w:spacing w:before="60" w:after="60"/>
              <w:jc w:val="right"/>
            </w:pPr>
          </w:p>
        </w:tc>
      </w:tr>
      <w:tr w:rsidR="00AA283A" w:rsidRPr="0045028E" w14:paraId="306E5632" w14:textId="77777777" w:rsidTr="00AA283A">
        <w:trPr>
          <w:trHeight w:val="58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E27BD5" w14:textId="77777777" w:rsidR="00712CEF" w:rsidRPr="00401334" w:rsidRDefault="00712CEF" w:rsidP="00AA283A">
            <w:pPr>
              <w:spacing w:before="60" w:after="60"/>
              <w:jc w:val="center"/>
            </w:pPr>
            <w:r w:rsidRPr="00401334">
              <w:t>II.1.3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B59FF9" w14:textId="77777777" w:rsidR="00712CEF" w:rsidRPr="00401334" w:rsidRDefault="00712CEF" w:rsidP="00AA283A">
            <w:pPr>
              <w:spacing w:before="60" w:after="60"/>
            </w:pPr>
            <w:r w:rsidRPr="00401334">
              <w:t>Mật độ đường giao thông đô thị (tính đến đường có chiều rộng phần xe chạy ≥7,0m) (km/km2)</w:t>
            </w:r>
          </w:p>
        </w:tc>
        <w:tc>
          <w:tcPr>
            <w:tcW w:w="468" w:type="dxa"/>
            <w:tcBorders>
              <w:top w:val="nil"/>
              <w:left w:val="nil"/>
              <w:bottom w:val="single" w:sz="4" w:space="0" w:color="auto"/>
              <w:right w:val="single" w:sz="4" w:space="0" w:color="auto"/>
            </w:tcBorders>
            <w:shd w:val="clear" w:color="000000" w:fill="FFFFFF"/>
            <w:vAlign w:val="center"/>
            <w:hideMark/>
          </w:tcPr>
          <w:p w14:paraId="53C70E90"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168694F0" w14:textId="77777777" w:rsidR="00712CEF" w:rsidRPr="00401334" w:rsidRDefault="00712CEF" w:rsidP="00AA283A">
            <w:pPr>
              <w:spacing w:before="60" w:after="60"/>
              <w:jc w:val="right"/>
            </w:pPr>
            <w:r w:rsidRPr="00401334">
              <w:t>6</w:t>
            </w:r>
          </w:p>
        </w:tc>
        <w:tc>
          <w:tcPr>
            <w:tcW w:w="1249" w:type="dxa"/>
            <w:tcBorders>
              <w:top w:val="nil"/>
              <w:left w:val="nil"/>
              <w:bottom w:val="single" w:sz="4" w:space="0" w:color="auto"/>
              <w:right w:val="single" w:sz="4" w:space="0" w:color="auto"/>
            </w:tcBorders>
            <w:shd w:val="clear" w:color="000000" w:fill="FFFFFF"/>
            <w:vAlign w:val="center"/>
            <w:hideMark/>
          </w:tcPr>
          <w:p w14:paraId="440C80DF"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8C201" w14:textId="77777777" w:rsidR="00712CEF" w:rsidRPr="00401334" w:rsidRDefault="00712CEF" w:rsidP="00AA283A">
            <w:pPr>
              <w:spacing w:before="60" w:after="60"/>
              <w:jc w:val="right"/>
            </w:pPr>
            <w:r w:rsidRPr="00401334">
              <w:t>4.54</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0F775C9" w14:textId="7813C83B" w:rsidR="00712CEF" w:rsidRPr="00401334" w:rsidRDefault="00712CEF" w:rsidP="00AA283A">
            <w:pPr>
              <w:spacing w:before="60" w:after="60"/>
              <w:jc w:val="right"/>
            </w:pPr>
            <w:r w:rsidRPr="00401334">
              <w:t>0</w:t>
            </w:r>
            <w:r w:rsidR="000C2169">
              <w:t>,</w:t>
            </w:r>
            <w:r w:rsidRPr="00401334">
              <w:t>00</w:t>
            </w:r>
          </w:p>
        </w:tc>
      </w:tr>
      <w:tr w:rsidR="00BA66CC" w:rsidRPr="0045028E" w14:paraId="5DAF1FD4" w14:textId="77777777" w:rsidTr="00AA283A">
        <w:trPr>
          <w:trHeight w:val="585"/>
        </w:trPr>
        <w:tc>
          <w:tcPr>
            <w:tcW w:w="842" w:type="dxa"/>
            <w:vMerge/>
            <w:tcBorders>
              <w:top w:val="nil"/>
              <w:left w:val="single" w:sz="4" w:space="0" w:color="auto"/>
              <w:bottom w:val="single" w:sz="4" w:space="0" w:color="auto"/>
              <w:right w:val="single" w:sz="4" w:space="0" w:color="auto"/>
            </w:tcBorders>
            <w:vAlign w:val="center"/>
            <w:hideMark/>
          </w:tcPr>
          <w:p w14:paraId="13ED7C28"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8C0CE28"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7B19888"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3559E2" w14:textId="77777777" w:rsidR="00712CEF" w:rsidRPr="00401334" w:rsidRDefault="00712CEF" w:rsidP="00AA283A">
            <w:pPr>
              <w:spacing w:before="60" w:after="60"/>
              <w:jc w:val="right"/>
              <w:rPr>
                <w:rFonts w:ascii="Calibri" w:hAnsi="Calibri" w:cs="Calibri"/>
              </w:rPr>
            </w:pPr>
            <w:r w:rsidRPr="00401334">
              <w:rPr>
                <w:rFonts w:ascii="Calibri" w:hAnsi="Calibri" w:cs="Calibri"/>
              </w:rPr>
              <w:t>5</w:t>
            </w:r>
          </w:p>
        </w:tc>
        <w:tc>
          <w:tcPr>
            <w:tcW w:w="1249" w:type="dxa"/>
            <w:tcBorders>
              <w:top w:val="nil"/>
              <w:left w:val="nil"/>
              <w:bottom w:val="single" w:sz="4" w:space="0" w:color="auto"/>
              <w:right w:val="single" w:sz="4" w:space="0" w:color="auto"/>
            </w:tcBorders>
            <w:shd w:val="clear" w:color="000000" w:fill="FFFFFF"/>
            <w:vAlign w:val="center"/>
            <w:hideMark/>
          </w:tcPr>
          <w:p w14:paraId="20C60560"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67C8F848"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23E9DC24" w14:textId="77777777" w:rsidR="00712CEF" w:rsidRPr="00401334" w:rsidRDefault="00712CEF" w:rsidP="00AA283A">
            <w:pPr>
              <w:spacing w:before="60" w:after="60"/>
              <w:jc w:val="right"/>
            </w:pPr>
          </w:p>
        </w:tc>
      </w:tr>
      <w:tr w:rsidR="00AA283A" w:rsidRPr="0045028E" w14:paraId="73B58057" w14:textId="77777777" w:rsidTr="00AA283A">
        <w:trPr>
          <w:trHeight w:val="316"/>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4DE2F" w14:textId="77777777" w:rsidR="00712CEF" w:rsidRPr="00401334" w:rsidRDefault="00712CEF" w:rsidP="00AA283A">
            <w:pPr>
              <w:spacing w:before="60" w:after="60"/>
              <w:jc w:val="center"/>
            </w:pPr>
            <w:r w:rsidRPr="00401334">
              <w:t>II.1.4</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C8692" w14:textId="77777777" w:rsidR="00712CEF" w:rsidRPr="00401334" w:rsidRDefault="00712CEF" w:rsidP="00AA283A">
            <w:pPr>
              <w:spacing w:before="60" w:after="60"/>
            </w:pPr>
            <w:r w:rsidRPr="00401334">
              <w:t>Diện tích đất giao thông/ dân số khu vực (m2/người)</w:t>
            </w:r>
          </w:p>
        </w:tc>
        <w:tc>
          <w:tcPr>
            <w:tcW w:w="468" w:type="dxa"/>
            <w:tcBorders>
              <w:top w:val="nil"/>
              <w:left w:val="nil"/>
              <w:bottom w:val="single" w:sz="4" w:space="0" w:color="auto"/>
              <w:right w:val="single" w:sz="4" w:space="0" w:color="auto"/>
            </w:tcBorders>
            <w:shd w:val="clear" w:color="000000" w:fill="FFFFFF"/>
            <w:vAlign w:val="center"/>
            <w:hideMark/>
          </w:tcPr>
          <w:p w14:paraId="7FB34C2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1C7E62F2" w14:textId="77777777" w:rsidR="00712CEF" w:rsidRPr="00401334" w:rsidRDefault="00712CEF" w:rsidP="00AA283A">
            <w:pPr>
              <w:spacing w:before="60" w:after="60"/>
              <w:jc w:val="right"/>
            </w:pPr>
            <w:r w:rsidRPr="00401334">
              <w:t>7</w:t>
            </w:r>
          </w:p>
        </w:tc>
        <w:tc>
          <w:tcPr>
            <w:tcW w:w="1249" w:type="dxa"/>
            <w:tcBorders>
              <w:top w:val="nil"/>
              <w:left w:val="nil"/>
              <w:bottom w:val="single" w:sz="4" w:space="0" w:color="auto"/>
              <w:right w:val="single" w:sz="4" w:space="0" w:color="auto"/>
            </w:tcBorders>
            <w:shd w:val="clear" w:color="000000" w:fill="FFFFFF"/>
            <w:vAlign w:val="center"/>
            <w:hideMark/>
          </w:tcPr>
          <w:p w14:paraId="37A6967C"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E7F236" w14:textId="77777777" w:rsidR="00712CEF" w:rsidRPr="00401334" w:rsidRDefault="00712CEF" w:rsidP="00AA283A">
            <w:pPr>
              <w:spacing w:before="60" w:after="60"/>
              <w:jc w:val="right"/>
            </w:pPr>
            <w:r w:rsidRPr="00401334">
              <w:t>81.64</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943A8F5" w14:textId="47C73DA3" w:rsidR="00712CEF" w:rsidRPr="00401334" w:rsidRDefault="00712CEF" w:rsidP="00AA283A">
            <w:pPr>
              <w:spacing w:before="60" w:after="60"/>
              <w:jc w:val="right"/>
            </w:pPr>
            <w:r w:rsidRPr="00401334">
              <w:t>1</w:t>
            </w:r>
            <w:r w:rsidR="000C2169">
              <w:t>,</w:t>
            </w:r>
            <w:r w:rsidRPr="00401334">
              <w:t>00</w:t>
            </w:r>
          </w:p>
        </w:tc>
      </w:tr>
      <w:tr w:rsidR="00BA66CC" w:rsidRPr="0045028E" w14:paraId="13B95C89" w14:textId="77777777" w:rsidTr="00AA283A">
        <w:trPr>
          <w:trHeight w:val="112"/>
        </w:trPr>
        <w:tc>
          <w:tcPr>
            <w:tcW w:w="842" w:type="dxa"/>
            <w:vMerge/>
            <w:tcBorders>
              <w:top w:val="nil"/>
              <w:left w:val="single" w:sz="4" w:space="0" w:color="auto"/>
              <w:bottom w:val="single" w:sz="4" w:space="0" w:color="auto"/>
              <w:right w:val="single" w:sz="4" w:space="0" w:color="auto"/>
            </w:tcBorders>
            <w:vAlign w:val="center"/>
            <w:hideMark/>
          </w:tcPr>
          <w:p w14:paraId="1509726F"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2677C44C"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5BB26562"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5E84F45" w14:textId="77777777" w:rsidR="00712CEF" w:rsidRPr="00401334" w:rsidRDefault="00712CEF" w:rsidP="00AA283A">
            <w:pPr>
              <w:spacing w:before="60" w:after="60"/>
              <w:jc w:val="right"/>
              <w:rPr>
                <w:rFonts w:ascii="Calibri" w:hAnsi="Calibri" w:cs="Calibri"/>
              </w:rPr>
            </w:pPr>
            <w:r w:rsidRPr="00401334">
              <w:rPr>
                <w:rFonts w:ascii="Calibri" w:hAnsi="Calibri" w:cs="Calibri"/>
              </w:rPr>
              <w:t>5</w:t>
            </w:r>
          </w:p>
        </w:tc>
        <w:tc>
          <w:tcPr>
            <w:tcW w:w="1249" w:type="dxa"/>
            <w:tcBorders>
              <w:top w:val="nil"/>
              <w:left w:val="nil"/>
              <w:bottom w:val="single" w:sz="4" w:space="0" w:color="auto"/>
              <w:right w:val="single" w:sz="4" w:space="0" w:color="auto"/>
            </w:tcBorders>
            <w:shd w:val="clear" w:color="000000" w:fill="FFFFFF"/>
            <w:vAlign w:val="center"/>
            <w:hideMark/>
          </w:tcPr>
          <w:p w14:paraId="1C35EEC6"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5C15DA33"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D60C02D" w14:textId="77777777" w:rsidR="00712CEF" w:rsidRPr="00401334" w:rsidRDefault="00712CEF" w:rsidP="00AA283A">
            <w:pPr>
              <w:spacing w:before="60" w:after="60"/>
              <w:jc w:val="right"/>
            </w:pPr>
          </w:p>
        </w:tc>
      </w:tr>
      <w:tr w:rsidR="00AA283A" w:rsidRPr="0045028E" w14:paraId="35BFCAE3" w14:textId="77777777" w:rsidTr="00AA283A">
        <w:trPr>
          <w:trHeight w:val="254"/>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1FB39C" w14:textId="77777777" w:rsidR="00712CEF" w:rsidRPr="00401334" w:rsidRDefault="00712CEF" w:rsidP="00AA283A">
            <w:pPr>
              <w:spacing w:before="60" w:after="60"/>
              <w:jc w:val="center"/>
            </w:pPr>
            <w:r w:rsidRPr="00401334">
              <w:t>II.1.5</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A3838" w14:textId="77777777" w:rsidR="00712CEF" w:rsidRPr="00401334" w:rsidRDefault="00712CEF" w:rsidP="00AA283A">
            <w:pPr>
              <w:spacing w:before="60" w:after="60"/>
            </w:pPr>
            <w:r w:rsidRPr="00401334">
              <w:t>Tỷ lệ vận tải hành khách công cộng (%)</w:t>
            </w:r>
          </w:p>
        </w:tc>
        <w:tc>
          <w:tcPr>
            <w:tcW w:w="468" w:type="dxa"/>
            <w:tcBorders>
              <w:top w:val="nil"/>
              <w:left w:val="nil"/>
              <w:bottom w:val="single" w:sz="4" w:space="0" w:color="auto"/>
              <w:right w:val="single" w:sz="4" w:space="0" w:color="auto"/>
            </w:tcBorders>
            <w:shd w:val="clear" w:color="000000" w:fill="FFFFFF"/>
            <w:vAlign w:val="center"/>
            <w:hideMark/>
          </w:tcPr>
          <w:p w14:paraId="348BA04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6B916949"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44810204"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72DE5" w14:textId="77777777" w:rsidR="00712CEF" w:rsidRPr="00401334" w:rsidRDefault="00712CEF" w:rsidP="00AA283A">
            <w:pPr>
              <w:spacing w:before="60" w:after="60"/>
              <w:jc w:val="right"/>
            </w:pPr>
            <w:r w:rsidRPr="00401334">
              <w:t>1.50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3E866E1" w14:textId="77847048" w:rsidR="00712CEF" w:rsidRPr="00401334" w:rsidRDefault="00712CEF" w:rsidP="00AA283A">
            <w:pPr>
              <w:spacing w:before="60" w:after="60"/>
              <w:jc w:val="right"/>
            </w:pPr>
            <w:r w:rsidRPr="00401334">
              <w:t>0</w:t>
            </w:r>
            <w:r w:rsidR="000C2169">
              <w:t>,</w:t>
            </w:r>
            <w:r w:rsidRPr="00401334">
              <w:t>88</w:t>
            </w:r>
          </w:p>
        </w:tc>
      </w:tr>
      <w:tr w:rsidR="00BA66CC" w:rsidRPr="0045028E" w14:paraId="2762AC25" w14:textId="77777777" w:rsidTr="00AA283A">
        <w:trPr>
          <w:trHeight w:val="190"/>
        </w:trPr>
        <w:tc>
          <w:tcPr>
            <w:tcW w:w="842" w:type="dxa"/>
            <w:vMerge/>
            <w:tcBorders>
              <w:top w:val="nil"/>
              <w:left w:val="single" w:sz="4" w:space="0" w:color="auto"/>
              <w:bottom w:val="single" w:sz="4" w:space="0" w:color="auto"/>
              <w:right w:val="single" w:sz="4" w:space="0" w:color="auto"/>
            </w:tcBorders>
            <w:vAlign w:val="center"/>
            <w:hideMark/>
          </w:tcPr>
          <w:p w14:paraId="19D737C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08310C0"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F267894"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1ECB616"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61122842"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109F43A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48F2D859" w14:textId="77777777" w:rsidR="00712CEF" w:rsidRPr="00401334" w:rsidRDefault="00712CEF" w:rsidP="00AA283A">
            <w:pPr>
              <w:spacing w:before="60" w:after="60"/>
              <w:jc w:val="right"/>
            </w:pPr>
          </w:p>
        </w:tc>
      </w:tr>
      <w:tr w:rsidR="00BA66CC" w:rsidRPr="0045028E" w14:paraId="332C59F1" w14:textId="77777777" w:rsidTr="00AA283A">
        <w:trPr>
          <w:trHeight w:val="37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F72CACE" w14:textId="77777777" w:rsidR="00712CEF" w:rsidRPr="00401334" w:rsidRDefault="00712CEF" w:rsidP="00AA283A">
            <w:pPr>
              <w:spacing w:before="60" w:after="60"/>
              <w:jc w:val="center"/>
              <w:rPr>
                <w:b/>
                <w:bCs/>
                <w:i/>
                <w:iCs/>
              </w:rPr>
            </w:pPr>
            <w:r w:rsidRPr="00401334">
              <w:rPr>
                <w:b/>
                <w:bCs/>
                <w:i/>
                <w:iCs/>
              </w:rPr>
              <w:t>II.2</w:t>
            </w:r>
          </w:p>
        </w:tc>
        <w:tc>
          <w:tcPr>
            <w:tcW w:w="2997" w:type="dxa"/>
            <w:tcBorders>
              <w:top w:val="nil"/>
              <w:left w:val="nil"/>
              <w:bottom w:val="single" w:sz="4" w:space="0" w:color="auto"/>
              <w:right w:val="single" w:sz="4" w:space="0" w:color="auto"/>
            </w:tcBorders>
            <w:shd w:val="clear" w:color="000000" w:fill="FFFFFF"/>
            <w:vAlign w:val="center"/>
            <w:hideMark/>
          </w:tcPr>
          <w:p w14:paraId="41DAFFA0" w14:textId="77777777" w:rsidR="00712CEF" w:rsidRPr="00401334" w:rsidRDefault="00712CEF" w:rsidP="00AA283A">
            <w:pPr>
              <w:spacing w:before="60" w:after="60"/>
              <w:rPr>
                <w:b/>
                <w:bCs/>
                <w:i/>
                <w:iCs/>
              </w:rPr>
            </w:pPr>
            <w:r w:rsidRPr="00401334">
              <w:rPr>
                <w:b/>
                <w:bCs/>
                <w:i/>
                <w:iCs/>
              </w:rPr>
              <w:t>Tiêu chuẩn cấp điện, chiếu sáng công cộng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98D7F36"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1455E52E" w14:textId="77777777" w:rsidR="00712CEF" w:rsidRPr="00401334" w:rsidRDefault="00712CEF" w:rsidP="00AA283A">
            <w:pPr>
              <w:spacing w:before="60" w:after="60"/>
              <w:jc w:val="right"/>
              <w:rPr>
                <w:b/>
                <w:bCs/>
                <w:i/>
                <w:iCs/>
              </w:rPr>
            </w:pPr>
            <w:r w:rsidRPr="00401334">
              <w:rPr>
                <w:b/>
                <w:bCs/>
                <w:i/>
                <w:iCs/>
              </w:rPr>
              <w:t>3,0-2,25</w:t>
            </w:r>
          </w:p>
        </w:tc>
        <w:tc>
          <w:tcPr>
            <w:tcW w:w="1250" w:type="dxa"/>
            <w:tcBorders>
              <w:top w:val="nil"/>
              <w:left w:val="nil"/>
              <w:bottom w:val="single" w:sz="4" w:space="0" w:color="auto"/>
              <w:right w:val="single" w:sz="4" w:space="0" w:color="auto"/>
            </w:tcBorders>
            <w:shd w:val="clear" w:color="000000" w:fill="FFFFFF"/>
            <w:vAlign w:val="center"/>
            <w:hideMark/>
          </w:tcPr>
          <w:p w14:paraId="3E45CFC8"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1740FCBB" w14:textId="244DBC73" w:rsidR="00712CEF" w:rsidRPr="00401334" w:rsidRDefault="00712CEF" w:rsidP="00AA283A">
            <w:pPr>
              <w:spacing w:before="60" w:after="60"/>
              <w:jc w:val="right"/>
              <w:rPr>
                <w:b/>
                <w:bCs/>
                <w:i/>
                <w:iCs/>
              </w:rPr>
            </w:pPr>
            <w:r w:rsidRPr="00401334">
              <w:rPr>
                <w:b/>
                <w:bCs/>
                <w:i/>
                <w:iCs/>
              </w:rPr>
              <w:t>3</w:t>
            </w:r>
            <w:r w:rsidR="000C2169">
              <w:rPr>
                <w:b/>
                <w:bCs/>
                <w:i/>
                <w:iCs/>
              </w:rPr>
              <w:t>,</w:t>
            </w:r>
            <w:r w:rsidRPr="00401334">
              <w:rPr>
                <w:b/>
                <w:bCs/>
                <w:i/>
                <w:iCs/>
              </w:rPr>
              <w:t>00</w:t>
            </w:r>
          </w:p>
        </w:tc>
      </w:tr>
      <w:tr w:rsidR="00AA283A" w:rsidRPr="0045028E" w14:paraId="6361F810" w14:textId="77777777" w:rsidTr="00AA283A">
        <w:trPr>
          <w:trHeight w:val="384"/>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33B62" w14:textId="77777777" w:rsidR="00712CEF" w:rsidRPr="00401334" w:rsidRDefault="00712CEF" w:rsidP="00AA283A">
            <w:pPr>
              <w:spacing w:before="60" w:after="60"/>
              <w:jc w:val="center"/>
            </w:pPr>
            <w:r w:rsidRPr="00401334">
              <w:t>II.2.1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9E75C" w14:textId="77777777" w:rsidR="00712CEF" w:rsidRPr="00401334" w:rsidRDefault="00712CEF" w:rsidP="00AA283A">
            <w:pPr>
              <w:spacing w:before="60" w:after="60"/>
            </w:pPr>
            <w:r w:rsidRPr="00401334">
              <w:t>Cấp điện sinh hoạt đầu người</w:t>
            </w:r>
            <w:r w:rsidRPr="00401334">
              <w:br/>
              <w:t>(kwh/người/năm)</w:t>
            </w:r>
          </w:p>
        </w:tc>
        <w:tc>
          <w:tcPr>
            <w:tcW w:w="468" w:type="dxa"/>
            <w:tcBorders>
              <w:top w:val="nil"/>
              <w:left w:val="nil"/>
              <w:bottom w:val="single" w:sz="4" w:space="0" w:color="auto"/>
              <w:right w:val="single" w:sz="4" w:space="0" w:color="auto"/>
            </w:tcBorders>
            <w:shd w:val="clear" w:color="000000" w:fill="FFFFFF"/>
            <w:vAlign w:val="center"/>
            <w:hideMark/>
          </w:tcPr>
          <w:p w14:paraId="157D7636"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092CBB87" w14:textId="77777777" w:rsidR="00712CEF" w:rsidRPr="00401334" w:rsidRDefault="00712CEF" w:rsidP="00AA283A">
            <w:pPr>
              <w:spacing w:before="60" w:after="60"/>
              <w:jc w:val="right"/>
            </w:pPr>
            <w:r w:rsidRPr="00401334">
              <w:t>1000</w:t>
            </w:r>
          </w:p>
        </w:tc>
        <w:tc>
          <w:tcPr>
            <w:tcW w:w="1249" w:type="dxa"/>
            <w:tcBorders>
              <w:top w:val="nil"/>
              <w:left w:val="nil"/>
              <w:bottom w:val="single" w:sz="4" w:space="0" w:color="auto"/>
              <w:right w:val="single" w:sz="4" w:space="0" w:color="auto"/>
            </w:tcBorders>
            <w:shd w:val="clear" w:color="000000" w:fill="FFFFFF"/>
            <w:vAlign w:val="center"/>
            <w:hideMark/>
          </w:tcPr>
          <w:p w14:paraId="1422EF94"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DC9D3" w14:textId="77777777" w:rsidR="00712CEF" w:rsidRPr="00401334" w:rsidRDefault="00712CEF" w:rsidP="00AA283A">
            <w:pPr>
              <w:spacing w:before="60" w:after="60"/>
              <w:jc w:val="right"/>
            </w:pPr>
            <w:r w:rsidRPr="00401334">
              <w:t>1456</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2445AF4" w14:textId="127DF92C" w:rsidR="00712CEF" w:rsidRPr="00401334" w:rsidRDefault="00712CEF" w:rsidP="00AA283A">
            <w:pPr>
              <w:spacing w:before="60" w:after="60"/>
              <w:jc w:val="right"/>
            </w:pPr>
            <w:r w:rsidRPr="00401334">
              <w:t>1</w:t>
            </w:r>
            <w:r w:rsidR="000C2169">
              <w:t>,</w:t>
            </w:r>
            <w:r w:rsidRPr="00401334">
              <w:t>00</w:t>
            </w:r>
          </w:p>
        </w:tc>
      </w:tr>
      <w:tr w:rsidR="00BA66CC" w:rsidRPr="0045028E" w14:paraId="422D3409" w14:textId="77777777" w:rsidTr="00AA283A">
        <w:trPr>
          <w:trHeight w:val="222"/>
        </w:trPr>
        <w:tc>
          <w:tcPr>
            <w:tcW w:w="842" w:type="dxa"/>
            <w:vMerge/>
            <w:tcBorders>
              <w:top w:val="nil"/>
              <w:left w:val="single" w:sz="4" w:space="0" w:color="auto"/>
              <w:bottom w:val="single" w:sz="4" w:space="0" w:color="auto"/>
              <w:right w:val="single" w:sz="4" w:space="0" w:color="auto"/>
            </w:tcBorders>
            <w:vAlign w:val="center"/>
            <w:hideMark/>
          </w:tcPr>
          <w:p w14:paraId="40766B35"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9FBB197"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7D89F75"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C6A2EC8" w14:textId="77777777" w:rsidR="00712CEF" w:rsidRPr="00401334" w:rsidRDefault="00712CEF" w:rsidP="00AA283A">
            <w:pPr>
              <w:spacing w:before="60" w:after="60"/>
              <w:jc w:val="right"/>
              <w:rPr>
                <w:rFonts w:ascii="Calibri" w:hAnsi="Calibri" w:cs="Calibri"/>
              </w:rPr>
            </w:pPr>
            <w:r w:rsidRPr="00401334">
              <w:rPr>
                <w:rFonts w:ascii="Calibri" w:hAnsi="Calibri" w:cs="Calibri"/>
              </w:rPr>
              <w:t>400</w:t>
            </w:r>
          </w:p>
        </w:tc>
        <w:tc>
          <w:tcPr>
            <w:tcW w:w="1249" w:type="dxa"/>
            <w:tcBorders>
              <w:top w:val="nil"/>
              <w:left w:val="nil"/>
              <w:bottom w:val="single" w:sz="4" w:space="0" w:color="auto"/>
              <w:right w:val="single" w:sz="4" w:space="0" w:color="auto"/>
            </w:tcBorders>
            <w:shd w:val="clear" w:color="000000" w:fill="FFFFFF"/>
            <w:vAlign w:val="center"/>
            <w:hideMark/>
          </w:tcPr>
          <w:p w14:paraId="1091A259"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3E0DF531"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8842FDE" w14:textId="77777777" w:rsidR="00712CEF" w:rsidRPr="00401334" w:rsidRDefault="00712CEF" w:rsidP="00AA283A">
            <w:pPr>
              <w:spacing w:before="60" w:after="60"/>
              <w:jc w:val="right"/>
            </w:pPr>
          </w:p>
        </w:tc>
      </w:tr>
      <w:tr w:rsidR="00AA283A" w:rsidRPr="0045028E" w14:paraId="4203E12A" w14:textId="77777777" w:rsidTr="00AA283A">
        <w:trPr>
          <w:trHeight w:val="46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3215AF" w14:textId="77777777" w:rsidR="00712CEF" w:rsidRPr="00401334" w:rsidRDefault="00712CEF" w:rsidP="00AA283A">
            <w:pPr>
              <w:spacing w:before="60" w:after="60"/>
              <w:jc w:val="center"/>
            </w:pPr>
            <w:r w:rsidRPr="00401334">
              <w:t>II.2.2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6C14D" w14:textId="77777777" w:rsidR="00712CEF" w:rsidRPr="00401334" w:rsidRDefault="00712CEF" w:rsidP="00AA283A">
            <w:pPr>
              <w:spacing w:before="60" w:after="60"/>
            </w:pPr>
            <w:r w:rsidRPr="00401334">
              <w:t>Tỷ lệ đường phố được chính chiếu sáng (%)</w:t>
            </w:r>
          </w:p>
        </w:tc>
        <w:tc>
          <w:tcPr>
            <w:tcW w:w="468" w:type="dxa"/>
            <w:tcBorders>
              <w:top w:val="nil"/>
              <w:left w:val="nil"/>
              <w:bottom w:val="single" w:sz="4" w:space="0" w:color="auto"/>
              <w:right w:val="single" w:sz="4" w:space="0" w:color="auto"/>
            </w:tcBorders>
            <w:shd w:val="clear" w:color="000000" w:fill="FFFFFF"/>
            <w:vAlign w:val="center"/>
            <w:hideMark/>
          </w:tcPr>
          <w:p w14:paraId="05E281F1"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5D9F9B4B" w14:textId="77777777" w:rsidR="00712CEF" w:rsidRPr="00401334" w:rsidRDefault="00712CEF" w:rsidP="00AA283A">
            <w:pPr>
              <w:spacing w:before="60" w:after="60"/>
              <w:jc w:val="right"/>
            </w:pPr>
            <w:r w:rsidRPr="00401334">
              <w:t>90</w:t>
            </w:r>
          </w:p>
        </w:tc>
        <w:tc>
          <w:tcPr>
            <w:tcW w:w="1249" w:type="dxa"/>
            <w:tcBorders>
              <w:top w:val="nil"/>
              <w:left w:val="nil"/>
              <w:bottom w:val="single" w:sz="4" w:space="0" w:color="auto"/>
              <w:right w:val="single" w:sz="4" w:space="0" w:color="auto"/>
            </w:tcBorders>
            <w:shd w:val="clear" w:color="000000" w:fill="FFFFFF"/>
            <w:vAlign w:val="center"/>
            <w:hideMark/>
          </w:tcPr>
          <w:p w14:paraId="4F15748C"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4F2B5" w14:textId="77777777" w:rsidR="00712CEF" w:rsidRPr="00401334" w:rsidRDefault="00712CEF" w:rsidP="00AA283A">
            <w:pPr>
              <w:spacing w:before="60" w:after="60"/>
              <w:jc w:val="right"/>
            </w:pPr>
            <w:r w:rsidRPr="00401334">
              <w:t>100.00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57FC70B" w14:textId="1BE91611" w:rsidR="00712CEF" w:rsidRPr="00401334" w:rsidRDefault="00712CEF" w:rsidP="00AA283A">
            <w:pPr>
              <w:spacing w:before="60" w:after="60"/>
              <w:jc w:val="right"/>
            </w:pPr>
            <w:r w:rsidRPr="00401334">
              <w:t>1</w:t>
            </w:r>
            <w:r w:rsidR="000C2169">
              <w:t>,</w:t>
            </w:r>
            <w:r w:rsidRPr="00401334">
              <w:t>00</w:t>
            </w:r>
          </w:p>
        </w:tc>
      </w:tr>
      <w:tr w:rsidR="00BA66CC" w:rsidRPr="0045028E" w14:paraId="3B2B11B0" w14:textId="77777777" w:rsidTr="00AA283A">
        <w:trPr>
          <w:trHeight w:val="465"/>
        </w:trPr>
        <w:tc>
          <w:tcPr>
            <w:tcW w:w="842" w:type="dxa"/>
            <w:vMerge/>
            <w:tcBorders>
              <w:top w:val="nil"/>
              <w:left w:val="single" w:sz="4" w:space="0" w:color="auto"/>
              <w:bottom w:val="single" w:sz="4" w:space="0" w:color="auto"/>
              <w:right w:val="single" w:sz="4" w:space="0" w:color="auto"/>
            </w:tcBorders>
            <w:vAlign w:val="center"/>
            <w:hideMark/>
          </w:tcPr>
          <w:p w14:paraId="29E1DEF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5932F02F"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12352819"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C500593" w14:textId="77777777" w:rsidR="00712CEF" w:rsidRPr="00401334" w:rsidRDefault="00712CEF" w:rsidP="00AA283A">
            <w:pPr>
              <w:spacing w:before="60" w:after="60"/>
              <w:jc w:val="right"/>
              <w:rPr>
                <w:rFonts w:ascii="Calibri" w:hAnsi="Calibri" w:cs="Calibri"/>
              </w:rPr>
            </w:pPr>
            <w:r w:rsidRPr="00401334">
              <w:rPr>
                <w:rFonts w:ascii="Calibri" w:hAnsi="Calibri" w:cs="Calibri"/>
              </w:rPr>
              <w:t>80</w:t>
            </w:r>
          </w:p>
        </w:tc>
        <w:tc>
          <w:tcPr>
            <w:tcW w:w="1249" w:type="dxa"/>
            <w:tcBorders>
              <w:top w:val="nil"/>
              <w:left w:val="nil"/>
              <w:bottom w:val="single" w:sz="4" w:space="0" w:color="auto"/>
              <w:right w:val="single" w:sz="4" w:space="0" w:color="auto"/>
            </w:tcBorders>
            <w:shd w:val="clear" w:color="000000" w:fill="FFFFFF"/>
            <w:vAlign w:val="center"/>
            <w:hideMark/>
          </w:tcPr>
          <w:p w14:paraId="44F29E9C"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2ABBA81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C2BE632" w14:textId="77777777" w:rsidR="00712CEF" w:rsidRPr="00401334" w:rsidRDefault="00712CEF" w:rsidP="00AA283A">
            <w:pPr>
              <w:spacing w:before="60" w:after="60"/>
              <w:jc w:val="right"/>
            </w:pPr>
          </w:p>
        </w:tc>
      </w:tr>
      <w:tr w:rsidR="00AA283A" w:rsidRPr="0045028E" w14:paraId="14831754"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25AC9" w14:textId="77777777" w:rsidR="00712CEF" w:rsidRPr="00401334" w:rsidRDefault="00712CEF" w:rsidP="00AA283A">
            <w:pPr>
              <w:spacing w:before="60" w:after="60"/>
              <w:jc w:val="center"/>
            </w:pPr>
            <w:r w:rsidRPr="00401334">
              <w:t>II.2.3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1C6A8" w14:textId="77777777" w:rsidR="00712CEF" w:rsidRPr="00401334" w:rsidRDefault="00712CEF" w:rsidP="00AA283A">
            <w:pPr>
              <w:spacing w:before="60" w:after="60"/>
            </w:pPr>
            <w:r w:rsidRPr="00401334">
              <w:t>Tỷ lệ ngõ, ngách, hẽm được chiếu sáng (%)</w:t>
            </w:r>
          </w:p>
        </w:tc>
        <w:tc>
          <w:tcPr>
            <w:tcW w:w="468" w:type="dxa"/>
            <w:tcBorders>
              <w:top w:val="nil"/>
              <w:left w:val="nil"/>
              <w:bottom w:val="single" w:sz="4" w:space="0" w:color="auto"/>
              <w:right w:val="single" w:sz="4" w:space="0" w:color="auto"/>
            </w:tcBorders>
            <w:shd w:val="clear" w:color="000000" w:fill="FFFFFF"/>
            <w:noWrap/>
            <w:vAlign w:val="bottom"/>
            <w:hideMark/>
          </w:tcPr>
          <w:p w14:paraId="7FDEFBC3"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86D54CA" w14:textId="77777777" w:rsidR="00712CEF" w:rsidRPr="00401334" w:rsidRDefault="00712CEF" w:rsidP="00AA283A">
            <w:pPr>
              <w:spacing w:before="60" w:after="60"/>
              <w:jc w:val="right"/>
              <w:rPr>
                <w:rFonts w:ascii="Calibri" w:hAnsi="Calibri" w:cs="Calibri"/>
              </w:rPr>
            </w:pPr>
            <w:r w:rsidRPr="00401334">
              <w:rPr>
                <w:rFonts w:ascii="Calibri" w:hAnsi="Calibri" w:cs="Calibri"/>
              </w:rPr>
              <w:t>70</w:t>
            </w:r>
          </w:p>
        </w:tc>
        <w:tc>
          <w:tcPr>
            <w:tcW w:w="1249" w:type="dxa"/>
            <w:tcBorders>
              <w:top w:val="nil"/>
              <w:left w:val="nil"/>
              <w:bottom w:val="single" w:sz="4" w:space="0" w:color="auto"/>
              <w:right w:val="single" w:sz="4" w:space="0" w:color="auto"/>
            </w:tcBorders>
            <w:shd w:val="clear" w:color="000000" w:fill="FFFFFF"/>
            <w:vAlign w:val="center"/>
            <w:hideMark/>
          </w:tcPr>
          <w:p w14:paraId="055A810F"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15CE59" w14:textId="77777777" w:rsidR="00712CEF" w:rsidRPr="00401334" w:rsidRDefault="00712CEF" w:rsidP="00AA283A">
            <w:pPr>
              <w:spacing w:before="60" w:after="60"/>
              <w:jc w:val="right"/>
            </w:pPr>
            <w:r w:rsidRPr="00401334">
              <w:t>100.00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B9A2B7C" w14:textId="47CFF5AB" w:rsidR="00712CEF" w:rsidRPr="00401334" w:rsidRDefault="00712CEF" w:rsidP="00AA283A">
            <w:pPr>
              <w:spacing w:before="60" w:after="60"/>
              <w:jc w:val="right"/>
            </w:pPr>
            <w:r w:rsidRPr="00401334">
              <w:t>1</w:t>
            </w:r>
            <w:r w:rsidR="000C2169">
              <w:t>,</w:t>
            </w:r>
            <w:r w:rsidRPr="00401334">
              <w:t>00</w:t>
            </w:r>
          </w:p>
        </w:tc>
      </w:tr>
      <w:tr w:rsidR="00BA66CC" w:rsidRPr="0045028E" w14:paraId="01E1CFA4"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0422BEEC"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4030933"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4384BC79"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63F4AB8" w14:textId="77777777" w:rsidR="00712CEF" w:rsidRPr="00401334" w:rsidRDefault="00712CEF" w:rsidP="00AA283A">
            <w:pPr>
              <w:spacing w:before="60" w:after="60"/>
              <w:jc w:val="right"/>
              <w:rPr>
                <w:rFonts w:ascii="Calibri" w:hAnsi="Calibri" w:cs="Calibri"/>
              </w:rPr>
            </w:pPr>
            <w:r w:rsidRPr="00401334">
              <w:rPr>
                <w:rFonts w:ascii="Calibri" w:hAnsi="Calibri" w:cs="Calibri"/>
              </w:rPr>
              <w:t>50</w:t>
            </w:r>
          </w:p>
        </w:tc>
        <w:tc>
          <w:tcPr>
            <w:tcW w:w="1249" w:type="dxa"/>
            <w:tcBorders>
              <w:top w:val="nil"/>
              <w:left w:val="nil"/>
              <w:bottom w:val="single" w:sz="4" w:space="0" w:color="auto"/>
              <w:right w:val="single" w:sz="4" w:space="0" w:color="auto"/>
            </w:tcBorders>
            <w:shd w:val="clear" w:color="000000" w:fill="FFFFFF"/>
            <w:vAlign w:val="center"/>
            <w:hideMark/>
          </w:tcPr>
          <w:p w14:paraId="552249BD"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1F73A9C9"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3453A7E" w14:textId="77777777" w:rsidR="00712CEF" w:rsidRPr="00401334" w:rsidRDefault="00712CEF" w:rsidP="00AA283A">
            <w:pPr>
              <w:spacing w:before="60" w:after="60"/>
              <w:jc w:val="right"/>
            </w:pPr>
          </w:p>
        </w:tc>
      </w:tr>
      <w:tr w:rsidR="00BA66CC" w:rsidRPr="0045028E" w14:paraId="6F3C4B53"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EE76E37" w14:textId="77777777" w:rsidR="00712CEF" w:rsidRPr="00401334" w:rsidRDefault="00712CEF" w:rsidP="00AA283A">
            <w:pPr>
              <w:spacing w:before="60" w:after="60"/>
              <w:jc w:val="center"/>
              <w:rPr>
                <w:b/>
                <w:bCs/>
                <w:i/>
                <w:iCs/>
              </w:rPr>
            </w:pPr>
            <w:r w:rsidRPr="00401334">
              <w:rPr>
                <w:b/>
                <w:bCs/>
                <w:i/>
                <w:iCs/>
              </w:rPr>
              <w:t>II.3</w:t>
            </w:r>
          </w:p>
        </w:tc>
        <w:tc>
          <w:tcPr>
            <w:tcW w:w="2997" w:type="dxa"/>
            <w:tcBorders>
              <w:top w:val="nil"/>
              <w:left w:val="nil"/>
              <w:bottom w:val="single" w:sz="4" w:space="0" w:color="auto"/>
              <w:right w:val="single" w:sz="4" w:space="0" w:color="auto"/>
            </w:tcBorders>
            <w:shd w:val="clear" w:color="000000" w:fill="FFFFFF"/>
            <w:vAlign w:val="center"/>
            <w:hideMark/>
          </w:tcPr>
          <w:p w14:paraId="1F7C1132" w14:textId="77777777" w:rsidR="00712CEF" w:rsidRPr="00401334" w:rsidRDefault="00712CEF" w:rsidP="00AA283A">
            <w:pPr>
              <w:spacing w:before="60" w:after="60"/>
              <w:rPr>
                <w:b/>
                <w:bCs/>
                <w:i/>
                <w:iCs/>
              </w:rPr>
            </w:pPr>
            <w:r w:rsidRPr="00401334">
              <w:rPr>
                <w:b/>
                <w:bCs/>
                <w:i/>
                <w:iCs/>
              </w:rPr>
              <w:t>Các tiêu chuẩn về cấp nước</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5AC7424"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73F08621" w14:textId="77777777" w:rsidR="00712CEF" w:rsidRPr="00401334" w:rsidRDefault="00712CEF" w:rsidP="00AA283A">
            <w:pPr>
              <w:spacing w:before="60" w:after="60"/>
              <w:jc w:val="right"/>
              <w:rPr>
                <w:b/>
                <w:bCs/>
                <w:i/>
                <w:iCs/>
              </w:rPr>
            </w:pPr>
            <w:r w:rsidRPr="00401334">
              <w:rPr>
                <w:b/>
                <w:bCs/>
                <w:i/>
                <w:iCs/>
              </w:rPr>
              <w:t>2,0-1,50</w:t>
            </w:r>
          </w:p>
        </w:tc>
        <w:tc>
          <w:tcPr>
            <w:tcW w:w="1250" w:type="dxa"/>
            <w:tcBorders>
              <w:top w:val="nil"/>
              <w:left w:val="nil"/>
              <w:bottom w:val="single" w:sz="4" w:space="0" w:color="auto"/>
              <w:right w:val="single" w:sz="4" w:space="0" w:color="auto"/>
            </w:tcBorders>
            <w:shd w:val="clear" w:color="000000" w:fill="FFFFFF"/>
            <w:vAlign w:val="center"/>
            <w:hideMark/>
          </w:tcPr>
          <w:p w14:paraId="6D56A655"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3037FEF2" w14:textId="1DF08E55" w:rsidR="00712CEF" w:rsidRPr="00401334" w:rsidRDefault="00712CEF" w:rsidP="00AA283A">
            <w:pPr>
              <w:spacing w:before="60" w:after="60"/>
              <w:jc w:val="right"/>
              <w:rPr>
                <w:b/>
                <w:bCs/>
                <w:i/>
                <w:iCs/>
              </w:rPr>
            </w:pPr>
            <w:r w:rsidRPr="00401334">
              <w:rPr>
                <w:b/>
                <w:bCs/>
                <w:i/>
                <w:iCs/>
              </w:rPr>
              <w:t>2</w:t>
            </w:r>
            <w:r w:rsidR="000C2169">
              <w:rPr>
                <w:b/>
                <w:bCs/>
                <w:i/>
                <w:iCs/>
              </w:rPr>
              <w:t>,</w:t>
            </w:r>
            <w:r w:rsidRPr="00401334">
              <w:rPr>
                <w:b/>
                <w:bCs/>
                <w:i/>
                <w:iCs/>
              </w:rPr>
              <w:t>00</w:t>
            </w:r>
          </w:p>
        </w:tc>
      </w:tr>
      <w:tr w:rsidR="00AA283A" w:rsidRPr="0045028E" w14:paraId="2662F9B2" w14:textId="77777777" w:rsidTr="00AA283A">
        <w:trPr>
          <w:trHeight w:val="52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229EF1" w14:textId="77777777" w:rsidR="00712CEF" w:rsidRPr="00401334" w:rsidRDefault="00712CEF" w:rsidP="00AA283A">
            <w:pPr>
              <w:spacing w:before="60" w:after="60"/>
              <w:jc w:val="center"/>
            </w:pPr>
            <w:r w:rsidRPr="00401334">
              <w:t>II.3.1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8840F" w14:textId="77777777" w:rsidR="00712CEF" w:rsidRPr="00401334" w:rsidRDefault="00712CEF" w:rsidP="00AA283A">
            <w:pPr>
              <w:spacing w:before="60" w:after="60"/>
            </w:pPr>
            <w:r w:rsidRPr="00401334">
              <w:t>Mức tiêu thụ nước sạch qua hệ thống cấp nước tập trung bình quân đầu người (lít/người/ngàyđêm)</w:t>
            </w:r>
          </w:p>
        </w:tc>
        <w:tc>
          <w:tcPr>
            <w:tcW w:w="468" w:type="dxa"/>
            <w:tcBorders>
              <w:top w:val="nil"/>
              <w:left w:val="nil"/>
              <w:bottom w:val="single" w:sz="4" w:space="0" w:color="auto"/>
              <w:right w:val="single" w:sz="4" w:space="0" w:color="auto"/>
            </w:tcBorders>
            <w:shd w:val="clear" w:color="000000" w:fill="FFFFFF"/>
            <w:vAlign w:val="center"/>
            <w:hideMark/>
          </w:tcPr>
          <w:p w14:paraId="412ED458"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3C9503D8" w14:textId="77777777" w:rsidR="00712CEF" w:rsidRPr="00401334" w:rsidRDefault="00712CEF" w:rsidP="00AA283A">
            <w:pPr>
              <w:spacing w:before="60" w:after="60"/>
              <w:jc w:val="right"/>
            </w:pPr>
            <w:r w:rsidRPr="00401334">
              <w:t>100</w:t>
            </w:r>
          </w:p>
        </w:tc>
        <w:tc>
          <w:tcPr>
            <w:tcW w:w="1249" w:type="dxa"/>
            <w:tcBorders>
              <w:top w:val="nil"/>
              <w:left w:val="nil"/>
              <w:bottom w:val="single" w:sz="4" w:space="0" w:color="auto"/>
              <w:right w:val="single" w:sz="4" w:space="0" w:color="auto"/>
            </w:tcBorders>
            <w:shd w:val="clear" w:color="000000" w:fill="FFFFFF"/>
            <w:vAlign w:val="center"/>
            <w:hideMark/>
          </w:tcPr>
          <w:p w14:paraId="3BC14112"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A33F0" w14:textId="77777777" w:rsidR="00712CEF" w:rsidRPr="00401334" w:rsidRDefault="00712CEF" w:rsidP="00AA283A">
            <w:pPr>
              <w:spacing w:before="60" w:after="60"/>
              <w:jc w:val="right"/>
            </w:pPr>
            <w:r w:rsidRPr="00401334">
              <w:t>101,7</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6D78DAD" w14:textId="641617DB" w:rsidR="00712CEF" w:rsidRPr="00401334" w:rsidRDefault="00712CEF" w:rsidP="00AA283A">
            <w:pPr>
              <w:spacing w:before="60" w:after="60"/>
              <w:jc w:val="right"/>
            </w:pPr>
            <w:r w:rsidRPr="00401334">
              <w:t>1</w:t>
            </w:r>
            <w:r w:rsidR="000C2169">
              <w:t>,</w:t>
            </w:r>
            <w:r w:rsidRPr="00401334">
              <w:t>00</w:t>
            </w:r>
          </w:p>
        </w:tc>
      </w:tr>
      <w:tr w:rsidR="00BA66CC" w:rsidRPr="0045028E" w14:paraId="3135223B" w14:textId="77777777" w:rsidTr="00AA283A">
        <w:trPr>
          <w:trHeight w:val="435"/>
        </w:trPr>
        <w:tc>
          <w:tcPr>
            <w:tcW w:w="842" w:type="dxa"/>
            <w:vMerge/>
            <w:tcBorders>
              <w:top w:val="nil"/>
              <w:left w:val="single" w:sz="4" w:space="0" w:color="auto"/>
              <w:bottom w:val="single" w:sz="4" w:space="0" w:color="auto"/>
              <w:right w:val="single" w:sz="4" w:space="0" w:color="auto"/>
            </w:tcBorders>
            <w:vAlign w:val="center"/>
            <w:hideMark/>
          </w:tcPr>
          <w:p w14:paraId="3E11DEF5"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EA326CF"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414A9D0"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7C38FDF" w14:textId="77777777" w:rsidR="00712CEF" w:rsidRPr="00401334" w:rsidRDefault="00712CEF" w:rsidP="00AA283A">
            <w:pPr>
              <w:spacing w:before="60" w:after="60"/>
              <w:jc w:val="right"/>
              <w:rPr>
                <w:rFonts w:ascii="Calibri" w:hAnsi="Calibri" w:cs="Calibri"/>
              </w:rPr>
            </w:pPr>
            <w:r w:rsidRPr="00401334">
              <w:rPr>
                <w:rFonts w:ascii="Calibri" w:hAnsi="Calibri" w:cs="Calibri"/>
              </w:rPr>
              <w:t>80</w:t>
            </w:r>
          </w:p>
        </w:tc>
        <w:tc>
          <w:tcPr>
            <w:tcW w:w="1249" w:type="dxa"/>
            <w:tcBorders>
              <w:top w:val="nil"/>
              <w:left w:val="nil"/>
              <w:bottom w:val="single" w:sz="4" w:space="0" w:color="auto"/>
              <w:right w:val="single" w:sz="4" w:space="0" w:color="auto"/>
            </w:tcBorders>
            <w:shd w:val="clear" w:color="000000" w:fill="FFFFFF"/>
            <w:vAlign w:val="center"/>
            <w:hideMark/>
          </w:tcPr>
          <w:p w14:paraId="7473026D"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7B30F413"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20106D13" w14:textId="77777777" w:rsidR="00712CEF" w:rsidRPr="00401334" w:rsidRDefault="00712CEF" w:rsidP="00AA283A">
            <w:pPr>
              <w:spacing w:before="60" w:after="60"/>
              <w:jc w:val="right"/>
            </w:pPr>
          </w:p>
        </w:tc>
      </w:tr>
      <w:tr w:rsidR="00AA283A" w:rsidRPr="0045028E" w14:paraId="767C6AEB" w14:textId="77777777" w:rsidTr="00AA283A">
        <w:trPr>
          <w:trHeight w:val="52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6F1157" w14:textId="77777777" w:rsidR="00712CEF" w:rsidRPr="00401334" w:rsidRDefault="00712CEF" w:rsidP="00AA283A">
            <w:pPr>
              <w:spacing w:before="60" w:after="60"/>
            </w:pPr>
            <w:r w:rsidRPr="00401334">
              <w:t>II.3.2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F923A0" w14:textId="77777777" w:rsidR="00712CEF" w:rsidRPr="00401334" w:rsidRDefault="00712CEF" w:rsidP="00AA283A">
            <w:pPr>
              <w:spacing w:before="60" w:after="60"/>
            </w:pPr>
            <w:r w:rsidRPr="00401334">
              <w:t>Tỷ lệ dân được cấp nước sạch qua hệ thống cấp nước tập trung và được sử dụng nguồn nước hợp vệ sinh (%)</w:t>
            </w:r>
          </w:p>
        </w:tc>
        <w:tc>
          <w:tcPr>
            <w:tcW w:w="468" w:type="dxa"/>
            <w:tcBorders>
              <w:top w:val="nil"/>
              <w:left w:val="nil"/>
              <w:bottom w:val="single" w:sz="4" w:space="0" w:color="auto"/>
              <w:right w:val="single" w:sz="4" w:space="0" w:color="auto"/>
            </w:tcBorders>
            <w:shd w:val="clear" w:color="000000" w:fill="FFFFFF"/>
            <w:vAlign w:val="center"/>
            <w:hideMark/>
          </w:tcPr>
          <w:p w14:paraId="21D895FB"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0CFE8465" w14:textId="77777777" w:rsidR="00712CEF" w:rsidRPr="00401334" w:rsidRDefault="00712CEF" w:rsidP="00AA283A">
            <w:pPr>
              <w:spacing w:before="60" w:after="60"/>
              <w:jc w:val="right"/>
            </w:pPr>
            <w:r w:rsidRPr="00401334">
              <w:t>95</w:t>
            </w:r>
          </w:p>
        </w:tc>
        <w:tc>
          <w:tcPr>
            <w:tcW w:w="1249" w:type="dxa"/>
            <w:tcBorders>
              <w:top w:val="nil"/>
              <w:left w:val="nil"/>
              <w:bottom w:val="single" w:sz="4" w:space="0" w:color="auto"/>
              <w:right w:val="single" w:sz="4" w:space="0" w:color="auto"/>
            </w:tcBorders>
            <w:shd w:val="clear" w:color="000000" w:fill="FFFFFF"/>
            <w:vAlign w:val="center"/>
            <w:hideMark/>
          </w:tcPr>
          <w:p w14:paraId="1B29D1BD"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5FF83C" w14:textId="77777777" w:rsidR="00712CEF" w:rsidRPr="00401334" w:rsidRDefault="00712CEF" w:rsidP="00AA283A">
            <w:pPr>
              <w:spacing w:before="60" w:after="60"/>
              <w:jc w:val="right"/>
            </w:pPr>
            <w:r w:rsidRPr="00401334">
              <w:t>100.00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2C2CE98" w14:textId="517C10CD" w:rsidR="00712CEF" w:rsidRPr="00401334" w:rsidRDefault="00712CEF" w:rsidP="00AA283A">
            <w:pPr>
              <w:spacing w:before="60" w:after="60"/>
              <w:jc w:val="right"/>
            </w:pPr>
            <w:r w:rsidRPr="00401334">
              <w:t>1</w:t>
            </w:r>
            <w:r w:rsidR="000C2169">
              <w:t>,</w:t>
            </w:r>
            <w:r w:rsidRPr="00401334">
              <w:t>00</w:t>
            </w:r>
          </w:p>
        </w:tc>
      </w:tr>
      <w:tr w:rsidR="00BA66CC" w:rsidRPr="0045028E" w14:paraId="4133E19C" w14:textId="77777777" w:rsidTr="00AA283A">
        <w:trPr>
          <w:trHeight w:val="525"/>
        </w:trPr>
        <w:tc>
          <w:tcPr>
            <w:tcW w:w="842" w:type="dxa"/>
            <w:vMerge/>
            <w:tcBorders>
              <w:top w:val="nil"/>
              <w:left w:val="single" w:sz="4" w:space="0" w:color="auto"/>
              <w:bottom w:val="single" w:sz="4" w:space="0" w:color="auto"/>
              <w:right w:val="single" w:sz="4" w:space="0" w:color="auto"/>
            </w:tcBorders>
            <w:vAlign w:val="center"/>
            <w:hideMark/>
          </w:tcPr>
          <w:p w14:paraId="1E1EA113"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816185E"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center"/>
            <w:hideMark/>
          </w:tcPr>
          <w:p w14:paraId="22B1860C"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F70412B" w14:textId="77777777" w:rsidR="00712CEF" w:rsidRPr="00401334" w:rsidRDefault="00712CEF" w:rsidP="00AA283A">
            <w:pPr>
              <w:spacing w:before="60" w:after="60"/>
              <w:jc w:val="right"/>
              <w:rPr>
                <w:rFonts w:ascii="Calibri" w:hAnsi="Calibri" w:cs="Calibri"/>
              </w:rPr>
            </w:pPr>
            <w:r w:rsidRPr="00401334">
              <w:rPr>
                <w:rFonts w:ascii="Calibri" w:hAnsi="Calibri" w:cs="Calibri"/>
              </w:rPr>
              <w:t>80</w:t>
            </w:r>
          </w:p>
        </w:tc>
        <w:tc>
          <w:tcPr>
            <w:tcW w:w="1249" w:type="dxa"/>
            <w:tcBorders>
              <w:top w:val="nil"/>
              <w:left w:val="nil"/>
              <w:bottom w:val="single" w:sz="4" w:space="0" w:color="auto"/>
              <w:right w:val="single" w:sz="4" w:space="0" w:color="auto"/>
            </w:tcBorders>
            <w:shd w:val="clear" w:color="000000" w:fill="FFFFFF"/>
            <w:vAlign w:val="center"/>
            <w:hideMark/>
          </w:tcPr>
          <w:p w14:paraId="6080DB0C"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A603FB0"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9782517" w14:textId="77777777" w:rsidR="00712CEF" w:rsidRPr="00401334" w:rsidRDefault="00712CEF" w:rsidP="00AA283A">
            <w:pPr>
              <w:spacing w:before="60" w:after="60"/>
              <w:jc w:val="right"/>
            </w:pPr>
          </w:p>
        </w:tc>
      </w:tr>
      <w:tr w:rsidR="00BA66CC" w:rsidRPr="0045028E" w14:paraId="4BF44081"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E62F9FB" w14:textId="77777777" w:rsidR="00712CEF" w:rsidRPr="00401334" w:rsidRDefault="00712CEF" w:rsidP="00AA283A">
            <w:pPr>
              <w:spacing w:before="60" w:after="60"/>
              <w:jc w:val="center"/>
              <w:rPr>
                <w:b/>
                <w:bCs/>
                <w:i/>
                <w:iCs/>
              </w:rPr>
            </w:pPr>
            <w:r w:rsidRPr="00401334">
              <w:rPr>
                <w:b/>
                <w:bCs/>
                <w:i/>
                <w:iCs/>
              </w:rPr>
              <w:t>II.4</w:t>
            </w:r>
          </w:p>
        </w:tc>
        <w:tc>
          <w:tcPr>
            <w:tcW w:w="2997" w:type="dxa"/>
            <w:tcBorders>
              <w:top w:val="nil"/>
              <w:left w:val="nil"/>
              <w:bottom w:val="single" w:sz="4" w:space="0" w:color="auto"/>
              <w:right w:val="single" w:sz="4" w:space="0" w:color="auto"/>
            </w:tcBorders>
            <w:shd w:val="clear" w:color="000000" w:fill="FFFFFF"/>
            <w:vAlign w:val="center"/>
            <w:hideMark/>
          </w:tcPr>
          <w:p w14:paraId="361D09FF" w14:textId="77777777" w:rsidR="00712CEF" w:rsidRPr="00401334" w:rsidRDefault="00712CEF" w:rsidP="00AA283A">
            <w:pPr>
              <w:spacing w:before="60" w:after="60"/>
              <w:rPr>
                <w:b/>
                <w:bCs/>
                <w:i/>
                <w:iCs/>
              </w:rPr>
            </w:pPr>
            <w:r w:rsidRPr="00401334">
              <w:rPr>
                <w:b/>
                <w:bCs/>
                <w:i/>
                <w:iCs/>
              </w:rPr>
              <w:t>Các tiêu chuẩn về hệ thống viễn thông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3154033"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314C9FB9" w14:textId="77777777" w:rsidR="00712CEF" w:rsidRPr="00401334" w:rsidRDefault="00712CEF" w:rsidP="00AA283A">
            <w:pPr>
              <w:spacing w:before="60" w:after="60"/>
              <w:jc w:val="right"/>
              <w:rPr>
                <w:b/>
                <w:bCs/>
                <w:i/>
                <w:iCs/>
              </w:rPr>
            </w:pPr>
            <w:r w:rsidRPr="00401334">
              <w:rPr>
                <w:b/>
                <w:bCs/>
                <w:i/>
                <w:iCs/>
              </w:rPr>
              <w:t>3-2,25</w:t>
            </w:r>
          </w:p>
        </w:tc>
        <w:tc>
          <w:tcPr>
            <w:tcW w:w="1250" w:type="dxa"/>
            <w:tcBorders>
              <w:top w:val="nil"/>
              <w:left w:val="nil"/>
              <w:bottom w:val="single" w:sz="4" w:space="0" w:color="auto"/>
              <w:right w:val="single" w:sz="4" w:space="0" w:color="auto"/>
            </w:tcBorders>
            <w:shd w:val="clear" w:color="000000" w:fill="FFFFFF"/>
            <w:vAlign w:val="center"/>
            <w:hideMark/>
          </w:tcPr>
          <w:p w14:paraId="639842B6"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63443D65" w14:textId="747B011A" w:rsidR="00712CEF" w:rsidRPr="00401334" w:rsidRDefault="00712CEF" w:rsidP="00AA283A">
            <w:pPr>
              <w:spacing w:before="60" w:after="60"/>
              <w:jc w:val="right"/>
              <w:rPr>
                <w:b/>
                <w:bCs/>
                <w:i/>
                <w:iCs/>
              </w:rPr>
            </w:pPr>
            <w:r w:rsidRPr="00401334">
              <w:rPr>
                <w:b/>
                <w:bCs/>
                <w:i/>
                <w:iCs/>
              </w:rPr>
              <w:t>2</w:t>
            </w:r>
            <w:r w:rsidR="000C2169">
              <w:rPr>
                <w:b/>
                <w:bCs/>
                <w:i/>
                <w:iCs/>
              </w:rPr>
              <w:t>,</w:t>
            </w:r>
            <w:r w:rsidRPr="00401334">
              <w:rPr>
                <w:b/>
                <w:bCs/>
                <w:i/>
                <w:iCs/>
              </w:rPr>
              <w:t>92</w:t>
            </w:r>
          </w:p>
        </w:tc>
      </w:tr>
      <w:tr w:rsidR="00AA283A" w:rsidRPr="0045028E" w14:paraId="06A45CE3"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B7585" w14:textId="77777777" w:rsidR="00712CEF" w:rsidRPr="00401334" w:rsidRDefault="00712CEF" w:rsidP="00AA283A">
            <w:pPr>
              <w:spacing w:before="60" w:after="60"/>
              <w:jc w:val="center"/>
            </w:pPr>
            <w:r w:rsidRPr="00401334">
              <w:lastRenderedPageBreak/>
              <w:t>II.4.1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8554A" w14:textId="77777777" w:rsidR="00712CEF" w:rsidRPr="00401334" w:rsidRDefault="00712CEF" w:rsidP="00AA283A">
            <w:pPr>
              <w:spacing w:before="60" w:after="60"/>
            </w:pPr>
            <w:r w:rsidRPr="00401334">
              <w:t>Số thuê bao băng thông rộng di động/100 dân</w:t>
            </w:r>
          </w:p>
        </w:tc>
        <w:tc>
          <w:tcPr>
            <w:tcW w:w="468" w:type="dxa"/>
            <w:tcBorders>
              <w:top w:val="nil"/>
              <w:left w:val="nil"/>
              <w:bottom w:val="single" w:sz="4" w:space="0" w:color="auto"/>
              <w:right w:val="single" w:sz="4" w:space="0" w:color="auto"/>
            </w:tcBorders>
            <w:shd w:val="clear" w:color="000000" w:fill="FFFFFF"/>
            <w:vAlign w:val="center"/>
            <w:hideMark/>
          </w:tcPr>
          <w:p w14:paraId="01AD0055"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64F26783" w14:textId="77777777" w:rsidR="00712CEF" w:rsidRPr="00401334" w:rsidRDefault="00712CEF" w:rsidP="00AA283A">
            <w:pPr>
              <w:spacing w:before="60" w:after="60"/>
              <w:jc w:val="right"/>
            </w:pPr>
            <w:r w:rsidRPr="00401334">
              <w:t>80</w:t>
            </w:r>
          </w:p>
        </w:tc>
        <w:tc>
          <w:tcPr>
            <w:tcW w:w="1249" w:type="dxa"/>
            <w:tcBorders>
              <w:top w:val="nil"/>
              <w:left w:val="nil"/>
              <w:bottom w:val="single" w:sz="4" w:space="0" w:color="auto"/>
              <w:right w:val="single" w:sz="4" w:space="0" w:color="auto"/>
            </w:tcBorders>
            <w:shd w:val="clear" w:color="000000" w:fill="FFFFFF"/>
            <w:vAlign w:val="center"/>
            <w:hideMark/>
          </w:tcPr>
          <w:p w14:paraId="4279F3FE"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923B3A" w14:textId="77777777" w:rsidR="00712CEF" w:rsidRPr="00401334" w:rsidRDefault="00712CEF" w:rsidP="00AA283A">
            <w:pPr>
              <w:spacing w:before="60" w:after="60"/>
              <w:jc w:val="right"/>
            </w:pPr>
            <w:r w:rsidRPr="00401334">
              <w:t>81.00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3F705C0" w14:textId="7395231F" w:rsidR="00712CEF" w:rsidRPr="00401334" w:rsidRDefault="00712CEF" w:rsidP="00AA283A">
            <w:pPr>
              <w:spacing w:before="60" w:after="60"/>
              <w:jc w:val="right"/>
            </w:pPr>
            <w:r w:rsidRPr="00401334">
              <w:t>1</w:t>
            </w:r>
            <w:r w:rsidR="000C2169">
              <w:t>,</w:t>
            </w:r>
            <w:r w:rsidRPr="00401334">
              <w:t>00</w:t>
            </w:r>
          </w:p>
        </w:tc>
      </w:tr>
      <w:tr w:rsidR="00BA66CC" w:rsidRPr="0045028E" w14:paraId="2ECA5074" w14:textId="77777777" w:rsidTr="00AA283A">
        <w:trPr>
          <w:trHeight w:val="720"/>
        </w:trPr>
        <w:tc>
          <w:tcPr>
            <w:tcW w:w="842" w:type="dxa"/>
            <w:vMerge/>
            <w:tcBorders>
              <w:top w:val="nil"/>
              <w:left w:val="single" w:sz="4" w:space="0" w:color="auto"/>
              <w:bottom w:val="single" w:sz="4" w:space="0" w:color="auto"/>
              <w:right w:val="single" w:sz="4" w:space="0" w:color="auto"/>
            </w:tcBorders>
            <w:vAlign w:val="center"/>
            <w:hideMark/>
          </w:tcPr>
          <w:p w14:paraId="6A8C248A"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D62A531"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C680138"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D03B8ED" w14:textId="77777777" w:rsidR="00712CEF" w:rsidRPr="00401334" w:rsidRDefault="00712CEF" w:rsidP="00AA283A">
            <w:pPr>
              <w:spacing w:before="60" w:after="60"/>
              <w:jc w:val="right"/>
              <w:rPr>
                <w:rFonts w:ascii="Calibri" w:hAnsi="Calibri" w:cs="Calibri"/>
              </w:rPr>
            </w:pPr>
            <w:r w:rsidRPr="00401334">
              <w:rPr>
                <w:rFonts w:ascii="Calibri" w:hAnsi="Calibri" w:cs="Calibri"/>
              </w:rPr>
              <w:t>70</w:t>
            </w:r>
          </w:p>
        </w:tc>
        <w:tc>
          <w:tcPr>
            <w:tcW w:w="1249" w:type="dxa"/>
            <w:tcBorders>
              <w:top w:val="nil"/>
              <w:left w:val="nil"/>
              <w:bottom w:val="single" w:sz="4" w:space="0" w:color="auto"/>
              <w:right w:val="single" w:sz="4" w:space="0" w:color="auto"/>
            </w:tcBorders>
            <w:shd w:val="clear" w:color="000000" w:fill="FFFFFF"/>
            <w:vAlign w:val="center"/>
            <w:hideMark/>
          </w:tcPr>
          <w:p w14:paraId="42DA5867"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D7E4E72"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01943BE4" w14:textId="77777777" w:rsidR="00712CEF" w:rsidRPr="00401334" w:rsidRDefault="00712CEF" w:rsidP="00AA283A">
            <w:pPr>
              <w:spacing w:before="60" w:after="60"/>
              <w:jc w:val="right"/>
            </w:pPr>
          </w:p>
        </w:tc>
      </w:tr>
      <w:tr w:rsidR="00AA283A" w:rsidRPr="0045028E" w14:paraId="277BB204"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7D3594" w14:textId="77777777" w:rsidR="00712CEF" w:rsidRPr="00401334" w:rsidRDefault="00712CEF" w:rsidP="00AA283A">
            <w:pPr>
              <w:spacing w:before="60" w:after="60"/>
              <w:jc w:val="center"/>
            </w:pPr>
            <w:r w:rsidRPr="00401334">
              <w:t>II.4.2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D4007" w14:textId="77777777" w:rsidR="00712CEF" w:rsidRPr="00401334" w:rsidRDefault="00712CEF" w:rsidP="00AA283A">
            <w:pPr>
              <w:spacing w:before="60" w:after="60"/>
            </w:pPr>
            <w:r w:rsidRPr="00401334">
              <w:t>Tỷ lệ gia đình có kết nối cáp quang (%)</w:t>
            </w:r>
          </w:p>
        </w:tc>
        <w:tc>
          <w:tcPr>
            <w:tcW w:w="468" w:type="dxa"/>
            <w:tcBorders>
              <w:top w:val="nil"/>
              <w:left w:val="nil"/>
              <w:bottom w:val="single" w:sz="4" w:space="0" w:color="auto"/>
              <w:right w:val="single" w:sz="4" w:space="0" w:color="auto"/>
            </w:tcBorders>
            <w:shd w:val="clear" w:color="000000" w:fill="FFFFFF"/>
            <w:vAlign w:val="center"/>
            <w:hideMark/>
          </w:tcPr>
          <w:p w14:paraId="380E12CA"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0EF3A10F" w14:textId="77777777" w:rsidR="00712CEF" w:rsidRPr="00401334" w:rsidRDefault="00712CEF" w:rsidP="00AA283A">
            <w:pPr>
              <w:spacing w:before="60" w:after="60"/>
              <w:jc w:val="right"/>
            </w:pPr>
            <w:r w:rsidRPr="00401334">
              <w:t>100</w:t>
            </w:r>
          </w:p>
        </w:tc>
        <w:tc>
          <w:tcPr>
            <w:tcW w:w="1249" w:type="dxa"/>
            <w:tcBorders>
              <w:top w:val="nil"/>
              <w:left w:val="nil"/>
              <w:bottom w:val="single" w:sz="4" w:space="0" w:color="auto"/>
              <w:right w:val="single" w:sz="4" w:space="0" w:color="auto"/>
            </w:tcBorders>
            <w:shd w:val="clear" w:color="000000" w:fill="FFFFFF"/>
            <w:vAlign w:val="center"/>
            <w:hideMark/>
          </w:tcPr>
          <w:p w14:paraId="33766F7A"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F698B" w14:textId="77777777" w:rsidR="00712CEF" w:rsidRPr="00401334" w:rsidRDefault="00712CEF" w:rsidP="00AA283A">
            <w:pPr>
              <w:spacing w:before="60" w:after="60"/>
              <w:jc w:val="right"/>
            </w:pPr>
            <w:r w:rsidRPr="00401334">
              <w:t>86.60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BA0EB9D" w14:textId="083424B3" w:rsidR="00712CEF" w:rsidRPr="00401334" w:rsidRDefault="00712CEF" w:rsidP="00AA283A">
            <w:pPr>
              <w:spacing w:before="60" w:after="60"/>
              <w:jc w:val="right"/>
            </w:pPr>
            <w:r w:rsidRPr="00401334">
              <w:t>0</w:t>
            </w:r>
            <w:r w:rsidR="000C2169">
              <w:t>,</w:t>
            </w:r>
            <w:r w:rsidRPr="00401334">
              <w:t>92</w:t>
            </w:r>
          </w:p>
        </w:tc>
      </w:tr>
      <w:tr w:rsidR="00BA66CC" w:rsidRPr="0045028E" w14:paraId="66815FB3"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4F68FDF9"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09E40DFB"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CF90577"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853714F" w14:textId="77777777" w:rsidR="00712CEF" w:rsidRPr="00401334" w:rsidRDefault="00712CEF" w:rsidP="00AA283A">
            <w:pPr>
              <w:spacing w:before="60" w:after="60"/>
              <w:jc w:val="right"/>
              <w:rPr>
                <w:rFonts w:ascii="Calibri" w:hAnsi="Calibri" w:cs="Calibri"/>
              </w:rPr>
            </w:pPr>
            <w:r w:rsidRPr="00401334">
              <w:rPr>
                <w:rFonts w:ascii="Calibri" w:hAnsi="Calibri" w:cs="Calibri"/>
              </w:rPr>
              <w:t>60</w:t>
            </w:r>
          </w:p>
        </w:tc>
        <w:tc>
          <w:tcPr>
            <w:tcW w:w="1249" w:type="dxa"/>
            <w:tcBorders>
              <w:top w:val="nil"/>
              <w:left w:val="nil"/>
              <w:bottom w:val="single" w:sz="4" w:space="0" w:color="auto"/>
              <w:right w:val="single" w:sz="4" w:space="0" w:color="auto"/>
            </w:tcBorders>
            <w:shd w:val="clear" w:color="000000" w:fill="FFFFFF"/>
            <w:vAlign w:val="center"/>
            <w:hideMark/>
          </w:tcPr>
          <w:p w14:paraId="442EBDB0"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502FE88C"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58F91401" w14:textId="77777777" w:rsidR="00712CEF" w:rsidRPr="00401334" w:rsidRDefault="00712CEF" w:rsidP="00AA283A">
            <w:pPr>
              <w:spacing w:before="60" w:after="60"/>
              <w:jc w:val="right"/>
            </w:pPr>
          </w:p>
        </w:tc>
      </w:tr>
      <w:tr w:rsidR="00AA283A" w:rsidRPr="0045028E" w14:paraId="6623F8EE" w14:textId="77777777" w:rsidTr="00AA283A">
        <w:trPr>
          <w:trHeight w:val="3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41411A" w14:textId="77777777" w:rsidR="00712CEF" w:rsidRPr="00401334" w:rsidRDefault="00712CEF" w:rsidP="00AA283A">
            <w:pPr>
              <w:spacing w:before="60" w:after="60"/>
              <w:jc w:val="center"/>
            </w:pPr>
            <w:r w:rsidRPr="00401334">
              <w:t>II.4.3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B4B93" w14:textId="77777777" w:rsidR="00712CEF" w:rsidRPr="00401334" w:rsidRDefault="00712CEF" w:rsidP="00AA283A">
            <w:pPr>
              <w:spacing w:before="60" w:after="60"/>
            </w:pPr>
            <w:r w:rsidRPr="00401334">
              <w:t>Tỷ lệ hồ sơ thủ tục hành chính được xử lý qua dịch vụ công trực tuyến toàn trình</w:t>
            </w:r>
          </w:p>
        </w:tc>
        <w:tc>
          <w:tcPr>
            <w:tcW w:w="468" w:type="dxa"/>
            <w:tcBorders>
              <w:top w:val="nil"/>
              <w:left w:val="nil"/>
              <w:bottom w:val="single" w:sz="4" w:space="0" w:color="auto"/>
              <w:right w:val="single" w:sz="4" w:space="0" w:color="auto"/>
            </w:tcBorders>
            <w:shd w:val="clear" w:color="000000" w:fill="FFFFFF"/>
            <w:vAlign w:val="center"/>
            <w:hideMark/>
          </w:tcPr>
          <w:p w14:paraId="353F2B08"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362A992" w14:textId="77777777" w:rsidR="00712CEF" w:rsidRPr="00401334" w:rsidRDefault="00712CEF" w:rsidP="00AA283A">
            <w:pPr>
              <w:spacing w:before="60" w:after="60"/>
              <w:jc w:val="right"/>
            </w:pPr>
            <w:r w:rsidRPr="00401334">
              <w:t>50</w:t>
            </w:r>
          </w:p>
        </w:tc>
        <w:tc>
          <w:tcPr>
            <w:tcW w:w="1249" w:type="dxa"/>
            <w:tcBorders>
              <w:top w:val="nil"/>
              <w:left w:val="nil"/>
              <w:bottom w:val="single" w:sz="4" w:space="0" w:color="auto"/>
              <w:right w:val="single" w:sz="4" w:space="0" w:color="auto"/>
            </w:tcBorders>
            <w:shd w:val="clear" w:color="000000" w:fill="FFFFFF"/>
            <w:vAlign w:val="center"/>
            <w:hideMark/>
          </w:tcPr>
          <w:p w14:paraId="0B1033D0"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06A03" w14:textId="77777777" w:rsidR="00712CEF" w:rsidRPr="00401334" w:rsidRDefault="00712CEF" w:rsidP="00AA283A">
            <w:pPr>
              <w:spacing w:before="60" w:after="60"/>
              <w:jc w:val="right"/>
            </w:pPr>
            <w:r w:rsidRPr="00401334">
              <w:t>88.00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00FB874" w14:textId="24599C37" w:rsidR="00712CEF" w:rsidRPr="00401334" w:rsidRDefault="00712CEF" w:rsidP="00AA283A">
            <w:pPr>
              <w:spacing w:before="60" w:after="60"/>
              <w:jc w:val="right"/>
            </w:pPr>
            <w:r w:rsidRPr="00401334">
              <w:t>1</w:t>
            </w:r>
            <w:r w:rsidR="000C2169">
              <w:t>,</w:t>
            </w:r>
            <w:r w:rsidRPr="00401334">
              <w:t>00</w:t>
            </w:r>
          </w:p>
        </w:tc>
      </w:tr>
      <w:tr w:rsidR="00BA66CC" w:rsidRPr="0045028E" w14:paraId="1E7AE7A3" w14:textId="77777777" w:rsidTr="00AA283A">
        <w:trPr>
          <w:trHeight w:val="360"/>
        </w:trPr>
        <w:tc>
          <w:tcPr>
            <w:tcW w:w="842" w:type="dxa"/>
            <w:vMerge/>
            <w:tcBorders>
              <w:top w:val="nil"/>
              <w:left w:val="single" w:sz="4" w:space="0" w:color="auto"/>
              <w:bottom w:val="single" w:sz="4" w:space="0" w:color="auto"/>
              <w:right w:val="single" w:sz="4" w:space="0" w:color="auto"/>
            </w:tcBorders>
            <w:vAlign w:val="center"/>
            <w:hideMark/>
          </w:tcPr>
          <w:p w14:paraId="0D11A48C"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8E2396A"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19C19E4E"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E2E77C" w14:textId="77777777" w:rsidR="00712CEF" w:rsidRPr="00401334" w:rsidRDefault="00712CEF" w:rsidP="00AA283A">
            <w:pPr>
              <w:spacing w:before="60" w:after="60"/>
              <w:jc w:val="right"/>
              <w:rPr>
                <w:rFonts w:ascii="Calibri" w:hAnsi="Calibri" w:cs="Calibri"/>
              </w:rPr>
            </w:pPr>
            <w:r w:rsidRPr="00401334">
              <w:rPr>
                <w:rFonts w:ascii="Calibri" w:hAnsi="Calibri" w:cs="Calibri"/>
              </w:rPr>
              <w:t>20</w:t>
            </w:r>
          </w:p>
        </w:tc>
        <w:tc>
          <w:tcPr>
            <w:tcW w:w="1249" w:type="dxa"/>
            <w:tcBorders>
              <w:top w:val="nil"/>
              <w:left w:val="nil"/>
              <w:bottom w:val="single" w:sz="4" w:space="0" w:color="auto"/>
              <w:right w:val="single" w:sz="4" w:space="0" w:color="auto"/>
            </w:tcBorders>
            <w:shd w:val="clear" w:color="000000" w:fill="FFFFFF"/>
            <w:vAlign w:val="center"/>
            <w:hideMark/>
          </w:tcPr>
          <w:p w14:paraId="22D74F06"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38FF5DE4"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7C1BCF5" w14:textId="77777777" w:rsidR="00712CEF" w:rsidRPr="00401334" w:rsidRDefault="00712CEF" w:rsidP="00AA283A">
            <w:pPr>
              <w:spacing w:before="60" w:after="60"/>
              <w:jc w:val="right"/>
            </w:pPr>
          </w:p>
        </w:tc>
      </w:tr>
      <w:tr w:rsidR="00BA66CC" w:rsidRPr="0045028E" w14:paraId="7932A962" w14:textId="77777777" w:rsidTr="00AA283A">
        <w:trPr>
          <w:trHeight w:val="33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C150984" w14:textId="77777777" w:rsidR="00712CEF" w:rsidRPr="00401334" w:rsidRDefault="00712CEF" w:rsidP="00AA283A">
            <w:pPr>
              <w:spacing w:before="60" w:after="60"/>
              <w:jc w:val="center"/>
              <w:rPr>
                <w:b/>
                <w:bCs/>
              </w:rPr>
            </w:pPr>
            <w:r w:rsidRPr="00401334">
              <w:rPr>
                <w:b/>
                <w:bCs/>
              </w:rPr>
              <w:t>III</w:t>
            </w:r>
          </w:p>
        </w:tc>
        <w:tc>
          <w:tcPr>
            <w:tcW w:w="2997" w:type="dxa"/>
            <w:tcBorders>
              <w:top w:val="nil"/>
              <w:left w:val="nil"/>
              <w:bottom w:val="single" w:sz="4" w:space="0" w:color="auto"/>
              <w:right w:val="single" w:sz="4" w:space="0" w:color="auto"/>
            </w:tcBorders>
            <w:shd w:val="clear" w:color="000000" w:fill="FFFFFF"/>
            <w:vAlign w:val="center"/>
            <w:hideMark/>
          </w:tcPr>
          <w:p w14:paraId="7E1AFAB8" w14:textId="77777777" w:rsidR="00712CEF" w:rsidRPr="00401334" w:rsidRDefault="00712CEF" w:rsidP="00AA283A">
            <w:pPr>
              <w:spacing w:before="60" w:after="60"/>
              <w:rPr>
                <w:b/>
                <w:bCs/>
              </w:rPr>
            </w:pPr>
            <w:r w:rsidRPr="00401334">
              <w:rPr>
                <w:b/>
                <w:bCs/>
              </w:rPr>
              <w:t>Các tiêu chuẩn về vệ sinh môi trường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C116917" w14:textId="77777777" w:rsidR="00712CEF" w:rsidRPr="00401334" w:rsidRDefault="00712CEF" w:rsidP="00AA283A">
            <w:pPr>
              <w:spacing w:before="60" w:after="60"/>
              <w:jc w:val="right"/>
            </w:pPr>
            <w:r w:rsidRPr="00401334">
              <w:t> </w:t>
            </w:r>
          </w:p>
        </w:tc>
        <w:tc>
          <w:tcPr>
            <w:tcW w:w="1249" w:type="dxa"/>
            <w:tcBorders>
              <w:top w:val="nil"/>
              <w:left w:val="nil"/>
              <w:bottom w:val="single" w:sz="4" w:space="0" w:color="auto"/>
              <w:right w:val="single" w:sz="4" w:space="0" w:color="auto"/>
            </w:tcBorders>
            <w:shd w:val="clear" w:color="000000" w:fill="FFFFFF"/>
            <w:vAlign w:val="center"/>
            <w:hideMark/>
          </w:tcPr>
          <w:p w14:paraId="72F9881F" w14:textId="77777777" w:rsidR="00712CEF" w:rsidRPr="00401334" w:rsidRDefault="00712CEF" w:rsidP="00AA283A">
            <w:pPr>
              <w:spacing w:before="60" w:after="60"/>
              <w:jc w:val="right"/>
              <w:rPr>
                <w:b/>
                <w:bCs/>
              </w:rPr>
            </w:pPr>
            <w:r w:rsidRPr="00401334">
              <w:rPr>
                <w:b/>
                <w:bCs/>
              </w:rPr>
              <w:t>14.0-10.5</w:t>
            </w:r>
          </w:p>
        </w:tc>
        <w:tc>
          <w:tcPr>
            <w:tcW w:w="1250" w:type="dxa"/>
            <w:tcBorders>
              <w:top w:val="nil"/>
              <w:left w:val="nil"/>
              <w:bottom w:val="single" w:sz="4" w:space="0" w:color="auto"/>
              <w:right w:val="single" w:sz="4" w:space="0" w:color="auto"/>
            </w:tcBorders>
            <w:shd w:val="clear" w:color="000000" w:fill="FFFFFF"/>
            <w:vAlign w:val="center"/>
            <w:hideMark/>
          </w:tcPr>
          <w:p w14:paraId="69E7F556" w14:textId="77777777" w:rsidR="00712CEF" w:rsidRPr="00401334" w:rsidRDefault="00712CEF" w:rsidP="00AA283A">
            <w:pPr>
              <w:spacing w:before="60" w:after="60"/>
              <w:jc w:val="right"/>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02BBC9A0" w14:textId="26B0A487" w:rsidR="00712CEF" w:rsidRPr="00401334" w:rsidRDefault="00712CEF" w:rsidP="00AA283A">
            <w:pPr>
              <w:spacing w:before="60" w:after="60"/>
              <w:jc w:val="right"/>
              <w:rPr>
                <w:b/>
                <w:bCs/>
              </w:rPr>
            </w:pPr>
            <w:r w:rsidRPr="00401334">
              <w:rPr>
                <w:b/>
                <w:bCs/>
              </w:rPr>
              <w:t>6</w:t>
            </w:r>
            <w:r w:rsidR="000C2169">
              <w:rPr>
                <w:b/>
                <w:bCs/>
              </w:rPr>
              <w:t>,</w:t>
            </w:r>
            <w:r w:rsidRPr="00401334">
              <w:rPr>
                <w:b/>
                <w:bCs/>
              </w:rPr>
              <w:t>75</w:t>
            </w:r>
          </w:p>
        </w:tc>
      </w:tr>
      <w:tr w:rsidR="00BA66CC" w:rsidRPr="0045028E" w14:paraId="295080DA" w14:textId="77777777" w:rsidTr="00AA283A">
        <w:trPr>
          <w:trHeight w:val="69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2798FF87" w14:textId="77777777" w:rsidR="00712CEF" w:rsidRPr="00401334" w:rsidRDefault="00712CEF" w:rsidP="00AA283A">
            <w:pPr>
              <w:spacing w:before="60" w:after="60"/>
              <w:jc w:val="center"/>
              <w:rPr>
                <w:b/>
                <w:bCs/>
                <w:i/>
                <w:iCs/>
              </w:rPr>
            </w:pPr>
            <w:r w:rsidRPr="00401334">
              <w:rPr>
                <w:b/>
                <w:bCs/>
                <w:i/>
                <w:iCs/>
              </w:rPr>
              <w:t>III.1</w:t>
            </w:r>
          </w:p>
        </w:tc>
        <w:tc>
          <w:tcPr>
            <w:tcW w:w="2997" w:type="dxa"/>
            <w:tcBorders>
              <w:top w:val="nil"/>
              <w:left w:val="nil"/>
              <w:bottom w:val="single" w:sz="4" w:space="0" w:color="auto"/>
              <w:right w:val="single" w:sz="4" w:space="0" w:color="auto"/>
            </w:tcBorders>
            <w:shd w:val="clear" w:color="000000" w:fill="FFFFFF"/>
            <w:vAlign w:val="center"/>
            <w:hideMark/>
          </w:tcPr>
          <w:p w14:paraId="338FB03E" w14:textId="77777777" w:rsidR="00712CEF" w:rsidRPr="00401334" w:rsidRDefault="00712CEF" w:rsidP="00AA283A">
            <w:pPr>
              <w:spacing w:before="60" w:after="60"/>
              <w:rPr>
                <w:b/>
                <w:bCs/>
                <w:i/>
                <w:iCs/>
              </w:rPr>
            </w:pPr>
            <w:r w:rsidRPr="00401334">
              <w:rPr>
                <w:b/>
                <w:bCs/>
                <w:i/>
                <w:iCs/>
              </w:rPr>
              <w:t>Các tiêu chuẩn về hệ thống thoát nước mưa và chống ngập ứng</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A68F7F7"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17FD9679" w14:textId="77777777" w:rsidR="00712CEF" w:rsidRPr="00401334" w:rsidRDefault="00712CEF" w:rsidP="00AA283A">
            <w:pPr>
              <w:spacing w:before="60" w:after="60"/>
              <w:jc w:val="right"/>
              <w:rPr>
                <w:b/>
                <w:bCs/>
                <w:i/>
                <w:iCs/>
              </w:rPr>
            </w:pPr>
            <w:r w:rsidRPr="00401334">
              <w:rPr>
                <w:b/>
                <w:bCs/>
                <w:i/>
                <w:iCs/>
              </w:rPr>
              <w:t>3,0-2,25</w:t>
            </w:r>
          </w:p>
        </w:tc>
        <w:tc>
          <w:tcPr>
            <w:tcW w:w="1250" w:type="dxa"/>
            <w:tcBorders>
              <w:top w:val="nil"/>
              <w:left w:val="nil"/>
              <w:bottom w:val="single" w:sz="4" w:space="0" w:color="auto"/>
              <w:right w:val="single" w:sz="4" w:space="0" w:color="auto"/>
            </w:tcBorders>
            <w:shd w:val="clear" w:color="000000" w:fill="FFFFFF"/>
            <w:vAlign w:val="center"/>
            <w:hideMark/>
          </w:tcPr>
          <w:p w14:paraId="76826E54"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04CF8C92" w14:textId="023AF6F2" w:rsidR="00712CEF" w:rsidRPr="00401334" w:rsidRDefault="00712CEF" w:rsidP="00AA283A">
            <w:pPr>
              <w:spacing w:before="60" w:after="60"/>
              <w:jc w:val="right"/>
              <w:rPr>
                <w:b/>
                <w:bCs/>
                <w:i/>
                <w:iCs/>
              </w:rPr>
            </w:pPr>
            <w:r w:rsidRPr="00401334">
              <w:rPr>
                <w:b/>
                <w:bCs/>
                <w:i/>
                <w:iCs/>
              </w:rPr>
              <w:t>3</w:t>
            </w:r>
            <w:r w:rsidR="000C2169">
              <w:rPr>
                <w:b/>
                <w:bCs/>
                <w:i/>
                <w:iCs/>
              </w:rPr>
              <w:t>,</w:t>
            </w:r>
            <w:r w:rsidRPr="00401334">
              <w:rPr>
                <w:b/>
                <w:bCs/>
                <w:i/>
                <w:iCs/>
              </w:rPr>
              <w:t>00</w:t>
            </w:r>
          </w:p>
        </w:tc>
      </w:tr>
      <w:tr w:rsidR="00AA283A" w:rsidRPr="0045028E" w14:paraId="2190975E" w14:textId="77777777" w:rsidTr="00AA283A">
        <w:trPr>
          <w:trHeight w:val="46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BED6F" w14:textId="77777777" w:rsidR="00712CEF" w:rsidRPr="00401334" w:rsidRDefault="00712CEF" w:rsidP="00AA283A">
            <w:pPr>
              <w:spacing w:before="60" w:after="60"/>
              <w:jc w:val="center"/>
            </w:pPr>
            <w:r w:rsidRPr="00401334">
              <w:t>III.1.1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084AF" w14:textId="77777777" w:rsidR="00712CEF" w:rsidRPr="00401334" w:rsidRDefault="00712CEF" w:rsidP="00AA283A">
            <w:pPr>
              <w:spacing w:before="60" w:after="60"/>
            </w:pPr>
            <w:r w:rsidRPr="00401334">
              <w:t>Mật độ đường cống thoát nước chính (km/km2)</w:t>
            </w:r>
          </w:p>
        </w:tc>
        <w:tc>
          <w:tcPr>
            <w:tcW w:w="468" w:type="dxa"/>
            <w:tcBorders>
              <w:top w:val="nil"/>
              <w:left w:val="nil"/>
              <w:bottom w:val="single" w:sz="4" w:space="0" w:color="auto"/>
              <w:right w:val="single" w:sz="4" w:space="0" w:color="auto"/>
            </w:tcBorders>
            <w:shd w:val="clear" w:color="000000" w:fill="FFFFFF"/>
            <w:vAlign w:val="center"/>
            <w:hideMark/>
          </w:tcPr>
          <w:p w14:paraId="386EDA62"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0FBCACE8" w14:textId="77777777" w:rsidR="00712CEF" w:rsidRPr="00401334" w:rsidRDefault="00712CEF" w:rsidP="00AA283A">
            <w:pPr>
              <w:spacing w:before="60" w:after="60"/>
              <w:jc w:val="right"/>
            </w:pPr>
            <w:r w:rsidRPr="00401334">
              <w:t>3</w:t>
            </w:r>
          </w:p>
        </w:tc>
        <w:tc>
          <w:tcPr>
            <w:tcW w:w="1249" w:type="dxa"/>
            <w:tcBorders>
              <w:top w:val="nil"/>
              <w:left w:val="nil"/>
              <w:bottom w:val="single" w:sz="4" w:space="0" w:color="auto"/>
              <w:right w:val="single" w:sz="4" w:space="0" w:color="auto"/>
            </w:tcBorders>
            <w:shd w:val="clear" w:color="000000" w:fill="FFFFFF"/>
            <w:vAlign w:val="center"/>
            <w:hideMark/>
          </w:tcPr>
          <w:p w14:paraId="544208D0"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8E6D0" w14:textId="77777777" w:rsidR="00712CEF" w:rsidRPr="00401334" w:rsidRDefault="00712CEF" w:rsidP="00AA283A">
            <w:pPr>
              <w:spacing w:before="60" w:after="60"/>
              <w:jc w:val="right"/>
            </w:pPr>
            <w:r w:rsidRPr="00401334">
              <w:t>16.48</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19B6578" w14:textId="11C39727" w:rsidR="00712CEF" w:rsidRPr="00401334" w:rsidRDefault="00712CEF" w:rsidP="00AA283A">
            <w:pPr>
              <w:spacing w:before="60" w:after="60"/>
              <w:jc w:val="right"/>
            </w:pPr>
            <w:r w:rsidRPr="00401334">
              <w:t>2</w:t>
            </w:r>
            <w:r w:rsidR="000C2169">
              <w:t>,</w:t>
            </w:r>
            <w:r w:rsidRPr="00401334">
              <w:t>00</w:t>
            </w:r>
          </w:p>
        </w:tc>
      </w:tr>
      <w:tr w:rsidR="00BA66CC" w:rsidRPr="0045028E" w14:paraId="2AF6D68B" w14:textId="77777777" w:rsidTr="00AA283A">
        <w:trPr>
          <w:trHeight w:val="675"/>
        </w:trPr>
        <w:tc>
          <w:tcPr>
            <w:tcW w:w="842" w:type="dxa"/>
            <w:vMerge/>
            <w:tcBorders>
              <w:top w:val="nil"/>
              <w:left w:val="single" w:sz="4" w:space="0" w:color="auto"/>
              <w:bottom w:val="single" w:sz="4" w:space="0" w:color="auto"/>
              <w:right w:val="single" w:sz="4" w:space="0" w:color="auto"/>
            </w:tcBorders>
            <w:vAlign w:val="center"/>
            <w:hideMark/>
          </w:tcPr>
          <w:p w14:paraId="430BC4C5"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35888851"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51E26198"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4C6D9B6" w14:textId="77777777" w:rsidR="00712CEF" w:rsidRPr="00401334" w:rsidRDefault="00712CEF" w:rsidP="00AA283A">
            <w:pPr>
              <w:spacing w:before="60" w:after="60"/>
              <w:jc w:val="right"/>
              <w:rPr>
                <w:rFonts w:ascii="Calibri" w:hAnsi="Calibri" w:cs="Calibri"/>
              </w:rPr>
            </w:pPr>
            <w:r w:rsidRPr="00401334">
              <w:rPr>
                <w:rFonts w:ascii="Calibri" w:hAnsi="Calibri" w:cs="Calibri"/>
              </w:rPr>
              <w:t>2.5</w:t>
            </w:r>
          </w:p>
        </w:tc>
        <w:tc>
          <w:tcPr>
            <w:tcW w:w="1249" w:type="dxa"/>
            <w:tcBorders>
              <w:top w:val="nil"/>
              <w:left w:val="nil"/>
              <w:bottom w:val="single" w:sz="4" w:space="0" w:color="auto"/>
              <w:right w:val="single" w:sz="4" w:space="0" w:color="auto"/>
            </w:tcBorders>
            <w:shd w:val="clear" w:color="000000" w:fill="FFFFFF"/>
            <w:vAlign w:val="center"/>
            <w:hideMark/>
          </w:tcPr>
          <w:p w14:paraId="0B9AFEA0"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5426FBFE"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69E1E21" w14:textId="77777777" w:rsidR="00712CEF" w:rsidRPr="00401334" w:rsidRDefault="00712CEF" w:rsidP="00AA283A">
            <w:pPr>
              <w:spacing w:before="60" w:after="60"/>
              <w:jc w:val="right"/>
            </w:pPr>
          </w:p>
        </w:tc>
      </w:tr>
      <w:tr w:rsidR="00AA283A" w:rsidRPr="0045028E" w14:paraId="04CF00B1" w14:textId="77777777" w:rsidTr="00AA283A">
        <w:trPr>
          <w:trHeight w:val="64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916464" w14:textId="77777777" w:rsidR="00712CEF" w:rsidRPr="00401334" w:rsidRDefault="00712CEF" w:rsidP="00AA283A">
            <w:pPr>
              <w:spacing w:before="60" w:after="60"/>
              <w:jc w:val="center"/>
            </w:pPr>
            <w:r w:rsidRPr="00401334">
              <w:t>III.1.2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53EA0" w14:textId="77777777" w:rsidR="00712CEF" w:rsidRPr="00401334" w:rsidRDefault="00712CEF" w:rsidP="00AA283A">
            <w:pPr>
              <w:spacing w:before="60" w:after="60"/>
            </w:pPr>
            <w:r w:rsidRPr="00401334">
              <w:t>Tỷ lệ các khu vực ngập úng có giải pháp phòng chống, giảm ngập úng (%)</w:t>
            </w:r>
          </w:p>
        </w:tc>
        <w:tc>
          <w:tcPr>
            <w:tcW w:w="468" w:type="dxa"/>
            <w:tcBorders>
              <w:top w:val="nil"/>
              <w:left w:val="nil"/>
              <w:bottom w:val="single" w:sz="4" w:space="0" w:color="auto"/>
              <w:right w:val="single" w:sz="4" w:space="0" w:color="auto"/>
            </w:tcBorders>
            <w:shd w:val="clear" w:color="000000" w:fill="FFFFFF"/>
            <w:vAlign w:val="center"/>
            <w:hideMark/>
          </w:tcPr>
          <w:p w14:paraId="280041F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2CF053CA" w14:textId="77777777" w:rsidR="00712CEF" w:rsidRPr="00401334" w:rsidRDefault="00712CEF" w:rsidP="00AA283A">
            <w:pPr>
              <w:spacing w:before="60" w:after="60"/>
              <w:jc w:val="right"/>
            </w:pPr>
            <w:r w:rsidRPr="00401334">
              <w:t>20</w:t>
            </w:r>
          </w:p>
        </w:tc>
        <w:tc>
          <w:tcPr>
            <w:tcW w:w="1249" w:type="dxa"/>
            <w:tcBorders>
              <w:top w:val="nil"/>
              <w:left w:val="nil"/>
              <w:bottom w:val="single" w:sz="4" w:space="0" w:color="auto"/>
              <w:right w:val="single" w:sz="4" w:space="0" w:color="auto"/>
            </w:tcBorders>
            <w:shd w:val="clear" w:color="000000" w:fill="FFFFFF"/>
            <w:vAlign w:val="center"/>
            <w:hideMark/>
          </w:tcPr>
          <w:p w14:paraId="1ACB2DCC"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A8B489" w14:textId="77777777" w:rsidR="00712CEF" w:rsidRPr="00401334" w:rsidRDefault="00712CEF" w:rsidP="00AA283A">
            <w:pPr>
              <w:spacing w:before="60" w:after="60"/>
              <w:jc w:val="right"/>
            </w:pPr>
            <w:r w:rsidRPr="00401334">
              <w:t>100.00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622EC47" w14:textId="359BC214" w:rsidR="00712CEF" w:rsidRPr="00401334" w:rsidRDefault="00712CEF" w:rsidP="00AA283A">
            <w:pPr>
              <w:spacing w:before="60" w:after="60"/>
              <w:jc w:val="right"/>
            </w:pPr>
            <w:r w:rsidRPr="00401334">
              <w:t>1</w:t>
            </w:r>
            <w:r w:rsidR="000C2169">
              <w:t>,</w:t>
            </w:r>
            <w:r w:rsidRPr="00401334">
              <w:t>00</w:t>
            </w:r>
          </w:p>
        </w:tc>
      </w:tr>
      <w:tr w:rsidR="00BA66CC" w:rsidRPr="0045028E" w14:paraId="7D1350BC" w14:textId="77777777" w:rsidTr="00AA283A">
        <w:trPr>
          <w:trHeight w:val="420"/>
        </w:trPr>
        <w:tc>
          <w:tcPr>
            <w:tcW w:w="842" w:type="dxa"/>
            <w:vMerge/>
            <w:tcBorders>
              <w:top w:val="nil"/>
              <w:left w:val="single" w:sz="4" w:space="0" w:color="auto"/>
              <w:bottom w:val="single" w:sz="4" w:space="0" w:color="auto"/>
              <w:right w:val="single" w:sz="4" w:space="0" w:color="auto"/>
            </w:tcBorders>
            <w:vAlign w:val="center"/>
            <w:hideMark/>
          </w:tcPr>
          <w:p w14:paraId="145A2FD0"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2E90A2A"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vAlign w:val="center"/>
            <w:hideMark/>
          </w:tcPr>
          <w:p w14:paraId="2137D1AA"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75732984" w14:textId="77777777" w:rsidR="00712CEF" w:rsidRPr="00401334" w:rsidRDefault="00712CEF" w:rsidP="00AA283A">
            <w:pPr>
              <w:spacing w:before="60" w:after="60"/>
              <w:jc w:val="right"/>
            </w:pPr>
            <w:r w:rsidRPr="00401334">
              <w:t>10</w:t>
            </w:r>
          </w:p>
        </w:tc>
        <w:tc>
          <w:tcPr>
            <w:tcW w:w="1249" w:type="dxa"/>
            <w:tcBorders>
              <w:top w:val="nil"/>
              <w:left w:val="nil"/>
              <w:bottom w:val="single" w:sz="4" w:space="0" w:color="auto"/>
              <w:right w:val="single" w:sz="4" w:space="0" w:color="auto"/>
            </w:tcBorders>
            <w:shd w:val="clear" w:color="000000" w:fill="FFFFFF"/>
            <w:vAlign w:val="center"/>
            <w:hideMark/>
          </w:tcPr>
          <w:p w14:paraId="5E0CA716"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2672D3D5"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E3547E1" w14:textId="77777777" w:rsidR="00712CEF" w:rsidRPr="00401334" w:rsidRDefault="00712CEF" w:rsidP="00AA283A">
            <w:pPr>
              <w:spacing w:before="60" w:after="60"/>
              <w:jc w:val="right"/>
            </w:pPr>
          </w:p>
        </w:tc>
      </w:tr>
      <w:tr w:rsidR="00BA66CC" w:rsidRPr="0045028E" w14:paraId="406BB7B2" w14:textId="77777777" w:rsidTr="00AA283A">
        <w:trPr>
          <w:trHeight w:val="69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690D3FDE" w14:textId="77777777" w:rsidR="00712CEF" w:rsidRPr="00401334" w:rsidRDefault="00712CEF" w:rsidP="00AA283A">
            <w:pPr>
              <w:spacing w:before="60" w:after="60"/>
              <w:jc w:val="center"/>
              <w:rPr>
                <w:b/>
                <w:bCs/>
                <w:i/>
                <w:iCs/>
              </w:rPr>
            </w:pPr>
            <w:r w:rsidRPr="00401334">
              <w:rPr>
                <w:b/>
                <w:bCs/>
                <w:i/>
                <w:iCs/>
              </w:rPr>
              <w:t>III.2</w:t>
            </w:r>
          </w:p>
        </w:tc>
        <w:tc>
          <w:tcPr>
            <w:tcW w:w="2997" w:type="dxa"/>
            <w:tcBorders>
              <w:top w:val="nil"/>
              <w:left w:val="nil"/>
              <w:bottom w:val="single" w:sz="4" w:space="0" w:color="auto"/>
              <w:right w:val="single" w:sz="4" w:space="0" w:color="auto"/>
            </w:tcBorders>
            <w:shd w:val="clear" w:color="000000" w:fill="FFFFFF"/>
            <w:vAlign w:val="center"/>
            <w:hideMark/>
          </w:tcPr>
          <w:p w14:paraId="3C58265A" w14:textId="77777777" w:rsidR="00712CEF" w:rsidRPr="00401334" w:rsidRDefault="00712CEF" w:rsidP="00AA283A">
            <w:pPr>
              <w:spacing w:before="60" w:after="60"/>
              <w:rPr>
                <w:b/>
                <w:bCs/>
                <w:i/>
                <w:iCs/>
              </w:rPr>
            </w:pPr>
            <w:r w:rsidRPr="00401334">
              <w:rPr>
                <w:b/>
                <w:bCs/>
                <w:i/>
                <w:iCs/>
              </w:rPr>
              <w:t>Các tiêu chuẩn về thu gom, xử lý nước thải, chất thải</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CC42A75"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2C9D833A" w14:textId="77777777" w:rsidR="00712CEF" w:rsidRPr="00401334" w:rsidRDefault="00712CEF" w:rsidP="00AA283A">
            <w:pPr>
              <w:spacing w:before="60" w:after="60"/>
              <w:jc w:val="right"/>
              <w:rPr>
                <w:b/>
                <w:bCs/>
                <w:i/>
                <w:iCs/>
              </w:rPr>
            </w:pPr>
            <w:r w:rsidRPr="00401334">
              <w:rPr>
                <w:b/>
                <w:bCs/>
                <w:i/>
                <w:iCs/>
              </w:rPr>
              <w:t>5.0-3.75</w:t>
            </w:r>
          </w:p>
        </w:tc>
        <w:tc>
          <w:tcPr>
            <w:tcW w:w="1250" w:type="dxa"/>
            <w:tcBorders>
              <w:top w:val="nil"/>
              <w:left w:val="nil"/>
              <w:bottom w:val="single" w:sz="4" w:space="0" w:color="auto"/>
              <w:right w:val="single" w:sz="4" w:space="0" w:color="auto"/>
            </w:tcBorders>
            <w:shd w:val="clear" w:color="000000" w:fill="FFFFFF"/>
            <w:vAlign w:val="center"/>
            <w:hideMark/>
          </w:tcPr>
          <w:p w14:paraId="31C00ECE"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3004BA4C" w14:textId="1A5229BB" w:rsidR="00712CEF" w:rsidRPr="00401334" w:rsidRDefault="00712CEF" w:rsidP="00AA283A">
            <w:pPr>
              <w:spacing w:before="60" w:after="60"/>
              <w:jc w:val="right"/>
              <w:rPr>
                <w:b/>
                <w:bCs/>
                <w:i/>
                <w:iCs/>
              </w:rPr>
            </w:pPr>
            <w:r w:rsidRPr="00401334">
              <w:rPr>
                <w:b/>
                <w:bCs/>
                <w:i/>
                <w:iCs/>
              </w:rPr>
              <w:t>3</w:t>
            </w:r>
            <w:r w:rsidR="000C2169">
              <w:rPr>
                <w:b/>
                <w:bCs/>
                <w:i/>
                <w:iCs/>
              </w:rPr>
              <w:t>,</w:t>
            </w:r>
            <w:r w:rsidRPr="00401334">
              <w:rPr>
                <w:b/>
                <w:bCs/>
                <w:i/>
                <w:iCs/>
              </w:rPr>
              <w:t>00</w:t>
            </w:r>
          </w:p>
        </w:tc>
      </w:tr>
      <w:tr w:rsidR="00AA283A" w:rsidRPr="0045028E" w14:paraId="50748D35" w14:textId="77777777" w:rsidTr="00AA283A">
        <w:trPr>
          <w:trHeight w:val="66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30971" w14:textId="77777777" w:rsidR="00712CEF" w:rsidRPr="00401334" w:rsidRDefault="00712CEF" w:rsidP="00AA283A">
            <w:pPr>
              <w:spacing w:before="60" w:after="60"/>
              <w:jc w:val="center"/>
            </w:pPr>
            <w:r w:rsidRPr="00401334">
              <w:t>III.2.1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E35D3" w14:textId="77777777" w:rsidR="00712CEF" w:rsidRPr="00401334" w:rsidRDefault="00712CEF" w:rsidP="00AA283A">
            <w:pPr>
              <w:spacing w:before="60" w:after="60"/>
            </w:pPr>
            <w:r w:rsidRPr="00401334">
              <w:t>Tỷ lệ nước thải đô thị được xử lý đạt chuẩn kỹ thuật (%)</w:t>
            </w:r>
          </w:p>
        </w:tc>
        <w:tc>
          <w:tcPr>
            <w:tcW w:w="468" w:type="dxa"/>
            <w:tcBorders>
              <w:top w:val="nil"/>
              <w:left w:val="nil"/>
              <w:bottom w:val="single" w:sz="4" w:space="0" w:color="auto"/>
              <w:right w:val="single" w:sz="4" w:space="0" w:color="auto"/>
            </w:tcBorders>
            <w:shd w:val="clear" w:color="000000" w:fill="FFFFFF"/>
            <w:vAlign w:val="center"/>
            <w:hideMark/>
          </w:tcPr>
          <w:p w14:paraId="1CA3D092"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38540B0" w14:textId="77777777" w:rsidR="00712CEF" w:rsidRPr="00401334" w:rsidRDefault="00712CEF" w:rsidP="00AA283A">
            <w:pPr>
              <w:spacing w:before="60" w:after="60"/>
              <w:jc w:val="right"/>
            </w:pPr>
            <w:r w:rsidRPr="00401334">
              <w:t>15</w:t>
            </w:r>
          </w:p>
        </w:tc>
        <w:tc>
          <w:tcPr>
            <w:tcW w:w="1249" w:type="dxa"/>
            <w:tcBorders>
              <w:top w:val="nil"/>
              <w:left w:val="nil"/>
              <w:bottom w:val="single" w:sz="4" w:space="0" w:color="auto"/>
              <w:right w:val="single" w:sz="4" w:space="0" w:color="auto"/>
            </w:tcBorders>
            <w:shd w:val="clear" w:color="000000" w:fill="FFFFFF"/>
            <w:vAlign w:val="center"/>
            <w:hideMark/>
          </w:tcPr>
          <w:p w14:paraId="3A0F7D00"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B3366" w14:textId="77777777" w:rsidR="00712CEF" w:rsidRPr="00401334" w:rsidRDefault="00712CEF" w:rsidP="00AA283A">
            <w:pPr>
              <w:spacing w:before="60" w:after="60"/>
              <w:jc w:val="right"/>
            </w:pPr>
            <w:r w:rsidRPr="00401334">
              <w:t>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D2FDE6C" w14:textId="6DB7B8BA" w:rsidR="00712CEF" w:rsidRPr="00401334" w:rsidRDefault="00712CEF" w:rsidP="00AA283A">
            <w:pPr>
              <w:spacing w:before="60" w:after="60"/>
              <w:jc w:val="right"/>
            </w:pPr>
            <w:r w:rsidRPr="00401334">
              <w:t>0</w:t>
            </w:r>
            <w:r w:rsidR="000C2169">
              <w:t>,</w:t>
            </w:r>
            <w:r w:rsidRPr="00401334">
              <w:t>00</w:t>
            </w:r>
          </w:p>
        </w:tc>
      </w:tr>
      <w:tr w:rsidR="00BA66CC" w:rsidRPr="0045028E" w14:paraId="25067AF6" w14:textId="77777777" w:rsidTr="00AA283A">
        <w:trPr>
          <w:trHeight w:val="660"/>
        </w:trPr>
        <w:tc>
          <w:tcPr>
            <w:tcW w:w="842" w:type="dxa"/>
            <w:vMerge/>
            <w:tcBorders>
              <w:top w:val="nil"/>
              <w:left w:val="single" w:sz="4" w:space="0" w:color="auto"/>
              <w:bottom w:val="single" w:sz="4" w:space="0" w:color="auto"/>
              <w:right w:val="single" w:sz="4" w:space="0" w:color="auto"/>
            </w:tcBorders>
            <w:vAlign w:val="center"/>
            <w:hideMark/>
          </w:tcPr>
          <w:p w14:paraId="2259F808"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08D1336"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F26E351"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1EB9F6C" w14:textId="77777777" w:rsidR="00712CEF" w:rsidRPr="00401334" w:rsidRDefault="00712CEF" w:rsidP="00AA283A">
            <w:pPr>
              <w:spacing w:before="60" w:after="60"/>
              <w:jc w:val="right"/>
              <w:rPr>
                <w:rFonts w:ascii="Calibri" w:hAnsi="Calibri" w:cs="Calibri"/>
              </w:rPr>
            </w:pPr>
            <w:r w:rsidRPr="00401334">
              <w:rPr>
                <w:rFonts w:ascii="Calibri" w:hAnsi="Calibri" w:cs="Calibri"/>
              </w:rPr>
              <w:t>10</w:t>
            </w:r>
          </w:p>
        </w:tc>
        <w:tc>
          <w:tcPr>
            <w:tcW w:w="1249" w:type="dxa"/>
            <w:tcBorders>
              <w:top w:val="nil"/>
              <w:left w:val="nil"/>
              <w:bottom w:val="single" w:sz="4" w:space="0" w:color="auto"/>
              <w:right w:val="single" w:sz="4" w:space="0" w:color="auto"/>
            </w:tcBorders>
            <w:shd w:val="clear" w:color="000000" w:fill="FFFFFF"/>
            <w:vAlign w:val="center"/>
            <w:hideMark/>
          </w:tcPr>
          <w:p w14:paraId="074FDBF6"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1DB62B29"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0A27F9C" w14:textId="77777777" w:rsidR="00712CEF" w:rsidRPr="00401334" w:rsidRDefault="00712CEF" w:rsidP="00AA283A">
            <w:pPr>
              <w:spacing w:before="60" w:after="60"/>
              <w:jc w:val="right"/>
            </w:pPr>
          </w:p>
        </w:tc>
      </w:tr>
      <w:tr w:rsidR="00AA283A" w:rsidRPr="0045028E" w14:paraId="5C19E25B" w14:textId="77777777" w:rsidTr="00AA283A">
        <w:trPr>
          <w:trHeight w:val="43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7E971" w14:textId="77777777" w:rsidR="00712CEF" w:rsidRPr="00401334" w:rsidRDefault="00712CEF" w:rsidP="00AA283A">
            <w:pPr>
              <w:spacing w:before="60" w:after="60"/>
              <w:jc w:val="center"/>
            </w:pPr>
            <w:r w:rsidRPr="00401334">
              <w:t>III.2.2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33EC3" w14:textId="77777777" w:rsidR="00712CEF" w:rsidRPr="00401334" w:rsidRDefault="00712CEF" w:rsidP="00AA283A">
            <w:pPr>
              <w:spacing w:before="60" w:after="60"/>
            </w:pPr>
            <w:r w:rsidRPr="00401334">
              <w:t>Tỷ lệ chất thải nguy hại được xử lý, tiêu hủy, chôn lấp an toàn sau xử lý, tiêu hủy (%)</w:t>
            </w:r>
          </w:p>
        </w:tc>
        <w:tc>
          <w:tcPr>
            <w:tcW w:w="468" w:type="dxa"/>
            <w:tcBorders>
              <w:top w:val="nil"/>
              <w:left w:val="nil"/>
              <w:bottom w:val="single" w:sz="4" w:space="0" w:color="auto"/>
              <w:right w:val="single" w:sz="4" w:space="0" w:color="auto"/>
            </w:tcBorders>
            <w:shd w:val="clear" w:color="000000" w:fill="FFFFFF"/>
            <w:vAlign w:val="center"/>
            <w:hideMark/>
          </w:tcPr>
          <w:p w14:paraId="4F7B86D8"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0F0FBA9" w14:textId="77777777" w:rsidR="00712CEF" w:rsidRPr="00401334" w:rsidRDefault="00712CEF" w:rsidP="00AA283A">
            <w:pPr>
              <w:spacing w:before="60" w:after="60"/>
              <w:jc w:val="right"/>
            </w:pPr>
            <w:r w:rsidRPr="00401334">
              <w:t>85</w:t>
            </w:r>
          </w:p>
        </w:tc>
        <w:tc>
          <w:tcPr>
            <w:tcW w:w="1249" w:type="dxa"/>
            <w:tcBorders>
              <w:top w:val="nil"/>
              <w:left w:val="nil"/>
              <w:bottom w:val="single" w:sz="4" w:space="0" w:color="auto"/>
              <w:right w:val="single" w:sz="4" w:space="0" w:color="auto"/>
            </w:tcBorders>
            <w:shd w:val="clear" w:color="000000" w:fill="FFFFFF"/>
            <w:vAlign w:val="center"/>
            <w:hideMark/>
          </w:tcPr>
          <w:p w14:paraId="47F37183"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696BD" w14:textId="77777777" w:rsidR="00712CEF" w:rsidRPr="00401334" w:rsidRDefault="00712CEF" w:rsidP="00AA283A">
            <w:pPr>
              <w:spacing w:before="60" w:after="60"/>
              <w:jc w:val="right"/>
            </w:pPr>
            <w:r w:rsidRPr="00401334">
              <w:t>100.00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1E1BCEE" w14:textId="1A9C7406" w:rsidR="00712CEF" w:rsidRPr="00401334" w:rsidRDefault="00712CEF" w:rsidP="00AA283A">
            <w:pPr>
              <w:spacing w:before="60" w:after="60"/>
              <w:jc w:val="right"/>
            </w:pPr>
            <w:r w:rsidRPr="00401334">
              <w:t>1</w:t>
            </w:r>
            <w:r w:rsidR="000C2169">
              <w:t>,</w:t>
            </w:r>
            <w:r w:rsidRPr="00401334">
              <w:t>00</w:t>
            </w:r>
          </w:p>
        </w:tc>
      </w:tr>
      <w:tr w:rsidR="00BA66CC" w:rsidRPr="0045028E" w14:paraId="55E1E97F" w14:textId="77777777" w:rsidTr="00AA283A">
        <w:trPr>
          <w:trHeight w:val="600"/>
        </w:trPr>
        <w:tc>
          <w:tcPr>
            <w:tcW w:w="842" w:type="dxa"/>
            <w:vMerge/>
            <w:tcBorders>
              <w:top w:val="nil"/>
              <w:left w:val="single" w:sz="4" w:space="0" w:color="auto"/>
              <w:bottom w:val="single" w:sz="4" w:space="0" w:color="auto"/>
              <w:right w:val="single" w:sz="4" w:space="0" w:color="auto"/>
            </w:tcBorders>
            <w:vAlign w:val="center"/>
            <w:hideMark/>
          </w:tcPr>
          <w:p w14:paraId="680DAC7A"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F9EA1FA"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33B8F5F9"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9C11890" w14:textId="77777777" w:rsidR="00712CEF" w:rsidRPr="00401334" w:rsidRDefault="00712CEF" w:rsidP="00AA283A">
            <w:pPr>
              <w:spacing w:before="60" w:after="60"/>
              <w:jc w:val="right"/>
              <w:rPr>
                <w:rFonts w:ascii="Calibri" w:hAnsi="Calibri" w:cs="Calibri"/>
              </w:rPr>
            </w:pPr>
            <w:r w:rsidRPr="00401334">
              <w:rPr>
                <w:rFonts w:ascii="Calibri" w:hAnsi="Calibri" w:cs="Calibri"/>
              </w:rPr>
              <w:t>70</w:t>
            </w:r>
          </w:p>
        </w:tc>
        <w:tc>
          <w:tcPr>
            <w:tcW w:w="1249" w:type="dxa"/>
            <w:tcBorders>
              <w:top w:val="nil"/>
              <w:left w:val="nil"/>
              <w:bottom w:val="single" w:sz="4" w:space="0" w:color="auto"/>
              <w:right w:val="single" w:sz="4" w:space="0" w:color="auto"/>
            </w:tcBorders>
            <w:shd w:val="clear" w:color="000000" w:fill="FFFFFF"/>
            <w:vAlign w:val="center"/>
            <w:hideMark/>
          </w:tcPr>
          <w:p w14:paraId="5FD8349C"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04673EE2"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07E42166" w14:textId="77777777" w:rsidR="00712CEF" w:rsidRPr="00401334" w:rsidRDefault="00712CEF" w:rsidP="00AA283A">
            <w:pPr>
              <w:spacing w:before="60" w:after="60"/>
              <w:jc w:val="right"/>
            </w:pPr>
          </w:p>
        </w:tc>
      </w:tr>
      <w:tr w:rsidR="00AA283A" w:rsidRPr="0045028E" w14:paraId="76563A17" w14:textId="77777777" w:rsidTr="00AA283A">
        <w:trPr>
          <w:trHeight w:val="70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783C1" w14:textId="77777777" w:rsidR="00712CEF" w:rsidRPr="00401334" w:rsidRDefault="00712CEF" w:rsidP="00AA283A">
            <w:pPr>
              <w:spacing w:before="60" w:after="60"/>
              <w:jc w:val="center"/>
            </w:pPr>
            <w:r w:rsidRPr="00401334">
              <w:t>III.2.3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165C0E" w14:textId="77777777" w:rsidR="00712CEF" w:rsidRPr="00401334" w:rsidRDefault="00712CEF" w:rsidP="00AA283A">
            <w:pPr>
              <w:spacing w:before="60" w:after="60"/>
            </w:pPr>
            <w:r w:rsidRPr="00401334">
              <w:t>Tỷ lệ chất thải rắn sinh hoạt được thu gom  (%)</w:t>
            </w:r>
          </w:p>
        </w:tc>
        <w:tc>
          <w:tcPr>
            <w:tcW w:w="468" w:type="dxa"/>
            <w:tcBorders>
              <w:top w:val="nil"/>
              <w:left w:val="nil"/>
              <w:bottom w:val="single" w:sz="4" w:space="0" w:color="auto"/>
              <w:right w:val="single" w:sz="4" w:space="0" w:color="auto"/>
            </w:tcBorders>
            <w:shd w:val="clear" w:color="000000" w:fill="FFFFFF"/>
            <w:vAlign w:val="center"/>
            <w:hideMark/>
          </w:tcPr>
          <w:p w14:paraId="57D64FD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3C2B5C3" w14:textId="77777777" w:rsidR="00712CEF" w:rsidRPr="00401334" w:rsidRDefault="00712CEF" w:rsidP="00AA283A">
            <w:pPr>
              <w:spacing w:before="60" w:after="60"/>
              <w:jc w:val="right"/>
            </w:pPr>
            <w:r w:rsidRPr="00401334">
              <w:t>90</w:t>
            </w:r>
          </w:p>
        </w:tc>
        <w:tc>
          <w:tcPr>
            <w:tcW w:w="1249" w:type="dxa"/>
            <w:tcBorders>
              <w:top w:val="nil"/>
              <w:left w:val="nil"/>
              <w:bottom w:val="single" w:sz="4" w:space="0" w:color="auto"/>
              <w:right w:val="single" w:sz="4" w:space="0" w:color="auto"/>
            </w:tcBorders>
            <w:shd w:val="clear" w:color="000000" w:fill="FFFFFF"/>
            <w:vAlign w:val="center"/>
            <w:hideMark/>
          </w:tcPr>
          <w:p w14:paraId="6FC3E9EE"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24579" w14:textId="77777777" w:rsidR="00712CEF" w:rsidRPr="00401334" w:rsidRDefault="00712CEF" w:rsidP="00AA283A">
            <w:pPr>
              <w:spacing w:before="60" w:after="60"/>
              <w:jc w:val="right"/>
            </w:pPr>
            <w:r w:rsidRPr="00401334">
              <w:t>94.00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E601017" w14:textId="680533A8" w:rsidR="00712CEF" w:rsidRPr="00401334" w:rsidRDefault="00712CEF" w:rsidP="00AA283A">
            <w:pPr>
              <w:spacing w:before="60" w:after="60"/>
              <w:jc w:val="right"/>
            </w:pPr>
            <w:r w:rsidRPr="00401334">
              <w:t>1</w:t>
            </w:r>
            <w:r w:rsidR="000C2169">
              <w:t>,</w:t>
            </w:r>
            <w:r w:rsidRPr="00401334">
              <w:t>00</w:t>
            </w:r>
          </w:p>
        </w:tc>
      </w:tr>
      <w:tr w:rsidR="00BA66CC" w:rsidRPr="0045028E" w14:paraId="3DBB863D" w14:textId="77777777" w:rsidTr="00AA283A">
        <w:trPr>
          <w:trHeight w:val="705"/>
        </w:trPr>
        <w:tc>
          <w:tcPr>
            <w:tcW w:w="842" w:type="dxa"/>
            <w:vMerge/>
            <w:tcBorders>
              <w:top w:val="nil"/>
              <w:left w:val="single" w:sz="4" w:space="0" w:color="auto"/>
              <w:bottom w:val="single" w:sz="4" w:space="0" w:color="auto"/>
              <w:right w:val="single" w:sz="4" w:space="0" w:color="auto"/>
            </w:tcBorders>
            <w:vAlign w:val="center"/>
            <w:hideMark/>
          </w:tcPr>
          <w:p w14:paraId="64FF6862"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35546453"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1998D23"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AC8280A" w14:textId="77777777" w:rsidR="00712CEF" w:rsidRPr="00401334" w:rsidRDefault="00712CEF" w:rsidP="00AA283A">
            <w:pPr>
              <w:spacing w:before="60" w:after="60"/>
              <w:jc w:val="right"/>
              <w:rPr>
                <w:rFonts w:ascii="Calibri" w:hAnsi="Calibri" w:cs="Calibri"/>
              </w:rPr>
            </w:pPr>
            <w:r w:rsidRPr="00401334">
              <w:rPr>
                <w:rFonts w:ascii="Calibri" w:hAnsi="Calibri" w:cs="Calibri"/>
              </w:rPr>
              <w:t>80</w:t>
            </w:r>
          </w:p>
        </w:tc>
        <w:tc>
          <w:tcPr>
            <w:tcW w:w="1249" w:type="dxa"/>
            <w:tcBorders>
              <w:top w:val="nil"/>
              <w:left w:val="nil"/>
              <w:bottom w:val="single" w:sz="4" w:space="0" w:color="auto"/>
              <w:right w:val="single" w:sz="4" w:space="0" w:color="auto"/>
            </w:tcBorders>
            <w:shd w:val="clear" w:color="000000" w:fill="FFFFFF"/>
            <w:vAlign w:val="center"/>
            <w:hideMark/>
          </w:tcPr>
          <w:p w14:paraId="6BB50DE7"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1BE34F7B"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A6CDF32" w14:textId="77777777" w:rsidR="00712CEF" w:rsidRPr="00401334" w:rsidRDefault="00712CEF" w:rsidP="00AA283A">
            <w:pPr>
              <w:spacing w:before="60" w:after="60"/>
              <w:jc w:val="right"/>
            </w:pPr>
          </w:p>
        </w:tc>
      </w:tr>
      <w:tr w:rsidR="00AA283A" w:rsidRPr="0045028E" w14:paraId="0162C968" w14:textId="77777777" w:rsidTr="00AA283A">
        <w:trPr>
          <w:trHeight w:val="58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99C6A" w14:textId="77777777" w:rsidR="00712CEF" w:rsidRPr="00401334" w:rsidRDefault="00712CEF" w:rsidP="00AA283A">
            <w:pPr>
              <w:spacing w:before="60" w:after="60"/>
              <w:jc w:val="center"/>
            </w:pPr>
            <w:r w:rsidRPr="00401334">
              <w:lastRenderedPageBreak/>
              <w:t>III.2.4</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26893" w14:textId="77777777" w:rsidR="00712CEF" w:rsidRPr="00401334" w:rsidRDefault="00712CEF" w:rsidP="00AA283A">
            <w:pPr>
              <w:spacing w:before="60" w:after="60"/>
            </w:pPr>
            <w:r w:rsidRPr="00401334">
              <w:t>Tỷ lệ chất thải rắn sinh hoạt được xử lý đáp ứng yêu cầu bảo vệ môi trường (%)</w:t>
            </w:r>
          </w:p>
        </w:tc>
        <w:tc>
          <w:tcPr>
            <w:tcW w:w="468" w:type="dxa"/>
            <w:tcBorders>
              <w:top w:val="nil"/>
              <w:left w:val="nil"/>
              <w:bottom w:val="single" w:sz="4" w:space="0" w:color="auto"/>
              <w:right w:val="single" w:sz="4" w:space="0" w:color="auto"/>
            </w:tcBorders>
            <w:shd w:val="clear" w:color="000000" w:fill="FFFFFF"/>
            <w:vAlign w:val="center"/>
            <w:hideMark/>
          </w:tcPr>
          <w:p w14:paraId="66C28F9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10C6D6D" w14:textId="77777777" w:rsidR="00712CEF" w:rsidRPr="00401334" w:rsidRDefault="00712CEF" w:rsidP="00AA283A">
            <w:pPr>
              <w:spacing w:before="60" w:after="60"/>
              <w:jc w:val="right"/>
            </w:pPr>
            <w:r w:rsidRPr="00401334">
              <w:t>65</w:t>
            </w:r>
          </w:p>
        </w:tc>
        <w:tc>
          <w:tcPr>
            <w:tcW w:w="1249" w:type="dxa"/>
            <w:tcBorders>
              <w:top w:val="nil"/>
              <w:left w:val="nil"/>
              <w:bottom w:val="single" w:sz="4" w:space="0" w:color="auto"/>
              <w:right w:val="single" w:sz="4" w:space="0" w:color="auto"/>
            </w:tcBorders>
            <w:shd w:val="clear" w:color="000000" w:fill="FFFFFF"/>
            <w:vAlign w:val="center"/>
            <w:hideMark/>
          </w:tcPr>
          <w:p w14:paraId="64CEBDF2"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59D476" w14:textId="77777777" w:rsidR="00712CEF" w:rsidRPr="00401334" w:rsidRDefault="00712CEF" w:rsidP="00AA283A">
            <w:pPr>
              <w:spacing w:before="60" w:after="60"/>
              <w:jc w:val="right"/>
            </w:pPr>
            <w:r w:rsidRPr="00401334">
              <w:t>94.00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338B41F" w14:textId="2E929F2F" w:rsidR="00712CEF" w:rsidRPr="00401334" w:rsidRDefault="00712CEF" w:rsidP="00AA283A">
            <w:pPr>
              <w:spacing w:before="60" w:after="60"/>
              <w:jc w:val="right"/>
            </w:pPr>
            <w:r w:rsidRPr="00401334">
              <w:t>1</w:t>
            </w:r>
            <w:r w:rsidR="000C2169">
              <w:t>,</w:t>
            </w:r>
            <w:r w:rsidRPr="00401334">
              <w:t>00</w:t>
            </w:r>
          </w:p>
        </w:tc>
      </w:tr>
      <w:tr w:rsidR="00BA66CC" w:rsidRPr="0045028E" w14:paraId="77899FF4" w14:textId="77777777" w:rsidTr="00AA283A">
        <w:trPr>
          <w:trHeight w:val="510"/>
        </w:trPr>
        <w:tc>
          <w:tcPr>
            <w:tcW w:w="842" w:type="dxa"/>
            <w:vMerge/>
            <w:tcBorders>
              <w:top w:val="nil"/>
              <w:left w:val="single" w:sz="4" w:space="0" w:color="auto"/>
              <w:bottom w:val="single" w:sz="4" w:space="0" w:color="auto"/>
              <w:right w:val="single" w:sz="4" w:space="0" w:color="auto"/>
            </w:tcBorders>
            <w:vAlign w:val="center"/>
            <w:hideMark/>
          </w:tcPr>
          <w:p w14:paraId="45D53A7A"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20312DCB"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19B69107"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BE66993" w14:textId="77777777" w:rsidR="00712CEF" w:rsidRPr="00401334" w:rsidRDefault="00712CEF" w:rsidP="00AA283A">
            <w:pPr>
              <w:spacing w:before="60" w:after="60"/>
              <w:jc w:val="right"/>
              <w:rPr>
                <w:rFonts w:ascii="Calibri" w:hAnsi="Calibri" w:cs="Calibri"/>
              </w:rPr>
            </w:pPr>
            <w:r w:rsidRPr="00401334">
              <w:rPr>
                <w:rFonts w:ascii="Calibri" w:hAnsi="Calibri" w:cs="Calibri"/>
              </w:rPr>
              <w:t>60</w:t>
            </w:r>
          </w:p>
        </w:tc>
        <w:tc>
          <w:tcPr>
            <w:tcW w:w="1249" w:type="dxa"/>
            <w:tcBorders>
              <w:top w:val="nil"/>
              <w:left w:val="nil"/>
              <w:bottom w:val="single" w:sz="4" w:space="0" w:color="auto"/>
              <w:right w:val="single" w:sz="4" w:space="0" w:color="auto"/>
            </w:tcBorders>
            <w:shd w:val="clear" w:color="000000" w:fill="FFFFFF"/>
            <w:vAlign w:val="center"/>
            <w:hideMark/>
          </w:tcPr>
          <w:p w14:paraId="216CF070"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6B50CFD4"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641DB60" w14:textId="77777777" w:rsidR="00712CEF" w:rsidRPr="00401334" w:rsidRDefault="00712CEF" w:rsidP="00AA283A">
            <w:pPr>
              <w:spacing w:before="60" w:after="60"/>
              <w:jc w:val="right"/>
            </w:pPr>
          </w:p>
        </w:tc>
      </w:tr>
      <w:tr w:rsidR="00BA66CC" w:rsidRPr="0045028E" w14:paraId="37928EC9"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75CA48AD" w14:textId="77777777" w:rsidR="00712CEF" w:rsidRPr="00401334" w:rsidRDefault="00712CEF" w:rsidP="00AA283A">
            <w:pPr>
              <w:spacing w:before="60" w:after="60"/>
              <w:jc w:val="center"/>
              <w:rPr>
                <w:b/>
                <w:bCs/>
                <w:i/>
                <w:iCs/>
              </w:rPr>
            </w:pPr>
            <w:r w:rsidRPr="00401334">
              <w:rPr>
                <w:b/>
                <w:bCs/>
                <w:i/>
                <w:iCs/>
              </w:rPr>
              <w:t>III.3</w:t>
            </w:r>
          </w:p>
        </w:tc>
        <w:tc>
          <w:tcPr>
            <w:tcW w:w="2997" w:type="dxa"/>
            <w:tcBorders>
              <w:top w:val="nil"/>
              <w:left w:val="nil"/>
              <w:bottom w:val="single" w:sz="4" w:space="0" w:color="auto"/>
              <w:right w:val="single" w:sz="4" w:space="0" w:color="auto"/>
            </w:tcBorders>
            <w:shd w:val="clear" w:color="000000" w:fill="FFFFFF"/>
            <w:vAlign w:val="center"/>
            <w:hideMark/>
          </w:tcPr>
          <w:p w14:paraId="6C530A8F" w14:textId="77777777" w:rsidR="00712CEF" w:rsidRPr="00401334" w:rsidRDefault="00712CEF" w:rsidP="00AA283A">
            <w:pPr>
              <w:spacing w:before="60" w:after="60"/>
              <w:rPr>
                <w:b/>
                <w:bCs/>
                <w:i/>
                <w:iCs/>
              </w:rPr>
            </w:pPr>
            <w:r w:rsidRPr="00401334">
              <w:rPr>
                <w:b/>
                <w:bCs/>
                <w:i/>
                <w:iCs/>
              </w:rPr>
              <w:t>Các tiêu chuẩn về nhà tang lễ</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8C8F793"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60CEA455" w14:textId="77777777" w:rsidR="00712CEF" w:rsidRPr="00401334" w:rsidRDefault="00712CEF" w:rsidP="00AA283A">
            <w:pPr>
              <w:spacing w:before="60" w:after="60"/>
              <w:jc w:val="right"/>
              <w:rPr>
                <w:b/>
                <w:bCs/>
                <w:i/>
                <w:iCs/>
              </w:rPr>
            </w:pPr>
            <w:r w:rsidRPr="00401334">
              <w:rPr>
                <w:b/>
                <w:bCs/>
                <w:i/>
                <w:iCs/>
              </w:rPr>
              <w:t>2,0-1,5</w:t>
            </w:r>
          </w:p>
        </w:tc>
        <w:tc>
          <w:tcPr>
            <w:tcW w:w="1250" w:type="dxa"/>
            <w:tcBorders>
              <w:top w:val="nil"/>
              <w:left w:val="nil"/>
              <w:bottom w:val="single" w:sz="4" w:space="0" w:color="auto"/>
              <w:right w:val="single" w:sz="4" w:space="0" w:color="auto"/>
            </w:tcBorders>
            <w:shd w:val="clear" w:color="000000" w:fill="FFFFFF"/>
            <w:vAlign w:val="center"/>
            <w:hideMark/>
          </w:tcPr>
          <w:p w14:paraId="72833A3A"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2F5DABBF" w14:textId="52B8BC3C" w:rsidR="00712CEF" w:rsidRPr="00401334" w:rsidRDefault="00712CEF" w:rsidP="00AA283A">
            <w:pPr>
              <w:spacing w:before="60" w:after="60"/>
              <w:jc w:val="right"/>
              <w:rPr>
                <w:b/>
                <w:bCs/>
                <w:i/>
                <w:iCs/>
              </w:rPr>
            </w:pPr>
            <w:r w:rsidRPr="00401334">
              <w:rPr>
                <w:b/>
                <w:bCs/>
                <w:i/>
                <w:iCs/>
              </w:rPr>
              <w:t>0</w:t>
            </w:r>
            <w:r w:rsidR="000C2169">
              <w:rPr>
                <w:b/>
                <w:bCs/>
                <w:i/>
                <w:iCs/>
              </w:rPr>
              <w:t>,</w:t>
            </w:r>
            <w:r w:rsidRPr="00401334">
              <w:rPr>
                <w:b/>
                <w:bCs/>
                <w:i/>
                <w:iCs/>
              </w:rPr>
              <w:t>75</w:t>
            </w:r>
          </w:p>
        </w:tc>
      </w:tr>
      <w:tr w:rsidR="00AA283A" w:rsidRPr="0045028E" w14:paraId="1EABEC27" w14:textId="77777777" w:rsidTr="00AA283A">
        <w:trPr>
          <w:trHeight w:val="60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C8B0A" w14:textId="77777777" w:rsidR="00712CEF" w:rsidRPr="00401334" w:rsidRDefault="00712CEF" w:rsidP="00AA283A">
            <w:pPr>
              <w:spacing w:before="60" w:after="60"/>
              <w:jc w:val="center"/>
            </w:pPr>
            <w:r w:rsidRPr="00401334">
              <w:t>III.3.1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EC631" w14:textId="77777777" w:rsidR="00712CEF" w:rsidRPr="00401334" w:rsidRDefault="00712CEF" w:rsidP="00AA283A">
            <w:pPr>
              <w:spacing w:before="60" w:after="60"/>
            </w:pPr>
            <w:r w:rsidRPr="00401334">
              <w:t>Nhà tang lễ (cơ sở)</w:t>
            </w:r>
          </w:p>
        </w:tc>
        <w:tc>
          <w:tcPr>
            <w:tcW w:w="142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360B30" w14:textId="77777777" w:rsidR="00712CEF" w:rsidRPr="00401334" w:rsidRDefault="00712CEF" w:rsidP="00AA283A">
            <w:pPr>
              <w:spacing w:before="60" w:after="60"/>
              <w:jc w:val="center"/>
            </w:pPr>
            <w:r w:rsidRPr="00401334">
              <w:t>Đô thị loại V không xem xét nhà tang lễ tính tối thiểu 0.75đ</w:t>
            </w:r>
          </w:p>
        </w:tc>
        <w:tc>
          <w:tcPr>
            <w:tcW w:w="1249" w:type="dxa"/>
            <w:tcBorders>
              <w:top w:val="nil"/>
              <w:left w:val="nil"/>
              <w:bottom w:val="single" w:sz="4" w:space="0" w:color="auto"/>
              <w:right w:val="single" w:sz="4" w:space="0" w:color="auto"/>
            </w:tcBorders>
            <w:shd w:val="clear" w:color="000000" w:fill="FFFFFF"/>
            <w:vAlign w:val="center"/>
            <w:hideMark/>
          </w:tcPr>
          <w:p w14:paraId="4B57EB8E"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48C7F" w14:textId="77777777" w:rsidR="00712CEF" w:rsidRPr="00401334" w:rsidRDefault="00712CEF" w:rsidP="00AA283A">
            <w:pPr>
              <w:spacing w:before="60" w:after="60"/>
              <w:jc w:val="right"/>
            </w:pPr>
            <w:r w:rsidRPr="00401334">
              <w:t>0.75</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EBE8973" w14:textId="4DA18A2D" w:rsidR="00712CEF" w:rsidRPr="00401334" w:rsidRDefault="00712CEF" w:rsidP="00AA283A">
            <w:pPr>
              <w:spacing w:before="60" w:after="60"/>
              <w:jc w:val="right"/>
            </w:pPr>
            <w:r w:rsidRPr="00401334">
              <w:t>0</w:t>
            </w:r>
            <w:r w:rsidR="000C2169">
              <w:t>,</w:t>
            </w:r>
            <w:r w:rsidRPr="00401334">
              <w:t>75</w:t>
            </w:r>
          </w:p>
        </w:tc>
      </w:tr>
      <w:tr w:rsidR="00BA66CC" w:rsidRPr="0045028E" w14:paraId="1AE8AE88" w14:textId="77777777" w:rsidTr="00AA283A">
        <w:trPr>
          <w:trHeight w:val="600"/>
        </w:trPr>
        <w:tc>
          <w:tcPr>
            <w:tcW w:w="842" w:type="dxa"/>
            <w:vMerge/>
            <w:tcBorders>
              <w:top w:val="nil"/>
              <w:left w:val="single" w:sz="4" w:space="0" w:color="auto"/>
              <w:bottom w:val="single" w:sz="4" w:space="0" w:color="auto"/>
              <w:right w:val="single" w:sz="4" w:space="0" w:color="auto"/>
            </w:tcBorders>
            <w:vAlign w:val="center"/>
            <w:hideMark/>
          </w:tcPr>
          <w:p w14:paraId="448F52E2"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96B8337" w14:textId="77777777" w:rsidR="00712CEF" w:rsidRPr="00401334" w:rsidRDefault="00712CEF" w:rsidP="00AA283A">
            <w:pPr>
              <w:spacing w:before="60" w:after="60"/>
            </w:pPr>
          </w:p>
        </w:tc>
        <w:tc>
          <w:tcPr>
            <w:tcW w:w="1428" w:type="dxa"/>
            <w:gridSpan w:val="2"/>
            <w:vMerge/>
            <w:tcBorders>
              <w:top w:val="single" w:sz="4" w:space="0" w:color="auto"/>
              <w:left w:val="single" w:sz="4" w:space="0" w:color="auto"/>
              <w:bottom w:val="single" w:sz="4" w:space="0" w:color="auto"/>
              <w:right w:val="single" w:sz="4" w:space="0" w:color="auto"/>
            </w:tcBorders>
            <w:vAlign w:val="center"/>
            <w:hideMark/>
          </w:tcPr>
          <w:p w14:paraId="3C95AA06" w14:textId="77777777" w:rsidR="00712CEF" w:rsidRPr="00401334" w:rsidRDefault="00712CEF" w:rsidP="00AA283A">
            <w:pPr>
              <w:spacing w:before="60" w:after="60"/>
              <w:jc w:val="right"/>
            </w:pPr>
          </w:p>
        </w:tc>
        <w:tc>
          <w:tcPr>
            <w:tcW w:w="1249" w:type="dxa"/>
            <w:tcBorders>
              <w:top w:val="nil"/>
              <w:left w:val="nil"/>
              <w:bottom w:val="single" w:sz="4" w:space="0" w:color="auto"/>
              <w:right w:val="single" w:sz="4" w:space="0" w:color="auto"/>
            </w:tcBorders>
            <w:shd w:val="clear" w:color="000000" w:fill="FFFFFF"/>
            <w:vAlign w:val="center"/>
            <w:hideMark/>
          </w:tcPr>
          <w:p w14:paraId="54A8883D"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607F60C1"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1AFA8BA" w14:textId="77777777" w:rsidR="00712CEF" w:rsidRPr="00401334" w:rsidRDefault="00712CEF" w:rsidP="00AA283A">
            <w:pPr>
              <w:spacing w:before="60" w:after="60"/>
              <w:jc w:val="right"/>
            </w:pPr>
          </w:p>
        </w:tc>
      </w:tr>
      <w:tr w:rsidR="00AA283A" w:rsidRPr="0045028E" w14:paraId="6D5B5726" w14:textId="77777777" w:rsidTr="00AA283A">
        <w:trPr>
          <w:trHeight w:val="33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C4B67" w14:textId="77777777" w:rsidR="00712CEF" w:rsidRPr="00401334" w:rsidRDefault="00712CEF" w:rsidP="00AA283A">
            <w:pPr>
              <w:spacing w:before="60" w:after="60"/>
              <w:jc w:val="center"/>
            </w:pPr>
            <w:r w:rsidRPr="00401334">
              <w:t>III.3.2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5B0DF" w14:textId="77777777" w:rsidR="00712CEF" w:rsidRPr="00401334" w:rsidRDefault="00712CEF" w:rsidP="00AA283A">
            <w:pPr>
              <w:spacing w:before="60" w:after="60"/>
            </w:pPr>
            <w:r w:rsidRPr="00401334">
              <w:t>Tỷ lệ sử dụng hình thức hỏa táng (%)</w:t>
            </w:r>
          </w:p>
        </w:tc>
        <w:tc>
          <w:tcPr>
            <w:tcW w:w="468" w:type="dxa"/>
            <w:tcBorders>
              <w:top w:val="nil"/>
              <w:left w:val="nil"/>
              <w:bottom w:val="single" w:sz="4" w:space="0" w:color="auto"/>
              <w:right w:val="single" w:sz="4" w:space="0" w:color="auto"/>
            </w:tcBorders>
            <w:shd w:val="clear" w:color="000000" w:fill="FFFFFF"/>
            <w:vAlign w:val="center"/>
            <w:hideMark/>
          </w:tcPr>
          <w:p w14:paraId="4A3F17A1"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717A534D" w14:textId="77777777" w:rsidR="00712CEF" w:rsidRPr="00401334" w:rsidRDefault="00712CEF" w:rsidP="00AA283A">
            <w:pPr>
              <w:spacing w:before="60" w:after="60"/>
              <w:jc w:val="right"/>
            </w:pPr>
            <w:r w:rsidRPr="00401334">
              <w:t>10</w:t>
            </w:r>
          </w:p>
        </w:tc>
        <w:tc>
          <w:tcPr>
            <w:tcW w:w="1249" w:type="dxa"/>
            <w:tcBorders>
              <w:top w:val="nil"/>
              <w:left w:val="nil"/>
              <w:bottom w:val="single" w:sz="4" w:space="0" w:color="auto"/>
              <w:right w:val="single" w:sz="4" w:space="0" w:color="auto"/>
            </w:tcBorders>
            <w:shd w:val="clear" w:color="000000" w:fill="FFFFFF"/>
            <w:vAlign w:val="center"/>
            <w:hideMark/>
          </w:tcPr>
          <w:p w14:paraId="7CDAACAD"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F64DA" w14:textId="77777777" w:rsidR="00712CEF" w:rsidRPr="00401334" w:rsidRDefault="00712CEF" w:rsidP="00AA283A">
            <w:pPr>
              <w:spacing w:before="60" w:after="60"/>
              <w:jc w:val="right"/>
            </w:pPr>
            <w:r w:rsidRPr="00401334">
              <w:t>4.00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B6CF0B7" w14:textId="04A22A53" w:rsidR="00712CEF" w:rsidRPr="00401334" w:rsidRDefault="00712CEF" w:rsidP="00AA283A">
            <w:pPr>
              <w:spacing w:before="60" w:after="60"/>
              <w:jc w:val="right"/>
            </w:pPr>
            <w:r w:rsidRPr="00401334">
              <w:t>0</w:t>
            </w:r>
            <w:r w:rsidR="000C2169">
              <w:t>,</w:t>
            </w:r>
            <w:r w:rsidRPr="00401334">
              <w:t>00</w:t>
            </w:r>
          </w:p>
        </w:tc>
      </w:tr>
      <w:tr w:rsidR="00BA66CC" w:rsidRPr="0045028E" w14:paraId="41AE2C80" w14:textId="77777777" w:rsidTr="00AA283A">
        <w:trPr>
          <w:trHeight w:val="705"/>
        </w:trPr>
        <w:tc>
          <w:tcPr>
            <w:tcW w:w="842" w:type="dxa"/>
            <w:vMerge/>
            <w:tcBorders>
              <w:top w:val="nil"/>
              <w:left w:val="single" w:sz="4" w:space="0" w:color="auto"/>
              <w:bottom w:val="single" w:sz="4" w:space="0" w:color="auto"/>
              <w:right w:val="single" w:sz="4" w:space="0" w:color="auto"/>
            </w:tcBorders>
            <w:vAlign w:val="center"/>
            <w:hideMark/>
          </w:tcPr>
          <w:p w14:paraId="642B2F42"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7C0EAE3"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vAlign w:val="center"/>
            <w:hideMark/>
          </w:tcPr>
          <w:p w14:paraId="6F000697"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6F09BFEB" w14:textId="77777777" w:rsidR="00712CEF" w:rsidRPr="00401334" w:rsidRDefault="00712CEF" w:rsidP="00AA283A">
            <w:pPr>
              <w:spacing w:before="60" w:after="60"/>
              <w:jc w:val="right"/>
            </w:pPr>
            <w:r w:rsidRPr="00401334">
              <w:t>5</w:t>
            </w:r>
          </w:p>
        </w:tc>
        <w:tc>
          <w:tcPr>
            <w:tcW w:w="1249" w:type="dxa"/>
            <w:tcBorders>
              <w:top w:val="nil"/>
              <w:left w:val="nil"/>
              <w:bottom w:val="single" w:sz="4" w:space="0" w:color="auto"/>
              <w:right w:val="single" w:sz="4" w:space="0" w:color="auto"/>
            </w:tcBorders>
            <w:shd w:val="clear" w:color="000000" w:fill="FFFFFF"/>
            <w:vAlign w:val="center"/>
            <w:hideMark/>
          </w:tcPr>
          <w:p w14:paraId="64149E51"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060A84B0"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5C90FFB2" w14:textId="77777777" w:rsidR="00712CEF" w:rsidRPr="00401334" w:rsidRDefault="00712CEF" w:rsidP="00AA283A">
            <w:pPr>
              <w:spacing w:before="60" w:after="60"/>
              <w:jc w:val="right"/>
            </w:pPr>
          </w:p>
        </w:tc>
      </w:tr>
      <w:tr w:rsidR="00BA66CC" w:rsidRPr="0045028E" w14:paraId="0E41D2CE" w14:textId="77777777" w:rsidTr="00AA283A">
        <w:trPr>
          <w:trHeight w:val="345"/>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51EE065C" w14:textId="77777777" w:rsidR="00712CEF" w:rsidRPr="00401334" w:rsidRDefault="00712CEF" w:rsidP="00AA283A">
            <w:pPr>
              <w:spacing w:before="60" w:after="60"/>
              <w:jc w:val="center"/>
              <w:rPr>
                <w:b/>
                <w:bCs/>
                <w:i/>
                <w:iCs/>
              </w:rPr>
            </w:pPr>
            <w:r w:rsidRPr="00401334">
              <w:rPr>
                <w:b/>
                <w:bCs/>
                <w:i/>
                <w:iCs/>
              </w:rPr>
              <w:t>III.4</w:t>
            </w:r>
          </w:p>
        </w:tc>
        <w:tc>
          <w:tcPr>
            <w:tcW w:w="2997" w:type="dxa"/>
            <w:tcBorders>
              <w:top w:val="nil"/>
              <w:left w:val="nil"/>
              <w:bottom w:val="single" w:sz="4" w:space="0" w:color="auto"/>
              <w:right w:val="single" w:sz="4" w:space="0" w:color="auto"/>
            </w:tcBorders>
            <w:shd w:val="clear" w:color="000000" w:fill="FFFFFF"/>
            <w:vAlign w:val="center"/>
            <w:hideMark/>
          </w:tcPr>
          <w:p w14:paraId="3376EBC9" w14:textId="77777777" w:rsidR="00712CEF" w:rsidRPr="00401334" w:rsidRDefault="00712CEF" w:rsidP="00AA283A">
            <w:pPr>
              <w:spacing w:before="60" w:after="60"/>
              <w:rPr>
                <w:b/>
                <w:bCs/>
                <w:i/>
                <w:iCs/>
              </w:rPr>
            </w:pPr>
            <w:r w:rsidRPr="00401334">
              <w:rPr>
                <w:b/>
                <w:bCs/>
                <w:i/>
                <w:iCs/>
              </w:rPr>
              <w:t>Các tiêu chuẩn về cây xanh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4405B3A" w14:textId="77777777" w:rsidR="00712CEF" w:rsidRPr="00401334" w:rsidRDefault="00712CEF" w:rsidP="00AA283A">
            <w:pPr>
              <w:spacing w:before="60" w:after="60"/>
              <w:jc w:val="right"/>
              <w:rPr>
                <w:i/>
                <w:iCs/>
              </w:rPr>
            </w:pPr>
            <w:r w:rsidRPr="00401334">
              <w:rPr>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63F8BEC6" w14:textId="77777777" w:rsidR="00712CEF" w:rsidRPr="00401334" w:rsidRDefault="00712CEF" w:rsidP="00AA283A">
            <w:pPr>
              <w:spacing w:before="60" w:after="60"/>
              <w:jc w:val="right"/>
              <w:rPr>
                <w:b/>
                <w:bCs/>
                <w:i/>
                <w:iCs/>
              </w:rPr>
            </w:pPr>
            <w:r w:rsidRPr="00401334">
              <w:rPr>
                <w:b/>
                <w:bCs/>
                <w:i/>
                <w:iCs/>
              </w:rPr>
              <w:t>4,0-3,0</w:t>
            </w:r>
          </w:p>
        </w:tc>
        <w:tc>
          <w:tcPr>
            <w:tcW w:w="1250" w:type="dxa"/>
            <w:tcBorders>
              <w:top w:val="nil"/>
              <w:left w:val="nil"/>
              <w:bottom w:val="single" w:sz="4" w:space="0" w:color="auto"/>
              <w:right w:val="single" w:sz="4" w:space="0" w:color="auto"/>
            </w:tcBorders>
            <w:shd w:val="clear" w:color="000000" w:fill="FFFFFF"/>
            <w:vAlign w:val="center"/>
            <w:hideMark/>
          </w:tcPr>
          <w:p w14:paraId="58BB91C3"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2ED3CBE5" w14:textId="5E88FD48" w:rsidR="00712CEF" w:rsidRPr="00401334" w:rsidRDefault="00712CEF" w:rsidP="00AA283A">
            <w:pPr>
              <w:spacing w:before="60" w:after="60"/>
              <w:jc w:val="right"/>
              <w:rPr>
                <w:b/>
                <w:bCs/>
                <w:i/>
                <w:iCs/>
              </w:rPr>
            </w:pPr>
            <w:r w:rsidRPr="00401334">
              <w:rPr>
                <w:b/>
                <w:bCs/>
                <w:i/>
                <w:iCs/>
              </w:rPr>
              <w:t>0</w:t>
            </w:r>
            <w:r w:rsidR="000C2169">
              <w:rPr>
                <w:b/>
                <w:bCs/>
                <w:i/>
                <w:iCs/>
              </w:rPr>
              <w:t>,</w:t>
            </w:r>
            <w:r w:rsidRPr="00401334">
              <w:rPr>
                <w:b/>
                <w:bCs/>
                <w:i/>
                <w:iCs/>
              </w:rPr>
              <w:t>00</w:t>
            </w:r>
          </w:p>
        </w:tc>
      </w:tr>
      <w:tr w:rsidR="00AA283A" w:rsidRPr="0045028E" w14:paraId="64811CDD" w14:textId="77777777" w:rsidTr="00AA283A">
        <w:trPr>
          <w:trHeight w:val="69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0EEAC" w14:textId="77777777" w:rsidR="00712CEF" w:rsidRPr="00401334" w:rsidRDefault="00712CEF" w:rsidP="00AA283A">
            <w:pPr>
              <w:spacing w:before="60" w:after="60"/>
              <w:jc w:val="center"/>
            </w:pPr>
            <w:r w:rsidRPr="00401334">
              <w:t>III.4.1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0FB0C" w14:textId="77777777" w:rsidR="00712CEF" w:rsidRPr="00401334" w:rsidRDefault="00712CEF" w:rsidP="00AA283A">
            <w:pPr>
              <w:spacing w:before="60" w:after="60"/>
            </w:pPr>
            <w:r w:rsidRPr="00401334">
              <w:t>Đất cây xanh toàn đô thị (m</w:t>
            </w:r>
            <w:r w:rsidRPr="00401334">
              <w:rPr>
                <w:vertAlign w:val="superscript"/>
              </w:rPr>
              <w:t>2</w:t>
            </w:r>
            <w:r w:rsidRPr="00401334">
              <w:t>/người)</w:t>
            </w:r>
          </w:p>
        </w:tc>
        <w:tc>
          <w:tcPr>
            <w:tcW w:w="468" w:type="dxa"/>
            <w:tcBorders>
              <w:top w:val="nil"/>
              <w:left w:val="nil"/>
              <w:bottom w:val="single" w:sz="4" w:space="0" w:color="auto"/>
              <w:right w:val="single" w:sz="4" w:space="0" w:color="auto"/>
            </w:tcBorders>
            <w:shd w:val="clear" w:color="000000" w:fill="FFFFFF"/>
            <w:vAlign w:val="center"/>
            <w:hideMark/>
          </w:tcPr>
          <w:p w14:paraId="627BEEE6" w14:textId="77777777" w:rsidR="00712CEF" w:rsidRPr="00401334" w:rsidRDefault="00712CEF" w:rsidP="00AA283A">
            <w:pPr>
              <w:spacing w:before="60" w:after="60"/>
              <w:jc w:val="right"/>
            </w:pPr>
            <w:r w:rsidRPr="00401334">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4788CAFD" w14:textId="77777777" w:rsidR="00712CEF" w:rsidRPr="00401334" w:rsidRDefault="00712CEF" w:rsidP="00AA283A">
            <w:pPr>
              <w:spacing w:before="60" w:after="60"/>
              <w:jc w:val="right"/>
            </w:pPr>
            <w:r w:rsidRPr="00401334">
              <w:t>8</w:t>
            </w:r>
          </w:p>
        </w:tc>
        <w:tc>
          <w:tcPr>
            <w:tcW w:w="1249" w:type="dxa"/>
            <w:tcBorders>
              <w:top w:val="nil"/>
              <w:left w:val="nil"/>
              <w:bottom w:val="single" w:sz="4" w:space="0" w:color="auto"/>
              <w:right w:val="single" w:sz="4" w:space="0" w:color="auto"/>
            </w:tcBorders>
            <w:shd w:val="clear" w:color="000000" w:fill="FFFFFF"/>
            <w:vAlign w:val="center"/>
            <w:hideMark/>
          </w:tcPr>
          <w:p w14:paraId="65E03927"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FD86ED" w14:textId="77777777" w:rsidR="00712CEF" w:rsidRPr="00401334" w:rsidRDefault="00712CEF" w:rsidP="00AA283A">
            <w:pPr>
              <w:spacing w:before="60" w:after="60"/>
              <w:jc w:val="right"/>
            </w:pPr>
            <w:r w:rsidRPr="00401334">
              <w:t>4.53</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A2E124E" w14:textId="1846B6CA" w:rsidR="00712CEF" w:rsidRPr="00401334" w:rsidRDefault="00712CEF" w:rsidP="00AA283A">
            <w:pPr>
              <w:spacing w:before="60" w:after="60"/>
              <w:jc w:val="right"/>
            </w:pPr>
            <w:r w:rsidRPr="00401334">
              <w:t>0</w:t>
            </w:r>
            <w:r w:rsidR="000C2169">
              <w:t>,</w:t>
            </w:r>
            <w:r w:rsidRPr="00401334">
              <w:t>00</w:t>
            </w:r>
          </w:p>
        </w:tc>
      </w:tr>
      <w:tr w:rsidR="00BA66CC" w:rsidRPr="0045028E" w14:paraId="69886134" w14:textId="77777777" w:rsidTr="00AA283A">
        <w:trPr>
          <w:trHeight w:val="690"/>
        </w:trPr>
        <w:tc>
          <w:tcPr>
            <w:tcW w:w="842" w:type="dxa"/>
            <w:vMerge/>
            <w:tcBorders>
              <w:top w:val="nil"/>
              <w:left w:val="single" w:sz="4" w:space="0" w:color="auto"/>
              <w:bottom w:val="single" w:sz="4" w:space="0" w:color="auto"/>
              <w:right w:val="single" w:sz="4" w:space="0" w:color="auto"/>
            </w:tcBorders>
            <w:vAlign w:val="center"/>
            <w:hideMark/>
          </w:tcPr>
          <w:p w14:paraId="483D450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718D9885"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60212000"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1D5793D" w14:textId="77777777" w:rsidR="00712CEF" w:rsidRPr="00401334" w:rsidRDefault="00712CEF" w:rsidP="00AA283A">
            <w:pPr>
              <w:spacing w:before="60" w:after="60"/>
              <w:jc w:val="right"/>
              <w:rPr>
                <w:rFonts w:ascii="Calibri" w:hAnsi="Calibri" w:cs="Calibri"/>
              </w:rPr>
            </w:pPr>
            <w:r w:rsidRPr="00401334">
              <w:rPr>
                <w:rFonts w:ascii="Calibri" w:hAnsi="Calibri" w:cs="Calibri"/>
              </w:rPr>
              <w:t>6</w:t>
            </w:r>
          </w:p>
        </w:tc>
        <w:tc>
          <w:tcPr>
            <w:tcW w:w="1249" w:type="dxa"/>
            <w:tcBorders>
              <w:top w:val="nil"/>
              <w:left w:val="nil"/>
              <w:bottom w:val="single" w:sz="4" w:space="0" w:color="auto"/>
              <w:right w:val="single" w:sz="4" w:space="0" w:color="auto"/>
            </w:tcBorders>
            <w:shd w:val="clear" w:color="000000" w:fill="FFFFFF"/>
            <w:vAlign w:val="center"/>
            <w:hideMark/>
          </w:tcPr>
          <w:p w14:paraId="2598FFD0" w14:textId="77777777" w:rsidR="00712CEF" w:rsidRPr="00401334" w:rsidRDefault="00712CEF" w:rsidP="00AA283A">
            <w:pPr>
              <w:spacing w:before="60" w:after="60"/>
              <w:jc w:val="right"/>
            </w:pPr>
            <w:r w:rsidRPr="00401334">
              <w:t>3</w:t>
            </w:r>
          </w:p>
        </w:tc>
        <w:tc>
          <w:tcPr>
            <w:tcW w:w="1250" w:type="dxa"/>
            <w:vMerge/>
            <w:tcBorders>
              <w:top w:val="nil"/>
              <w:left w:val="single" w:sz="4" w:space="0" w:color="auto"/>
              <w:bottom w:val="single" w:sz="4" w:space="0" w:color="auto"/>
              <w:right w:val="single" w:sz="4" w:space="0" w:color="auto"/>
            </w:tcBorders>
            <w:vAlign w:val="center"/>
            <w:hideMark/>
          </w:tcPr>
          <w:p w14:paraId="799AA2B4"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C60D2EB" w14:textId="77777777" w:rsidR="00712CEF" w:rsidRPr="00401334" w:rsidRDefault="00712CEF" w:rsidP="00AA283A">
            <w:pPr>
              <w:spacing w:before="60" w:after="60"/>
              <w:jc w:val="right"/>
            </w:pPr>
          </w:p>
        </w:tc>
      </w:tr>
      <w:tr w:rsidR="00AA283A" w:rsidRPr="0045028E" w14:paraId="368F8136" w14:textId="77777777" w:rsidTr="00AA283A">
        <w:trPr>
          <w:trHeight w:val="43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5EDF2" w14:textId="77777777" w:rsidR="00712CEF" w:rsidRPr="00401334" w:rsidRDefault="00712CEF" w:rsidP="00AA283A">
            <w:pPr>
              <w:spacing w:before="60" w:after="60"/>
              <w:jc w:val="center"/>
            </w:pPr>
            <w:r w:rsidRPr="00401334">
              <w:t>III.4.2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61F86" w14:textId="77777777" w:rsidR="00712CEF" w:rsidRPr="00401334" w:rsidRDefault="00712CEF" w:rsidP="00AA283A">
            <w:pPr>
              <w:spacing w:before="60" w:after="60"/>
            </w:pPr>
            <w:r w:rsidRPr="00401334">
              <w:t>Đất cây xanh công cộng tính bình quân đầu người (m</w:t>
            </w:r>
            <w:r w:rsidRPr="00401334">
              <w:rPr>
                <w:vertAlign w:val="superscript"/>
              </w:rPr>
              <w:t>2</w:t>
            </w:r>
            <w:r w:rsidRPr="00401334">
              <w:t>/người)</w:t>
            </w:r>
          </w:p>
        </w:tc>
        <w:tc>
          <w:tcPr>
            <w:tcW w:w="468" w:type="dxa"/>
            <w:tcBorders>
              <w:top w:val="nil"/>
              <w:left w:val="nil"/>
              <w:bottom w:val="single" w:sz="4" w:space="0" w:color="auto"/>
              <w:right w:val="single" w:sz="4" w:space="0" w:color="auto"/>
            </w:tcBorders>
            <w:shd w:val="clear" w:color="000000" w:fill="FFFFFF"/>
            <w:vAlign w:val="center"/>
            <w:hideMark/>
          </w:tcPr>
          <w:p w14:paraId="2A7443E1"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495CCD4E" w14:textId="77777777" w:rsidR="00712CEF" w:rsidRPr="00401334" w:rsidRDefault="00712CEF" w:rsidP="00AA283A">
            <w:pPr>
              <w:spacing w:before="60" w:after="60"/>
              <w:jc w:val="right"/>
            </w:pPr>
            <w:r w:rsidRPr="00401334">
              <w:t>4</w:t>
            </w:r>
          </w:p>
        </w:tc>
        <w:tc>
          <w:tcPr>
            <w:tcW w:w="1249" w:type="dxa"/>
            <w:tcBorders>
              <w:top w:val="nil"/>
              <w:left w:val="nil"/>
              <w:bottom w:val="single" w:sz="4" w:space="0" w:color="auto"/>
              <w:right w:val="single" w:sz="4" w:space="0" w:color="auto"/>
            </w:tcBorders>
            <w:shd w:val="clear" w:color="000000" w:fill="FFFFFF"/>
            <w:vAlign w:val="center"/>
            <w:hideMark/>
          </w:tcPr>
          <w:p w14:paraId="083CF684"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9DCE1" w14:textId="77777777" w:rsidR="00712CEF" w:rsidRPr="00401334" w:rsidRDefault="00712CEF" w:rsidP="00AA283A">
            <w:pPr>
              <w:spacing w:before="60" w:after="60"/>
              <w:jc w:val="right"/>
            </w:pPr>
            <w:r w:rsidRPr="00401334">
              <w:t>1.71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C2B5CAF" w14:textId="697F7BF4" w:rsidR="00712CEF" w:rsidRPr="00401334" w:rsidRDefault="00712CEF" w:rsidP="00AA283A">
            <w:pPr>
              <w:spacing w:before="60" w:after="60"/>
              <w:jc w:val="right"/>
            </w:pPr>
            <w:r w:rsidRPr="00401334">
              <w:t>0</w:t>
            </w:r>
            <w:r w:rsidR="000C2169">
              <w:t>,</w:t>
            </w:r>
            <w:r w:rsidRPr="00401334">
              <w:t>00</w:t>
            </w:r>
          </w:p>
        </w:tc>
      </w:tr>
      <w:tr w:rsidR="00BA66CC" w:rsidRPr="0045028E" w14:paraId="3C5AE13D" w14:textId="77777777" w:rsidTr="00AA283A">
        <w:trPr>
          <w:trHeight w:val="435"/>
        </w:trPr>
        <w:tc>
          <w:tcPr>
            <w:tcW w:w="842" w:type="dxa"/>
            <w:vMerge/>
            <w:tcBorders>
              <w:top w:val="nil"/>
              <w:left w:val="single" w:sz="4" w:space="0" w:color="auto"/>
              <w:bottom w:val="single" w:sz="4" w:space="0" w:color="auto"/>
              <w:right w:val="single" w:sz="4" w:space="0" w:color="auto"/>
            </w:tcBorders>
            <w:vAlign w:val="center"/>
            <w:hideMark/>
          </w:tcPr>
          <w:p w14:paraId="3A5CD41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640C67B"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4E0B0D89"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9132B18" w14:textId="77777777" w:rsidR="00712CEF" w:rsidRPr="00401334" w:rsidRDefault="00712CEF" w:rsidP="00AA283A">
            <w:pPr>
              <w:spacing w:before="60" w:after="60"/>
              <w:jc w:val="right"/>
              <w:rPr>
                <w:rFonts w:ascii="Calibri" w:hAnsi="Calibri" w:cs="Calibri"/>
              </w:rPr>
            </w:pPr>
            <w:r w:rsidRPr="00401334">
              <w:rPr>
                <w:rFonts w:ascii="Calibri" w:hAnsi="Calibri" w:cs="Calibri"/>
              </w:rPr>
              <w:t>3</w:t>
            </w:r>
          </w:p>
        </w:tc>
        <w:tc>
          <w:tcPr>
            <w:tcW w:w="1249" w:type="dxa"/>
            <w:tcBorders>
              <w:top w:val="nil"/>
              <w:left w:val="nil"/>
              <w:bottom w:val="single" w:sz="4" w:space="0" w:color="auto"/>
              <w:right w:val="single" w:sz="4" w:space="0" w:color="auto"/>
            </w:tcBorders>
            <w:shd w:val="clear" w:color="000000" w:fill="FFFFFF"/>
            <w:vAlign w:val="center"/>
            <w:hideMark/>
          </w:tcPr>
          <w:p w14:paraId="0F6907E5"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4B609D4E"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547F8D41" w14:textId="77777777" w:rsidR="00712CEF" w:rsidRPr="00401334" w:rsidRDefault="00712CEF" w:rsidP="00AA283A">
            <w:pPr>
              <w:spacing w:before="60" w:after="60"/>
              <w:jc w:val="right"/>
            </w:pPr>
          </w:p>
        </w:tc>
      </w:tr>
      <w:tr w:rsidR="00BA66CC" w:rsidRPr="0045028E" w14:paraId="4F6E61C5" w14:textId="77777777" w:rsidTr="00AA283A">
        <w:trPr>
          <w:trHeight w:val="660"/>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57FA6D9" w14:textId="77777777" w:rsidR="00712CEF" w:rsidRPr="00401334" w:rsidRDefault="00712CEF" w:rsidP="00AA283A">
            <w:pPr>
              <w:spacing w:before="60" w:after="60"/>
              <w:jc w:val="center"/>
              <w:rPr>
                <w:b/>
                <w:bCs/>
              </w:rPr>
            </w:pPr>
            <w:r w:rsidRPr="00401334">
              <w:rPr>
                <w:b/>
                <w:bCs/>
              </w:rPr>
              <w:t>IV</w:t>
            </w:r>
          </w:p>
        </w:tc>
        <w:tc>
          <w:tcPr>
            <w:tcW w:w="2997" w:type="dxa"/>
            <w:tcBorders>
              <w:top w:val="nil"/>
              <w:left w:val="nil"/>
              <w:bottom w:val="single" w:sz="4" w:space="0" w:color="auto"/>
              <w:right w:val="single" w:sz="4" w:space="0" w:color="auto"/>
            </w:tcBorders>
            <w:shd w:val="clear" w:color="000000" w:fill="FFFFFF"/>
            <w:vAlign w:val="center"/>
            <w:hideMark/>
          </w:tcPr>
          <w:p w14:paraId="0D308377" w14:textId="77777777" w:rsidR="00712CEF" w:rsidRPr="00401334" w:rsidRDefault="00712CEF" w:rsidP="00AA283A">
            <w:pPr>
              <w:spacing w:before="60" w:after="60"/>
              <w:rPr>
                <w:b/>
                <w:bCs/>
              </w:rPr>
            </w:pPr>
            <w:r w:rsidRPr="00401334">
              <w:rPr>
                <w:b/>
                <w:bCs/>
              </w:rPr>
              <w:t>Nhóm các tiêu chuẩn về kiến trúc, cảnh quan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9301B4A" w14:textId="77777777" w:rsidR="00712CEF" w:rsidRPr="00401334" w:rsidRDefault="00712CEF" w:rsidP="00AA283A">
            <w:pPr>
              <w:spacing w:before="60" w:after="60"/>
              <w:jc w:val="right"/>
            </w:pPr>
            <w:r w:rsidRPr="00401334">
              <w:t> </w:t>
            </w:r>
          </w:p>
        </w:tc>
        <w:tc>
          <w:tcPr>
            <w:tcW w:w="1249" w:type="dxa"/>
            <w:tcBorders>
              <w:top w:val="nil"/>
              <w:left w:val="nil"/>
              <w:bottom w:val="single" w:sz="4" w:space="0" w:color="auto"/>
              <w:right w:val="single" w:sz="4" w:space="0" w:color="auto"/>
            </w:tcBorders>
            <w:shd w:val="clear" w:color="000000" w:fill="FFFFFF"/>
            <w:vAlign w:val="center"/>
            <w:hideMark/>
          </w:tcPr>
          <w:p w14:paraId="65939C0E" w14:textId="77777777" w:rsidR="00712CEF" w:rsidRPr="00401334" w:rsidRDefault="00712CEF" w:rsidP="00AA283A">
            <w:pPr>
              <w:spacing w:before="60" w:after="60"/>
              <w:jc w:val="right"/>
              <w:rPr>
                <w:b/>
                <w:bCs/>
              </w:rPr>
            </w:pPr>
            <w:r w:rsidRPr="00401334">
              <w:rPr>
                <w:b/>
                <w:bCs/>
              </w:rPr>
              <w:t>12.0-9.0</w:t>
            </w:r>
          </w:p>
        </w:tc>
        <w:tc>
          <w:tcPr>
            <w:tcW w:w="1250" w:type="dxa"/>
            <w:tcBorders>
              <w:top w:val="nil"/>
              <w:left w:val="nil"/>
              <w:bottom w:val="single" w:sz="4" w:space="0" w:color="auto"/>
              <w:right w:val="single" w:sz="4" w:space="0" w:color="auto"/>
            </w:tcBorders>
            <w:shd w:val="clear" w:color="000000" w:fill="FFFFFF"/>
            <w:vAlign w:val="center"/>
            <w:hideMark/>
          </w:tcPr>
          <w:p w14:paraId="6AD6AB70" w14:textId="77777777" w:rsidR="00712CEF" w:rsidRPr="00401334" w:rsidRDefault="00712CEF" w:rsidP="00AA283A">
            <w:pPr>
              <w:spacing w:before="60" w:after="60"/>
              <w:jc w:val="right"/>
              <w:rPr>
                <w:b/>
                <w:bCs/>
              </w:rPr>
            </w:pPr>
            <w:r w:rsidRPr="00401334">
              <w:rPr>
                <w:b/>
                <w:b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487BC62C" w14:textId="0B8CC026" w:rsidR="00712CEF" w:rsidRPr="00401334" w:rsidRDefault="00712CEF" w:rsidP="00AA283A">
            <w:pPr>
              <w:spacing w:before="60" w:after="60"/>
              <w:jc w:val="right"/>
              <w:rPr>
                <w:b/>
                <w:bCs/>
              </w:rPr>
            </w:pPr>
            <w:r w:rsidRPr="00401334">
              <w:rPr>
                <w:b/>
                <w:bCs/>
              </w:rPr>
              <w:t>8</w:t>
            </w:r>
            <w:r w:rsidR="000C2169">
              <w:rPr>
                <w:b/>
                <w:bCs/>
              </w:rPr>
              <w:t>,</w:t>
            </w:r>
            <w:r w:rsidRPr="00401334">
              <w:rPr>
                <w:b/>
                <w:bCs/>
              </w:rPr>
              <w:t>25</w:t>
            </w:r>
          </w:p>
        </w:tc>
      </w:tr>
      <w:tr w:rsidR="00AA283A" w:rsidRPr="0045028E" w14:paraId="29BCFFFD" w14:textId="77777777" w:rsidTr="00AA283A">
        <w:trPr>
          <w:trHeight w:val="111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9AFF6" w14:textId="77777777" w:rsidR="00712CEF" w:rsidRPr="00401334" w:rsidRDefault="00712CEF" w:rsidP="00AA283A">
            <w:pPr>
              <w:spacing w:before="60" w:after="60"/>
              <w:jc w:val="center"/>
            </w:pPr>
            <w:r w:rsidRPr="00401334">
              <w:t>IV.1</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051B4" w14:textId="77777777" w:rsidR="00712CEF" w:rsidRPr="00401334" w:rsidRDefault="00712CEF" w:rsidP="00AA283A">
            <w:pPr>
              <w:spacing w:before="60" w:after="60"/>
            </w:pPr>
            <w:r w:rsidRPr="00401334">
              <w:t>Quy chế quản lý kiến trúc đô thị hoặc quy chế quản lý quy hoạch kiến trúc đô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2DB17FE" w14:textId="77777777" w:rsidR="00712CEF" w:rsidRPr="00401334" w:rsidRDefault="00712CEF" w:rsidP="00AA283A">
            <w:pPr>
              <w:spacing w:before="60" w:after="60"/>
              <w:jc w:val="center"/>
            </w:pPr>
            <w:r w:rsidRPr="00401334">
              <w:t>100% các phường , thị trấn đã thực hiện tốt quy chế</w:t>
            </w:r>
          </w:p>
        </w:tc>
        <w:tc>
          <w:tcPr>
            <w:tcW w:w="1249" w:type="dxa"/>
            <w:tcBorders>
              <w:top w:val="nil"/>
              <w:left w:val="nil"/>
              <w:bottom w:val="single" w:sz="4" w:space="0" w:color="auto"/>
              <w:right w:val="single" w:sz="4" w:space="0" w:color="auto"/>
            </w:tcBorders>
            <w:shd w:val="clear" w:color="000000" w:fill="FFFFFF"/>
            <w:vAlign w:val="center"/>
            <w:hideMark/>
          </w:tcPr>
          <w:p w14:paraId="3A344E8E"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67661" w14:textId="77777777" w:rsidR="00712CEF" w:rsidRPr="00401334" w:rsidRDefault="00712CEF" w:rsidP="00AA283A">
            <w:pPr>
              <w:spacing w:before="60" w:after="60"/>
              <w:jc w:val="right"/>
            </w:pPr>
            <w:r w:rsidRPr="00401334">
              <w:t>Chưa có</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9E82415" w14:textId="69293441" w:rsidR="00712CEF" w:rsidRPr="00401334" w:rsidRDefault="00712CEF" w:rsidP="00AA283A">
            <w:pPr>
              <w:spacing w:before="60" w:after="60"/>
              <w:jc w:val="right"/>
            </w:pPr>
            <w:r w:rsidRPr="00401334">
              <w:t>0</w:t>
            </w:r>
            <w:r w:rsidR="000C2169">
              <w:t>,</w:t>
            </w:r>
            <w:r w:rsidRPr="00401334">
              <w:t>00</w:t>
            </w:r>
          </w:p>
        </w:tc>
      </w:tr>
      <w:tr w:rsidR="00BA66CC" w:rsidRPr="0045028E" w14:paraId="578EEDFC" w14:textId="77777777" w:rsidTr="00AA283A">
        <w:trPr>
          <w:trHeight w:val="1110"/>
        </w:trPr>
        <w:tc>
          <w:tcPr>
            <w:tcW w:w="842" w:type="dxa"/>
            <w:vMerge/>
            <w:tcBorders>
              <w:top w:val="nil"/>
              <w:left w:val="single" w:sz="4" w:space="0" w:color="auto"/>
              <w:bottom w:val="single" w:sz="4" w:space="0" w:color="auto"/>
              <w:right w:val="single" w:sz="4" w:space="0" w:color="auto"/>
            </w:tcBorders>
            <w:vAlign w:val="center"/>
            <w:hideMark/>
          </w:tcPr>
          <w:p w14:paraId="52B555E4"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1ACE286" w14:textId="77777777" w:rsidR="00712CEF" w:rsidRPr="00401334" w:rsidRDefault="00712CEF" w:rsidP="00AA283A">
            <w:pPr>
              <w:spacing w:before="60" w:after="60"/>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307AE83A" w14:textId="77777777" w:rsidR="00712CEF" w:rsidRPr="00401334" w:rsidRDefault="00712CEF" w:rsidP="00AA283A">
            <w:pPr>
              <w:spacing w:before="60" w:after="60"/>
              <w:jc w:val="center"/>
            </w:pPr>
            <w:r w:rsidRPr="00401334">
              <w:t xml:space="preserve">75% các phường thực hiện </w:t>
            </w:r>
            <w:r w:rsidRPr="00401334">
              <w:lastRenderedPageBreak/>
              <w:t>tốt quy chết</w:t>
            </w:r>
          </w:p>
        </w:tc>
        <w:tc>
          <w:tcPr>
            <w:tcW w:w="1249" w:type="dxa"/>
            <w:tcBorders>
              <w:top w:val="nil"/>
              <w:left w:val="nil"/>
              <w:bottom w:val="single" w:sz="4" w:space="0" w:color="auto"/>
              <w:right w:val="single" w:sz="4" w:space="0" w:color="auto"/>
            </w:tcBorders>
            <w:shd w:val="clear" w:color="000000" w:fill="FFFFFF"/>
            <w:vAlign w:val="center"/>
            <w:hideMark/>
          </w:tcPr>
          <w:p w14:paraId="762BBFBA" w14:textId="77777777" w:rsidR="00712CEF" w:rsidRPr="00401334" w:rsidRDefault="00712CEF" w:rsidP="00AA283A">
            <w:pPr>
              <w:spacing w:before="60" w:after="60"/>
              <w:jc w:val="right"/>
            </w:pPr>
            <w:r w:rsidRPr="00401334">
              <w:lastRenderedPageBreak/>
              <w:t>1.5</w:t>
            </w:r>
          </w:p>
        </w:tc>
        <w:tc>
          <w:tcPr>
            <w:tcW w:w="1250" w:type="dxa"/>
            <w:vMerge/>
            <w:tcBorders>
              <w:top w:val="nil"/>
              <w:left w:val="single" w:sz="4" w:space="0" w:color="auto"/>
              <w:bottom w:val="single" w:sz="4" w:space="0" w:color="auto"/>
              <w:right w:val="single" w:sz="4" w:space="0" w:color="auto"/>
            </w:tcBorders>
            <w:vAlign w:val="center"/>
            <w:hideMark/>
          </w:tcPr>
          <w:p w14:paraId="0767276D"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B6046F5" w14:textId="77777777" w:rsidR="00712CEF" w:rsidRPr="00401334" w:rsidRDefault="00712CEF" w:rsidP="00AA283A">
            <w:pPr>
              <w:spacing w:before="60" w:after="60"/>
              <w:jc w:val="right"/>
            </w:pPr>
          </w:p>
        </w:tc>
      </w:tr>
      <w:tr w:rsidR="00AA283A" w:rsidRPr="0045028E" w14:paraId="7D7151C1" w14:textId="77777777" w:rsidTr="00AA283A">
        <w:trPr>
          <w:trHeight w:val="69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CB33E" w14:textId="77777777" w:rsidR="00712CEF" w:rsidRPr="00401334" w:rsidRDefault="00712CEF" w:rsidP="00AA283A">
            <w:pPr>
              <w:spacing w:before="60" w:after="60"/>
              <w:jc w:val="center"/>
            </w:pPr>
            <w:r w:rsidRPr="00401334">
              <w:t>IV.2</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850B12" w14:textId="77777777" w:rsidR="00712CEF" w:rsidRPr="00401334" w:rsidRDefault="00712CEF" w:rsidP="00AA283A">
            <w:pPr>
              <w:spacing w:before="60" w:after="60"/>
            </w:pPr>
            <w:r w:rsidRPr="00401334">
              <w:t>Tỷ lệ tuyến phố văn minh đô thị/ tổng số trục phố chính khu vực (%)</w:t>
            </w:r>
          </w:p>
        </w:tc>
        <w:tc>
          <w:tcPr>
            <w:tcW w:w="468" w:type="dxa"/>
            <w:tcBorders>
              <w:top w:val="nil"/>
              <w:left w:val="nil"/>
              <w:bottom w:val="single" w:sz="4" w:space="0" w:color="auto"/>
              <w:right w:val="single" w:sz="4" w:space="0" w:color="auto"/>
            </w:tcBorders>
            <w:shd w:val="clear" w:color="000000" w:fill="FFFFFF"/>
            <w:vAlign w:val="center"/>
            <w:hideMark/>
          </w:tcPr>
          <w:p w14:paraId="09067833"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83DFB04" w14:textId="77777777" w:rsidR="00712CEF" w:rsidRPr="00401334" w:rsidRDefault="00712CEF" w:rsidP="00AA283A">
            <w:pPr>
              <w:spacing w:before="60" w:after="60"/>
              <w:jc w:val="right"/>
            </w:pPr>
            <w:r w:rsidRPr="00401334">
              <w:t>30</w:t>
            </w:r>
          </w:p>
        </w:tc>
        <w:tc>
          <w:tcPr>
            <w:tcW w:w="1249" w:type="dxa"/>
            <w:tcBorders>
              <w:top w:val="nil"/>
              <w:left w:val="nil"/>
              <w:bottom w:val="single" w:sz="4" w:space="0" w:color="auto"/>
              <w:right w:val="single" w:sz="4" w:space="0" w:color="auto"/>
            </w:tcBorders>
            <w:shd w:val="clear" w:color="000000" w:fill="FFFFFF"/>
            <w:vAlign w:val="center"/>
            <w:hideMark/>
          </w:tcPr>
          <w:p w14:paraId="5CD3B506"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D48896" w14:textId="77777777" w:rsidR="00712CEF" w:rsidRPr="00401334" w:rsidRDefault="00712CEF" w:rsidP="00AA283A">
            <w:pPr>
              <w:spacing w:before="60" w:after="60"/>
              <w:jc w:val="right"/>
            </w:pPr>
            <w:r w:rsidRPr="00401334">
              <w:t>46</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3488C16D" w14:textId="18CDBC89" w:rsidR="00712CEF" w:rsidRPr="00401334" w:rsidRDefault="00712CEF" w:rsidP="00AA283A">
            <w:pPr>
              <w:spacing w:before="60" w:after="60"/>
              <w:jc w:val="right"/>
            </w:pPr>
            <w:r w:rsidRPr="00401334">
              <w:t>2</w:t>
            </w:r>
            <w:r w:rsidR="000C2169">
              <w:t>,</w:t>
            </w:r>
            <w:r w:rsidRPr="00401334">
              <w:t>00</w:t>
            </w:r>
          </w:p>
        </w:tc>
      </w:tr>
      <w:tr w:rsidR="00BA66CC" w:rsidRPr="0045028E" w14:paraId="12F91592" w14:textId="77777777" w:rsidTr="00AA283A">
        <w:trPr>
          <w:trHeight w:val="690"/>
        </w:trPr>
        <w:tc>
          <w:tcPr>
            <w:tcW w:w="842" w:type="dxa"/>
            <w:vMerge/>
            <w:tcBorders>
              <w:top w:val="nil"/>
              <w:left w:val="single" w:sz="4" w:space="0" w:color="auto"/>
              <w:bottom w:val="single" w:sz="4" w:space="0" w:color="auto"/>
              <w:right w:val="single" w:sz="4" w:space="0" w:color="auto"/>
            </w:tcBorders>
            <w:vAlign w:val="center"/>
            <w:hideMark/>
          </w:tcPr>
          <w:p w14:paraId="7F5A4D2C"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64F9F20"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77985820"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A79CB19" w14:textId="77777777" w:rsidR="00712CEF" w:rsidRPr="00401334" w:rsidRDefault="00712CEF" w:rsidP="00AA283A">
            <w:pPr>
              <w:spacing w:before="60" w:after="60"/>
              <w:jc w:val="right"/>
              <w:rPr>
                <w:rFonts w:ascii="Calibri" w:hAnsi="Calibri" w:cs="Calibri"/>
              </w:rPr>
            </w:pPr>
            <w:r w:rsidRPr="00401334">
              <w:rPr>
                <w:rFonts w:ascii="Calibri" w:hAnsi="Calibri" w:cs="Calibri"/>
              </w:rPr>
              <w:t>20</w:t>
            </w:r>
          </w:p>
        </w:tc>
        <w:tc>
          <w:tcPr>
            <w:tcW w:w="1249" w:type="dxa"/>
            <w:tcBorders>
              <w:top w:val="nil"/>
              <w:left w:val="nil"/>
              <w:bottom w:val="single" w:sz="4" w:space="0" w:color="auto"/>
              <w:right w:val="single" w:sz="4" w:space="0" w:color="auto"/>
            </w:tcBorders>
            <w:shd w:val="clear" w:color="000000" w:fill="FFFFFF"/>
            <w:vAlign w:val="center"/>
            <w:hideMark/>
          </w:tcPr>
          <w:p w14:paraId="1D714125"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1CDCF1B9"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63321268" w14:textId="77777777" w:rsidR="00712CEF" w:rsidRPr="00401334" w:rsidRDefault="00712CEF" w:rsidP="00AA283A">
            <w:pPr>
              <w:spacing w:before="60" w:after="60"/>
              <w:jc w:val="right"/>
            </w:pPr>
          </w:p>
        </w:tc>
      </w:tr>
      <w:tr w:rsidR="00AA283A" w:rsidRPr="0045028E" w14:paraId="08AC41D4" w14:textId="77777777" w:rsidTr="00AA283A">
        <w:trPr>
          <w:trHeight w:val="855"/>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D4A31" w14:textId="77777777" w:rsidR="00712CEF" w:rsidRPr="00401334" w:rsidRDefault="00712CEF" w:rsidP="00AA283A">
            <w:pPr>
              <w:spacing w:before="60" w:after="60"/>
              <w:jc w:val="center"/>
            </w:pPr>
            <w:r w:rsidRPr="00401334">
              <w:t>IV.3</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436EF" w14:textId="77777777" w:rsidR="00712CEF" w:rsidRPr="00401334" w:rsidRDefault="00712CEF" w:rsidP="00AA283A">
            <w:pPr>
              <w:spacing w:before="60" w:after="60"/>
            </w:pPr>
            <w:r w:rsidRPr="00401334">
              <w:t xml:space="preserve">Số lượng dự án cải tạo, chỉnh trang đô thị, chung cư cũ, cải tạo môi trường đô thị ứng phó  biến đổi khí hậu đã có chủ trương đầu tư hoặc đã và đang triển khai thực hiện </w:t>
            </w:r>
            <w:r w:rsidRPr="00401334">
              <w:br/>
              <w:t>(dự án)</w:t>
            </w:r>
          </w:p>
        </w:tc>
        <w:tc>
          <w:tcPr>
            <w:tcW w:w="468" w:type="dxa"/>
            <w:tcBorders>
              <w:top w:val="nil"/>
              <w:left w:val="nil"/>
              <w:bottom w:val="single" w:sz="4" w:space="0" w:color="auto"/>
              <w:right w:val="single" w:sz="4" w:space="0" w:color="auto"/>
            </w:tcBorders>
            <w:shd w:val="clear" w:color="000000" w:fill="FFFFFF"/>
            <w:vAlign w:val="center"/>
            <w:hideMark/>
          </w:tcPr>
          <w:p w14:paraId="384C2F7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5DC69EE2"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27CA2117"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432CB" w14:textId="77777777" w:rsidR="00712CEF" w:rsidRPr="00401334" w:rsidRDefault="00712CEF" w:rsidP="00AA283A">
            <w:pPr>
              <w:spacing w:before="60" w:after="60"/>
              <w:jc w:val="right"/>
            </w:pPr>
            <w:r w:rsidRPr="00401334">
              <w:t>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6EFD5B80" w14:textId="075EC0A1" w:rsidR="00712CEF" w:rsidRPr="00401334" w:rsidRDefault="00712CEF" w:rsidP="00AA283A">
            <w:pPr>
              <w:spacing w:before="60" w:after="60"/>
              <w:jc w:val="right"/>
            </w:pPr>
            <w:r w:rsidRPr="00401334">
              <w:t>2</w:t>
            </w:r>
            <w:r w:rsidR="000C2169">
              <w:t>,</w:t>
            </w:r>
            <w:r w:rsidRPr="00401334">
              <w:t>00</w:t>
            </w:r>
          </w:p>
        </w:tc>
      </w:tr>
      <w:tr w:rsidR="00BA66CC" w:rsidRPr="0045028E" w14:paraId="48162B6E" w14:textId="77777777" w:rsidTr="00AA283A">
        <w:trPr>
          <w:trHeight w:val="855"/>
        </w:trPr>
        <w:tc>
          <w:tcPr>
            <w:tcW w:w="842" w:type="dxa"/>
            <w:vMerge/>
            <w:tcBorders>
              <w:top w:val="nil"/>
              <w:left w:val="single" w:sz="4" w:space="0" w:color="auto"/>
              <w:bottom w:val="single" w:sz="4" w:space="0" w:color="auto"/>
              <w:right w:val="single" w:sz="4" w:space="0" w:color="auto"/>
            </w:tcBorders>
            <w:vAlign w:val="center"/>
            <w:hideMark/>
          </w:tcPr>
          <w:p w14:paraId="53660D19"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0D1162EF"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vAlign w:val="center"/>
            <w:hideMark/>
          </w:tcPr>
          <w:p w14:paraId="6F0D1F0C" w14:textId="77777777" w:rsidR="00712CEF" w:rsidRPr="00401334" w:rsidRDefault="00712CEF" w:rsidP="00AA283A">
            <w:pPr>
              <w:spacing w:before="60" w:after="60"/>
              <w:jc w:val="right"/>
            </w:pPr>
            <w:r w:rsidRPr="00401334">
              <w:t> </w:t>
            </w:r>
          </w:p>
        </w:tc>
        <w:tc>
          <w:tcPr>
            <w:tcW w:w="960" w:type="dxa"/>
            <w:tcBorders>
              <w:top w:val="nil"/>
              <w:left w:val="nil"/>
              <w:bottom w:val="single" w:sz="4" w:space="0" w:color="auto"/>
              <w:right w:val="single" w:sz="4" w:space="0" w:color="auto"/>
            </w:tcBorders>
            <w:shd w:val="clear" w:color="000000" w:fill="FFFFFF"/>
            <w:vAlign w:val="center"/>
            <w:hideMark/>
          </w:tcPr>
          <w:p w14:paraId="656D0059" w14:textId="77777777" w:rsidR="00712CEF" w:rsidRPr="00401334" w:rsidRDefault="00712CEF" w:rsidP="00AA283A">
            <w:pPr>
              <w:spacing w:before="60" w:after="60"/>
              <w:jc w:val="right"/>
            </w:pPr>
            <w:r w:rsidRPr="00401334">
              <w:t>1</w:t>
            </w:r>
          </w:p>
        </w:tc>
        <w:tc>
          <w:tcPr>
            <w:tcW w:w="1249" w:type="dxa"/>
            <w:tcBorders>
              <w:top w:val="nil"/>
              <w:left w:val="nil"/>
              <w:bottom w:val="single" w:sz="4" w:space="0" w:color="auto"/>
              <w:right w:val="single" w:sz="4" w:space="0" w:color="auto"/>
            </w:tcBorders>
            <w:shd w:val="clear" w:color="000000" w:fill="FFFFFF"/>
            <w:vAlign w:val="center"/>
            <w:hideMark/>
          </w:tcPr>
          <w:p w14:paraId="21B3533D"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778D1D21"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BA3703F" w14:textId="77777777" w:rsidR="00712CEF" w:rsidRPr="00401334" w:rsidRDefault="00712CEF" w:rsidP="00AA283A">
            <w:pPr>
              <w:spacing w:before="60" w:after="60"/>
              <w:jc w:val="right"/>
            </w:pPr>
          </w:p>
        </w:tc>
      </w:tr>
      <w:tr w:rsidR="00AA283A" w:rsidRPr="0045028E" w14:paraId="270388EA" w14:textId="77777777" w:rsidTr="00AA283A">
        <w:trPr>
          <w:trHeight w:val="42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CEF42" w14:textId="77777777" w:rsidR="00712CEF" w:rsidRPr="00401334" w:rsidRDefault="00712CEF" w:rsidP="00AA283A">
            <w:pPr>
              <w:spacing w:before="60" w:after="60"/>
              <w:jc w:val="center"/>
            </w:pPr>
            <w:r w:rsidRPr="00401334">
              <w:t>IV.4</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377B7" w14:textId="77777777" w:rsidR="00712CEF" w:rsidRPr="00401334" w:rsidRDefault="00712CEF" w:rsidP="00AA283A">
            <w:pPr>
              <w:spacing w:before="60" w:after="60"/>
            </w:pPr>
            <w:r w:rsidRPr="00401334">
              <w:t>Số lượng không gian công cộng cấp đô thị (khu)</w:t>
            </w:r>
          </w:p>
        </w:tc>
        <w:tc>
          <w:tcPr>
            <w:tcW w:w="468" w:type="dxa"/>
            <w:tcBorders>
              <w:top w:val="nil"/>
              <w:left w:val="nil"/>
              <w:bottom w:val="single" w:sz="4" w:space="0" w:color="auto"/>
              <w:right w:val="single" w:sz="4" w:space="0" w:color="auto"/>
            </w:tcBorders>
            <w:shd w:val="clear" w:color="000000" w:fill="FFFFFF"/>
            <w:vAlign w:val="center"/>
            <w:hideMark/>
          </w:tcPr>
          <w:p w14:paraId="17D47EED"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4E15FC99"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3C8863C2"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7CBB6" w14:textId="77777777" w:rsidR="00712CEF" w:rsidRPr="00401334" w:rsidRDefault="00712CEF" w:rsidP="00AA283A">
            <w:pPr>
              <w:spacing w:before="60" w:after="60"/>
              <w:jc w:val="right"/>
            </w:pPr>
            <w:r w:rsidRPr="00401334">
              <w:t>2</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3FEF4D6" w14:textId="6D736C1B" w:rsidR="00712CEF" w:rsidRPr="00401334" w:rsidRDefault="00712CEF" w:rsidP="00AA283A">
            <w:pPr>
              <w:spacing w:before="60" w:after="60"/>
              <w:jc w:val="right"/>
            </w:pPr>
            <w:r w:rsidRPr="00401334">
              <w:t>2</w:t>
            </w:r>
            <w:r w:rsidR="000C2169">
              <w:t>,</w:t>
            </w:r>
            <w:r w:rsidRPr="00401334">
              <w:t>00</w:t>
            </w:r>
          </w:p>
        </w:tc>
      </w:tr>
      <w:tr w:rsidR="00BA66CC" w:rsidRPr="0045028E" w14:paraId="75EEE51F" w14:textId="77777777" w:rsidTr="00AA283A">
        <w:trPr>
          <w:trHeight w:val="420"/>
        </w:trPr>
        <w:tc>
          <w:tcPr>
            <w:tcW w:w="842" w:type="dxa"/>
            <w:vMerge/>
            <w:tcBorders>
              <w:top w:val="nil"/>
              <w:left w:val="single" w:sz="4" w:space="0" w:color="auto"/>
              <w:bottom w:val="single" w:sz="4" w:space="0" w:color="auto"/>
              <w:right w:val="single" w:sz="4" w:space="0" w:color="auto"/>
            </w:tcBorders>
            <w:vAlign w:val="center"/>
            <w:hideMark/>
          </w:tcPr>
          <w:p w14:paraId="4DA8444F"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4B517998"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0FB28F78"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0369A80"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59D20B46"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6A07500C"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3596D179" w14:textId="77777777" w:rsidR="00712CEF" w:rsidRPr="00401334" w:rsidRDefault="00712CEF" w:rsidP="00AA283A">
            <w:pPr>
              <w:spacing w:before="60" w:after="60"/>
              <w:jc w:val="right"/>
            </w:pPr>
          </w:p>
        </w:tc>
      </w:tr>
      <w:tr w:rsidR="00AA283A" w:rsidRPr="0045028E" w14:paraId="3CC663D1" w14:textId="77777777" w:rsidTr="00AA283A">
        <w:trPr>
          <w:trHeight w:val="69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8D21E" w14:textId="77777777" w:rsidR="00712CEF" w:rsidRPr="00401334" w:rsidRDefault="00712CEF" w:rsidP="00AA283A">
            <w:pPr>
              <w:spacing w:before="60" w:after="60"/>
              <w:jc w:val="center"/>
            </w:pPr>
            <w:r w:rsidRPr="00401334">
              <w:t>IV.5</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1AC7A" w14:textId="77777777" w:rsidR="00712CEF" w:rsidRPr="00401334" w:rsidRDefault="00712CEF" w:rsidP="00AA283A">
            <w:pPr>
              <w:spacing w:before="60" w:after="60"/>
            </w:pPr>
            <w:r w:rsidRPr="00401334">
              <w:t>Công trình kiến trúc tiêu biểu (cấp)</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1842AD86" w14:textId="77777777" w:rsidR="00712CEF" w:rsidRPr="00401334" w:rsidRDefault="00712CEF" w:rsidP="00AA283A">
            <w:pPr>
              <w:spacing w:before="60" w:after="60"/>
              <w:jc w:val="center"/>
            </w:pPr>
            <w:r w:rsidRPr="00401334">
              <w:t>Có 1 công trình cấp quốc gia đặc biệt</w:t>
            </w:r>
          </w:p>
        </w:tc>
        <w:tc>
          <w:tcPr>
            <w:tcW w:w="1249" w:type="dxa"/>
            <w:tcBorders>
              <w:top w:val="nil"/>
              <w:left w:val="nil"/>
              <w:bottom w:val="single" w:sz="4" w:space="0" w:color="auto"/>
              <w:right w:val="single" w:sz="4" w:space="0" w:color="auto"/>
            </w:tcBorders>
            <w:shd w:val="clear" w:color="000000" w:fill="FFFFFF"/>
            <w:vAlign w:val="center"/>
            <w:hideMark/>
          </w:tcPr>
          <w:p w14:paraId="5107A20E" w14:textId="77777777" w:rsidR="00712CEF" w:rsidRPr="00401334" w:rsidRDefault="00712CEF" w:rsidP="00AA283A">
            <w:pPr>
              <w:spacing w:before="60" w:after="60"/>
              <w:jc w:val="right"/>
            </w:pPr>
            <w:r w:rsidRPr="00401334">
              <w:t>2.0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0CBA7" w14:textId="77777777" w:rsidR="00712CEF" w:rsidRPr="00401334" w:rsidRDefault="00712CEF" w:rsidP="00AA283A">
            <w:pPr>
              <w:spacing w:before="60" w:after="60"/>
              <w:jc w:val="right"/>
            </w:pPr>
            <w:r w:rsidRPr="00401334">
              <w:t>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46F193F8" w14:textId="2F3D910D" w:rsidR="00712CEF" w:rsidRPr="00401334" w:rsidRDefault="00712CEF" w:rsidP="00AA283A">
            <w:pPr>
              <w:spacing w:before="60" w:after="60"/>
              <w:jc w:val="right"/>
            </w:pPr>
            <w:r w:rsidRPr="00401334">
              <w:t>1</w:t>
            </w:r>
            <w:r w:rsidR="000C2169">
              <w:t>,</w:t>
            </w:r>
            <w:r w:rsidRPr="00401334">
              <w:t>50</w:t>
            </w:r>
          </w:p>
        </w:tc>
      </w:tr>
      <w:tr w:rsidR="00BA66CC" w:rsidRPr="0045028E" w14:paraId="74E58850" w14:textId="77777777" w:rsidTr="00AA283A">
        <w:trPr>
          <w:trHeight w:val="2040"/>
        </w:trPr>
        <w:tc>
          <w:tcPr>
            <w:tcW w:w="842" w:type="dxa"/>
            <w:vMerge/>
            <w:tcBorders>
              <w:top w:val="nil"/>
              <w:left w:val="single" w:sz="4" w:space="0" w:color="auto"/>
              <w:bottom w:val="single" w:sz="4" w:space="0" w:color="auto"/>
              <w:right w:val="single" w:sz="4" w:space="0" w:color="auto"/>
            </w:tcBorders>
            <w:vAlign w:val="center"/>
            <w:hideMark/>
          </w:tcPr>
          <w:p w14:paraId="21F010C9"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11C0A9EB" w14:textId="77777777" w:rsidR="00712CEF" w:rsidRPr="00401334" w:rsidRDefault="00712CEF" w:rsidP="00AA283A">
            <w:pPr>
              <w:spacing w:before="60" w:after="60"/>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7434702" w14:textId="77777777" w:rsidR="00712CEF" w:rsidRPr="00401334" w:rsidRDefault="00712CEF" w:rsidP="00AA283A">
            <w:pPr>
              <w:spacing w:before="60" w:after="60"/>
              <w:jc w:val="center"/>
            </w:pPr>
            <w:r w:rsidRPr="00401334">
              <w:t>Có 1 công trình di tích quốc gia hoặc cấp tỉnh hoặc công trình kiến trúc loại 1 hoặc loại 2 được cơ quan thẩm quyền công nhận</w:t>
            </w:r>
          </w:p>
        </w:tc>
        <w:tc>
          <w:tcPr>
            <w:tcW w:w="1249" w:type="dxa"/>
            <w:tcBorders>
              <w:top w:val="nil"/>
              <w:left w:val="nil"/>
              <w:bottom w:val="single" w:sz="4" w:space="0" w:color="auto"/>
              <w:right w:val="single" w:sz="4" w:space="0" w:color="auto"/>
            </w:tcBorders>
            <w:shd w:val="clear" w:color="000000" w:fill="FFFFFF"/>
            <w:vAlign w:val="center"/>
            <w:hideMark/>
          </w:tcPr>
          <w:p w14:paraId="5B07D8C3" w14:textId="77777777" w:rsidR="00712CEF" w:rsidRPr="00401334" w:rsidRDefault="00712CEF" w:rsidP="00AA283A">
            <w:pPr>
              <w:spacing w:before="60" w:after="60"/>
              <w:jc w:val="right"/>
            </w:pPr>
            <w:r w:rsidRPr="00401334">
              <w:t>1.5</w:t>
            </w:r>
          </w:p>
        </w:tc>
        <w:tc>
          <w:tcPr>
            <w:tcW w:w="1250" w:type="dxa"/>
            <w:vMerge/>
            <w:tcBorders>
              <w:top w:val="nil"/>
              <w:left w:val="single" w:sz="4" w:space="0" w:color="auto"/>
              <w:bottom w:val="single" w:sz="4" w:space="0" w:color="auto"/>
              <w:right w:val="single" w:sz="4" w:space="0" w:color="auto"/>
            </w:tcBorders>
            <w:vAlign w:val="center"/>
            <w:hideMark/>
          </w:tcPr>
          <w:p w14:paraId="5713A427"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278D5AEA" w14:textId="77777777" w:rsidR="00712CEF" w:rsidRPr="00401334" w:rsidRDefault="00712CEF" w:rsidP="00AA283A">
            <w:pPr>
              <w:spacing w:before="60" w:after="60"/>
              <w:jc w:val="right"/>
            </w:pPr>
          </w:p>
        </w:tc>
      </w:tr>
      <w:tr w:rsidR="00AA283A" w:rsidRPr="0045028E" w14:paraId="112C572C" w14:textId="77777777" w:rsidTr="00AA283A">
        <w:trPr>
          <w:trHeight w:val="1579"/>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B65F1" w14:textId="77777777" w:rsidR="00712CEF" w:rsidRPr="00401334" w:rsidRDefault="00712CEF" w:rsidP="00AA283A">
            <w:pPr>
              <w:spacing w:before="60" w:after="60"/>
              <w:jc w:val="center"/>
            </w:pPr>
            <w:r w:rsidRPr="00401334">
              <w:lastRenderedPageBreak/>
              <w:t>IV.6</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29236" w14:textId="77777777" w:rsidR="00712CEF" w:rsidRPr="00401334" w:rsidRDefault="00712CEF" w:rsidP="00AA283A">
            <w:pPr>
              <w:spacing w:before="60" w:after="60"/>
            </w:pPr>
            <w:r w:rsidRPr="00401334">
              <w:t>Công trình xanh</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C5FFC47" w14:textId="77777777" w:rsidR="00712CEF" w:rsidRPr="00401334" w:rsidRDefault="00712CEF" w:rsidP="00AA283A">
            <w:pPr>
              <w:spacing w:before="60" w:after="60"/>
              <w:jc w:val="center"/>
            </w:pPr>
            <w:r w:rsidRPr="00401334">
              <w:t>Có 02 công trình xanh trở lên được cấp giấy chứng nhận</w:t>
            </w:r>
          </w:p>
        </w:tc>
        <w:tc>
          <w:tcPr>
            <w:tcW w:w="1249" w:type="dxa"/>
            <w:tcBorders>
              <w:top w:val="nil"/>
              <w:left w:val="nil"/>
              <w:bottom w:val="single" w:sz="4" w:space="0" w:color="auto"/>
              <w:right w:val="single" w:sz="4" w:space="0" w:color="auto"/>
            </w:tcBorders>
            <w:shd w:val="clear" w:color="000000" w:fill="FFFFFF"/>
            <w:vAlign w:val="center"/>
            <w:hideMark/>
          </w:tcPr>
          <w:p w14:paraId="395E27C1"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7E99B" w14:textId="77777777" w:rsidR="00712CEF" w:rsidRPr="00401334" w:rsidRDefault="00712CEF" w:rsidP="00AA283A">
            <w:pPr>
              <w:spacing w:before="60" w:after="60"/>
              <w:jc w:val="right"/>
            </w:pPr>
            <w:r w:rsidRPr="00401334">
              <w:t>0</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239DEFC" w14:textId="57DBBA69" w:rsidR="00712CEF" w:rsidRPr="00401334" w:rsidRDefault="00712CEF" w:rsidP="00AA283A">
            <w:pPr>
              <w:spacing w:before="60" w:after="60"/>
              <w:jc w:val="right"/>
            </w:pPr>
            <w:r w:rsidRPr="00401334">
              <w:t>0</w:t>
            </w:r>
            <w:r w:rsidR="000C2169">
              <w:t>,</w:t>
            </w:r>
            <w:r w:rsidRPr="00401334">
              <w:t>00</w:t>
            </w:r>
          </w:p>
        </w:tc>
      </w:tr>
      <w:tr w:rsidR="00BA66CC" w:rsidRPr="0045028E" w14:paraId="69F4BCCC" w14:textId="77777777" w:rsidTr="00AA283A">
        <w:trPr>
          <w:trHeight w:val="915"/>
        </w:trPr>
        <w:tc>
          <w:tcPr>
            <w:tcW w:w="842" w:type="dxa"/>
            <w:vMerge/>
            <w:tcBorders>
              <w:top w:val="nil"/>
              <w:left w:val="single" w:sz="4" w:space="0" w:color="auto"/>
              <w:bottom w:val="single" w:sz="4" w:space="0" w:color="auto"/>
              <w:right w:val="single" w:sz="4" w:space="0" w:color="auto"/>
            </w:tcBorders>
            <w:vAlign w:val="center"/>
            <w:hideMark/>
          </w:tcPr>
          <w:p w14:paraId="6D18DC7E"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6DCFBFBD" w14:textId="77777777" w:rsidR="00712CEF" w:rsidRPr="00401334" w:rsidRDefault="00712CEF" w:rsidP="00AA283A">
            <w:pPr>
              <w:spacing w:before="60" w:after="60"/>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5FB9A23" w14:textId="77777777" w:rsidR="00712CEF" w:rsidRPr="00401334" w:rsidRDefault="00712CEF" w:rsidP="00AA283A">
            <w:pPr>
              <w:spacing w:before="60" w:after="60"/>
              <w:jc w:val="center"/>
            </w:pPr>
            <w:r w:rsidRPr="00401334">
              <w:t>Có 1 công trình xanh trở lên được cấp giấy chứng nhận</w:t>
            </w:r>
          </w:p>
        </w:tc>
        <w:tc>
          <w:tcPr>
            <w:tcW w:w="1249" w:type="dxa"/>
            <w:tcBorders>
              <w:top w:val="nil"/>
              <w:left w:val="nil"/>
              <w:bottom w:val="single" w:sz="4" w:space="0" w:color="auto"/>
              <w:right w:val="single" w:sz="4" w:space="0" w:color="auto"/>
            </w:tcBorders>
            <w:shd w:val="clear" w:color="000000" w:fill="FFFFFF"/>
            <w:vAlign w:val="center"/>
            <w:hideMark/>
          </w:tcPr>
          <w:p w14:paraId="305520E2"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CDB54B8"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154DEFC9" w14:textId="77777777" w:rsidR="00712CEF" w:rsidRPr="00401334" w:rsidRDefault="00712CEF" w:rsidP="00AA283A">
            <w:pPr>
              <w:spacing w:before="60" w:after="60"/>
              <w:jc w:val="right"/>
            </w:pPr>
          </w:p>
        </w:tc>
      </w:tr>
      <w:tr w:rsidR="00AA283A" w:rsidRPr="0045028E" w14:paraId="6DD2964F" w14:textId="77777777" w:rsidTr="00AA283A">
        <w:trPr>
          <w:trHeight w:val="690"/>
        </w:trPr>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BC296" w14:textId="77777777" w:rsidR="00712CEF" w:rsidRPr="00401334" w:rsidRDefault="00712CEF" w:rsidP="00AA283A">
            <w:pPr>
              <w:spacing w:before="60" w:after="60"/>
              <w:jc w:val="center"/>
            </w:pPr>
            <w:r w:rsidRPr="00401334">
              <w:t>IV.7</w:t>
            </w:r>
          </w:p>
        </w:tc>
        <w:tc>
          <w:tcPr>
            <w:tcW w:w="29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4E497" w14:textId="77777777" w:rsidR="00712CEF" w:rsidRPr="00401334" w:rsidRDefault="00712CEF" w:rsidP="00AA283A">
            <w:pPr>
              <w:spacing w:before="60" w:after="60"/>
            </w:pPr>
            <w:r w:rsidRPr="00401334">
              <w:t>Khu chức năng đô thị, khu đô thị mới được quy hoạch, thiết kế theo mô hình xanh, ứng công nghệ cao, thông minh (khu)</w:t>
            </w:r>
          </w:p>
        </w:tc>
        <w:tc>
          <w:tcPr>
            <w:tcW w:w="468" w:type="dxa"/>
            <w:tcBorders>
              <w:top w:val="nil"/>
              <w:left w:val="nil"/>
              <w:bottom w:val="single" w:sz="4" w:space="0" w:color="auto"/>
              <w:right w:val="single" w:sz="4" w:space="0" w:color="auto"/>
            </w:tcBorders>
            <w:shd w:val="clear" w:color="000000" w:fill="FFFFFF"/>
            <w:vAlign w:val="center"/>
            <w:hideMark/>
          </w:tcPr>
          <w:p w14:paraId="66A21E24" w14:textId="77777777" w:rsidR="00712CEF" w:rsidRPr="00401334" w:rsidRDefault="00712CEF" w:rsidP="00AA283A">
            <w:pPr>
              <w:spacing w:before="60" w:after="60"/>
              <w:jc w:val="right"/>
            </w:pPr>
            <w:r w:rsidRPr="00401334">
              <w:t>≥</w:t>
            </w:r>
          </w:p>
        </w:tc>
        <w:tc>
          <w:tcPr>
            <w:tcW w:w="960" w:type="dxa"/>
            <w:tcBorders>
              <w:top w:val="nil"/>
              <w:left w:val="nil"/>
              <w:bottom w:val="single" w:sz="4" w:space="0" w:color="auto"/>
              <w:right w:val="single" w:sz="4" w:space="0" w:color="auto"/>
            </w:tcBorders>
            <w:shd w:val="clear" w:color="000000" w:fill="FFFFFF"/>
            <w:vAlign w:val="center"/>
            <w:hideMark/>
          </w:tcPr>
          <w:p w14:paraId="746B2823" w14:textId="77777777" w:rsidR="00712CEF" w:rsidRPr="00401334" w:rsidRDefault="00712CEF" w:rsidP="00AA283A">
            <w:pPr>
              <w:spacing w:before="60" w:after="60"/>
              <w:jc w:val="right"/>
            </w:pPr>
            <w:r w:rsidRPr="00401334">
              <w:t>2</w:t>
            </w:r>
          </w:p>
        </w:tc>
        <w:tc>
          <w:tcPr>
            <w:tcW w:w="1249" w:type="dxa"/>
            <w:tcBorders>
              <w:top w:val="nil"/>
              <w:left w:val="nil"/>
              <w:bottom w:val="single" w:sz="4" w:space="0" w:color="auto"/>
              <w:right w:val="single" w:sz="4" w:space="0" w:color="auto"/>
            </w:tcBorders>
            <w:shd w:val="clear" w:color="000000" w:fill="FFFFFF"/>
            <w:vAlign w:val="center"/>
            <w:hideMark/>
          </w:tcPr>
          <w:p w14:paraId="4DEFB77B" w14:textId="77777777" w:rsidR="00712CEF" w:rsidRPr="00401334" w:rsidRDefault="00712CEF" w:rsidP="00AA283A">
            <w:pPr>
              <w:spacing w:before="60" w:after="60"/>
              <w:jc w:val="right"/>
            </w:pPr>
            <w:r w:rsidRPr="00401334">
              <w:t>1.0</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5ED1C3" w14:textId="77777777" w:rsidR="00712CEF" w:rsidRPr="00401334" w:rsidRDefault="00712CEF" w:rsidP="00AA283A">
            <w:pPr>
              <w:spacing w:before="60" w:after="60"/>
              <w:jc w:val="right"/>
            </w:pPr>
            <w:r w:rsidRPr="00401334">
              <w:t>1</w:t>
            </w:r>
          </w:p>
        </w:tc>
        <w:tc>
          <w:tcPr>
            <w:tcW w:w="13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0A1E4C7" w14:textId="2EDCC573" w:rsidR="00712CEF" w:rsidRPr="00401334" w:rsidRDefault="00712CEF" w:rsidP="00AA283A">
            <w:pPr>
              <w:spacing w:before="60" w:after="60"/>
              <w:jc w:val="right"/>
            </w:pPr>
            <w:r w:rsidRPr="00401334">
              <w:t>0</w:t>
            </w:r>
            <w:r w:rsidR="000C2169">
              <w:t>,</w:t>
            </w:r>
            <w:r w:rsidRPr="00401334">
              <w:t>75</w:t>
            </w:r>
          </w:p>
        </w:tc>
      </w:tr>
      <w:tr w:rsidR="00BA66CC" w:rsidRPr="0045028E" w14:paraId="32B0EF83" w14:textId="77777777" w:rsidTr="00AA283A">
        <w:trPr>
          <w:trHeight w:val="915"/>
        </w:trPr>
        <w:tc>
          <w:tcPr>
            <w:tcW w:w="842" w:type="dxa"/>
            <w:vMerge/>
            <w:tcBorders>
              <w:top w:val="nil"/>
              <w:left w:val="single" w:sz="4" w:space="0" w:color="auto"/>
              <w:bottom w:val="single" w:sz="4" w:space="0" w:color="auto"/>
              <w:right w:val="single" w:sz="4" w:space="0" w:color="auto"/>
            </w:tcBorders>
            <w:vAlign w:val="center"/>
            <w:hideMark/>
          </w:tcPr>
          <w:p w14:paraId="42DD5221" w14:textId="77777777" w:rsidR="00712CEF" w:rsidRPr="00401334" w:rsidRDefault="00712CEF" w:rsidP="00AA283A">
            <w:pPr>
              <w:spacing w:before="60" w:after="60"/>
            </w:pPr>
          </w:p>
        </w:tc>
        <w:tc>
          <w:tcPr>
            <w:tcW w:w="2997" w:type="dxa"/>
            <w:vMerge/>
            <w:tcBorders>
              <w:top w:val="nil"/>
              <w:left w:val="single" w:sz="4" w:space="0" w:color="auto"/>
              <w:bottom w:val="single" w:sz="4" w:space="0" w:color="auto"/>
              <w:right w:val="single" w:sz="4" w:space="0" w:color="auto"/>
            </w:tcBorders>
            <w:vAlign w:val="center"/>
            <w:hideMark/>
          </w:tcPr>
          <w:p w14:paraId="3FA49886" w14:textId="77777777" w:rsidR="00712CEF" w:rsidRPr="00401334" w:rsidRDefault="00712CEF" w:rsidP="00AA283A">
            <w:pPr>
              <w:spacing w:before="60" w:after="60"/>
            </w:pPr>
          </w:p>
        </w:tc>
        <w:tc>
          <w:tcPr>
            <w:tcW w:w="468" w:type="dxa"/>
            <w:tcBorders>
              <w:top w:val="nil"/>
              <w:left w:val="nil"/>
              <w:bottom w:val="single" w:sz="4" w:space="0" w:color="auto"/>
              <w:right w:val="single" w:sz="4" w:space="0" w:color="auto"/>
            </w:tcBorders>
            <w:shd w:val="clear" w:color="000000" w:fill="FFFFFF"/>
            <w:noWrap/>
            <w:vAlign w:val="bottom"/>
            <w:hideMark/>
          </w:tcPr>
          <w:p w14:paraId="287C3309" w14:textId="77777777" w:rsidR="00712CEF" w:rsidRPr="00401334" w:rsidRDefault="00712CEF" w:rsidP="00AA283A">
            <w:pPr>
              <w:spacing w:before="60" w:after="60"/>
              <w:jc w:val="right"/>
              <w:rPr>
                <w:rFonts w:ascii="Calibri" w:hAnsi="Calibri" w:cs="Calibri"/>
              </w:rPr>
            </w:pPr>
            <w:r w:rsidRPr="00401334">
              <w:rPr>
                <w:rFonts w:ascii="Calibri" w:hAnsi="Calibri" w:cs="Calibri"/>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FBE9864" w14:textId="77777777" w:rsidR="00712CEF" w:rsidRPr="00401334" w:rsidRDefault="00712CEF" w:rsidP="00AA283A">
            <w:pPr>
              <w:spacing w:before="60" w:after="60"/>
              <w:jc w:val="right"/>
              <w:rPr>
                <w:rFonts w:ascii="Calibri" w:hAnsi="Calibri" w:cs="Calibri"/>
              </w:rPr>
            </w:pPr>
            <w:r w:rsidRPr="00401334">
              <w:rPr>
                <w:rFonts w:ascii="Calibri" w:hAnsi="Calibri" w:cs="Calibri"/>
              </w:rPr>
              <w:t>1</w:t>
            </w:r>
          </w:p>
        </w:tc>
        <w:tc>
          <w:tcPr>
            <w:tcW w:w="1249" w:type="dxa"/>
            <w:tcBorders>
              <w:top w:val="nil"/>
              <w:left w:val="nil"/>
              <w:bottom w:val="single" w:sz="4" w:space="0" w:color="auto"/>
              <w:right w:val="single" w:sz="4" w:space="0" w:color="auto"/>
            </w:tcBorders>
            <w:shd w:val="clear" w:color="000000" w:fill="FFFFFF"/>
            <w:vAlign w:val="center"/>
            <w:hideMark/>
          </w:tcPr>
          <w:p w14:paraId="0DE9100B" w14:textId="77777777" w:rsidR="00712CEF" w:rsidRPr="00401334" w:rsidRDefault="00712CEF" w:rsidP="00AA283A">
            <w:pPr>
              <w:spacing w:before="60" w:after="60"/>
              <w:jc w:val="right"/>
            </w:pPr>
            <w:r w:rsidRPr="00401334">
              <w:t>0.75</w:t>
            </w:r>
          </w:p>
        </w:tc>
        <w:tc>
          <w:tcPr>
            <w:tcW w:w="1250" w:type="dxa"/>
            <w:vMerge/>
            <w:tcBorders>
              <w:top w:val="nil"/>
              <w:left w:val="single" w:sz="4" w:space="0" w:color="auto"/>
              <w:bottom w:val="single" w:sz="4" w:space="0" w:color="auto"/>
              <w:right w:val="single" w:sz="4" w:space="0" w:color="auto"/>
            </w:tcBorders>
            <w:vAlign w:val="center"/>
            <w:hideMark/>
          </w:tcPr>
          <w:p w14:paraId="4119360F" w14:textId="77777777" w:rsidR="00712CEF" w:rsidRPr="00401334" w:rsidRDefault="00712CEF" w:rsidP="00AA283A">
            <w:pPr>
              <w:spacing w:before="60" w:after="60"/>
              <w:jc w:val="right"/>
            </w:pPr>
          </w:p>
        </w:tc>
        <w:tc>
          <w:tcPr>
            <w:tcW w:w="1301" w:type="dxa"/>
            <w:gridSpan w:val="3"/>
            <w:vMerge/>
            <w:tcBorders>
              <w:top w:val="nil"/>
              <w:left w:val="single" w:sz="4" w:space="0" w:color="auto"/>
              <w:bottom w:val="single" w:sz="4" w:space="0" w:color="auto"/>
              <w:right w:val="single" w:sz="4" w:space="0" w:color="auto"/>
            </w:tcBorders>
            <w:vAlign w:val="center"/>
            <w:hideMark/>
          </w:tcPr>
          <w:p w14:paraId="7F3BC2E6" w14:textId="77777777" w:rsidR="00712CEF" w:rsidRPr="00401334" w:rsidRDefault="00712CEF" w:rsidP="00AA283A">
            <w:pPr>
              <w:spacing w:before="60" w:after="60"/>
              <w:jc w:val="right"/>
            </w:pPr>
          </w:p>
        </w:tc>
      </w:tr>
      <w:tr w:rsidR="00BA66CC" w:rsidRPr="0045028E" w14:paraId="6C04C31A" w14:textId="77777777" w:rsidTr="00AA283A">
        <w:trPr>
          <w:trHeight w:val="1122"/>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48E1351A" w14:textId="77777777" w:rsidR="00712CEF" w:rsidRPr="00401334" w:rsidRDefault="00712CEF" w:rsidP="00AA283A">
            <w:pPr>
              <w:spacing w:before="60" w:after="60"/>
              <w:jc w:val="center"/>
              <w:rPr>
                <w:b/>
                <w:bCs/>
                <w:i/>
                <w:iCs/>
              </w:rPr>
            </w:pPr>
            <w:r w:rsidRPr="00401334">
              <w:rPr>
                <w:b/>
                <w:bCs/>
                <w:i/>
                <w:iCs/>
              </w:rPr>
              <w:t>B</w:t>
            </w:r>
          </w:p>
        </w:tc>
        <w:tc>
          <w:tcPr>
            <w:tcW w:w="2997" w:type="dxa"/>
            <w:tcBorders>
              <w:top w:val="nil"/>
              <w:left w:val="nil"/>
              <w:bottom w:val="single" w:sz="4" w:space="0" w:color="auto"/>
              <w:right w:val="single" w:sz="4" w:space="0" w:color="auto"/>
            </w:tcBorders>
            <w:shd w:val="clear" w:color="000000" w:fill="FFFFFF"/>
            <w:vAlign w:val="center"/>
            <w:hideMark/>
          </w:tcPr>
          <w:p w14:paraId="02BF0F59" w14:textId="77777777" w:rsidR="00712CEF" w:rsidRPr="00401334" w:rsidRDefault="00712CEF" w:rsidP="00AA283A">
            <w:pPr>
              <w:spacing w:before="60" w:after="60"/>
              <w:rPr>
                <w:b/>
                <w:bCs/>
                <w:i/>
                <w:iCs/>
              </w:rPr>
            </w:pPr>
            <w:r w:rsidRPr="00401334">
              <w:rPr>
                <w:b/>
                <w:bCs/>
                <w:i/>
                <w:iCs/>
              </w:rPr>
              <w:t>Nhóm các tiêu chuẩn về trình độ phát triển cơ sở hạ tầng và kiến trúc, cảnh quan khu vực ngoại thành, ngoại thị</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6BC8832" w14:textId="77777777" w:rsidR="00712CEF" w:rsidRPr="00401334" w:rsidRDefault="00712CEF" w:rsidP="00AA283A">
            <w:pPr>
              <w:spacing w:before="60" w:after="60"/>
              <w:jc w:val="right"/>
              <w:rPr>
                <w:b/>
                <w:bCs/>
                <w:i/>
                <w:iCs/>
              </w:rPr>
            </w:pPr>
            <w:r w:rsidRPr="00401334">
              <w:rPr>
                <w:b/>
                <w:bCs/>
                <w:i/>
                <w:iCs/>
              </w:rPr>
              <w:t> </w:t>
            </w:r>
          </w:p>
        </w:tc>
        <w:tc>
          <w:tcPr>
            <w:tcW w:w="1249" w:type="dxa"/>
            <w:tcBorders>
              <w:top w:val="nil"/>
              <w:left w:val="nil"/>
              <w:bottom w:val="single" w:sz="4" w:space="0" w:color="auto"/>
              <w:right w:val="single" w:sz="4" w:space="0" w:color="auto"/>
            </w:tcBorders>
            <w:shd w:val="clear" w:color="000000" w:fill="FFFFFF"/>
            <w:vAlign w:val="center"/>
            <w:hideMark/>
          </w:tcPr>
          <w:p w14:paraId="39C1CF37" w14:textId="77777777" w:rsidR="00712CEF" w:rsidRPr="00401334" w:rsidRDefault="00712CEF" w:rsidP="00AA283A">
            <w:pPr>
              <w:spacing w:before="60" w:after="60"/>
              <w:jc w:val="right"/>
              <w:rPr>
                <w:b/>
                <w:bCs/>
                <w:i/>
                <w:iCs/>
              </w:rPr>
            </w:pPr>
            <w:r w:rsidRPr="00401334">
              <w:rPr>
                <w:b/>
                <w:bCs/>
                <w:i/>
                <w:iCs/>
              </w:rPr>
              <w:t>7.50-10</w:t>
            </w:r>
          </w:p>
        </w:tc>
        <w:tc>
          <w:tcPr>
            <w:tcW w:w="1250" w:type="dxa"/>
            <w:tcBorders>
              <w:top w:val="nil"/>
              <w:left w:val="nil"/>
              <w:bottom w:val="single" w:sz="4" w:space="0" w:color="auto"/>
              <w:right w:val="single" w:sz="4" w:space="0" w:color="auto"/>
            </w:tcBorders>
            <w:shd w:val="clear" w:color="000000" w:fill="FFFFFF"/>
            <w:vAlign w:val="center"/>
            <w:hideMark/>
          </w:tcPr>
          <w:p w14:paraId="5B3754DC" w14:textId="77777777" w:rsidR="00712CEF" w:rsidRPr="00401334" w:rsidRDefault="00712CEF" w:rsidP="00AA283A">
            <w:pPr>
              <w:spacing w:before="60" w:after="60"/>
              <w:jc w:val="right"/>
              <w:rPr>
                <w:b/>
                <w:bCs/>
                <w:i/>
                <w:iCs/>
              </w:rPr>
            </w:pPr>
            <w:r w:rsidRPr="00401334">
              <w:rPr>
                <w:b/>
                <w:bCs/>
                <w:i/>
                <w:iCs/>
              </w:rPr>
              <w:t> </w:t>
            </w:r>
          </w:p>
        </w:tc>
        <w:tc>
          <w:tcPr>
            <w:tcW w:w="1301" w:type="dxa"/>
            <w:gridSpan w:val="3"/>
            <w:tcBorders>
              <w:top w:val="nil"/>
              <w:left w:val="nil"/>
              <w:bottom w:val="single" w:sz="4" w:space="0" w:color="auto"/>
              <w:right w:val="single" w:sz="4" w:space="0" w:color="auto"/>
            </w:tcBorders>
            <w:shd w:val="clear" w:color="000000" w:fill="FFFFFF"/>
            <w:vAlign w:val="center"/>
            <w:hideMark/>
          </w:tcPr>
          <w:p w14:paraId="74BF5AA1" w14:textId="2E8ABD7F" w:rsidR="00712CEF" w:rsidRPr="00401334" w:rsidRDefault="00712CEF" w:rsidP="00AA283A">
            <w:pPr>
              <w:spacing w:before="60" w:after="60"/>
              <w:jc w:val="right"/>
              <w:rPr>
                <w:b/>
                <w:bCs/>
                <w:i/>
                <w:iCs/>
              </w:rPr>
            </w:pPr>
            <w:r w:rsidRPr="00401334">
              <w:rPr>
                <w:b/>
                <w:bCs/>
                <w:i/>
                <w:iCs/>
              </w:rPr>
              <w:t>10</w:t>
            </w:r>
            <w:r w:rsidR="000C2169">
              <w:rPr>
                <w:b/>
                <w:bCs/>
                <w:i/>
                <w:iCs/>
              </w:rPr>
              <w:t>,</w:t>
            </w:r>
            <w:r w:rsidRPr="00401334">
              <w:rPr>
                <w:b/>
                <w:bCs/>
                <w:i/>
                <w:iCs/>
              </w:rPr>
              <w:t>00</w:t>
            </w:r>
          </w:p>
        </w:tc>
      </w:tr>
      <w:tr w:rsidR="00241F5B" w:rsidRPr="0045028E" w14:paraId="168D458C" w14:textId="77777777" w:rsidTr="00153DBA">
        <w:trPr>
          <w:trHeight w:val="559"/>
        </w:trPr>
        <w:tc>
          <w:tcPr>
            <w:tcW w:w="842" w:type="dxa"/>
            <w:tcBorders>
              <w:top w:val="nil"/>
              <w:left w:val="single" w:sz="4" w:space="0" w:color="auto"/>
              <w:bottom w:val="single" w:sz="4" w:space="0" w:color="auto"/>
              <w:right w:val="single" w:sz="4" w:space="0" w:color="auto"/>
            </w:tcBorders>
            <w:shd w:val="clear" w:color="000000" w:fill="FFFFFF"/>
            <w:vAlign w:val="center"/>
            <w:hideMark/>
          </w:tcPr>
          <w:p w14:paraId="0DBDBCF3" w14:textId="77777777" w:rsidR="00712CEF" w:rsidRPr="00401334" w:rsidRDefault="00712CEF" w:rsidP="00AA283A">
            <w:pPr>
              <w:spacing w:before="60" w:after="60"/>
              <w:jc w:val="center"/>
              <w:rPr>
                <w:b/>
                <w:bCs/>
                <w:i/>
                <w:iCs/>
              </w:rPr>
            </w:pPr>
            <w:r w:rsidRPr="00401334">
              <w:rPr>
                <w:b/>
                <w:bCs/>
                <w:i/>
                <w:iCs/>
              </w:rPr>
              <w:t> </w:t>
            </w:r>
          </w:p>
        </w:tc>
        <w:tc>
          <w:tcPr>
            <w:tcW w:w="6933" w:type="dxa"/>
            <w:gridSpan w:val="6"/>
            <w:tcBorders>
              <w:top w:val="single" w:sz="4" w:space="0" w:color="auto"/>
              <w:left w:val="nil"/>
              <w:bottom w:val="single" w:sz="4" w:space="0" w:color="auto"/>
              <w:right w:val="single" w:sz="4" w:space="0" w:color="auto"/>
            </w:tcBorders>
            <w:shd w:val="clear" w:color="000000" w:fill="FFFFFF"/>
            <w:vAlign w:val="center"/>
            <w:hideMark/>
          </w:tcPr>
          <w:p w14:paraId="43067D89" w14:textId="77777777" w:rsidR="00712CEF" w:rsidRPr="00401334" w:rsidRDefault="00712CEF" w:rsidP="00AA283A">
            <w:pPr>
              <w:spacing w:before="60" w:after="60"/>
            </w:pPr>
            <w:r w:rsidRPr="00401334">
              <w:t>Địa bàn không có khu vực ngoại thành, ngoại thị nên đạt điểm tối đa</w:t>
            </w:r>
          </w:p>
        </w:tc>
        <w:tc>
          <w:tcPr>
            <w:tcW w:w="1292" w:type="dxa"/>
            <w:gridSpan w:val="2"/>
            <w:tcBorders>
              <w:top w:val="nil"/>
              <w:left w:val="nil"/>
              <w:bottom w:val="single" w:sz="4" w:space="0" w:color="auto"/>
              <w:right w:val="single" w:sz="4" w:space="0" w:color="auto"/>
            </w:tcBorders>
            <w:shd w:val="clear" w:color="000000" w:fill="FFFFFF"/>
            <w:vAlign w:val="center"/>
            <w:hideMark/>
          </w:tcPr>
          <w:p w14:paraId="6B0AC0A4" w14:textId="2A8522F0" w:rsidR="00712CEF" w:rsidRPr="00401334" w:rsidRDefault="00712CEF" w:rsidP="00AA283A">
            <w:pPr>
              <w:spacing w:before="60" w:after="60"/>
              <w:jc w:val="right"/>
              <w:rPr>
                <w:b/>
                <w:bCs/>
                <w:i/>
                <w:iCs/>
              </w:rPr>
            </w:pPr>
            <w:r w:rsidRPr="00401334">
              <w:rPr>
                <w:b/>
                <w:bCs/>
                <w:i/>
                <w:iCs/>
              </w:rPr>
              <w:t>10</w:t>
            </w:r>
            <w:r w:rsidR="000C2169">
              <w:rPr>
                <w:b/>
                <w:bCs/>
                <w:i/>
                <w:iCs/>
              </w:rPr>
              <w:t>,</w:t>
            </w:r>
            <w:r w:rsidRPr="00401334">
              <w:rPr>
                <w:b/>
                <w:bCs/>
                <w:i/>
                <w:iCs/>
              </w:rPr>
              <w:t>00</w:t>
            </w:r>
          </w:p>
        </w:tc>
      </w:tr>
      <w:tr w:rsidR="00241F5B" w:rsidRPr="0045028E" w14:paraId="19DF01E0" w14:textId="77777777" w:rsidTr="00153DBA">
        <w:trPr>
          <w:trHeight w:val="649"/>
        </w:trPr>
        <w:tc>
          <w:tcPr>
            <w:tcW w:w="8128" w:type="dxa"/>
            <w:gridSpan w:val="8"/>
            <w:tcBorders>
              <w:top w:val="single" w:sz="4" w:space="0" w:color="auto"/>
              <w:left w:val="single" w:sz="4" w:space="0" w:color="auto"/>
              <w:bottom w:val="single" w:sz="4" w:space="0" w:color="auto"/>
              <w:right w:val="nil"/>
            </w:tcBorders>
            <w:shd w:val="clear" w:color="000000" w:fill="FFFFFF"/>
            <w:vAlign w:val="center"/>
            <w:hideMark/>
          </w:tcPr>
          <w:p w14:paraId="44B1C9FA" w14:textId="77777777" w:rsidR="00712CEF" w:rsidRPr="00401334" w:rsidRDefault="00712CEF" w:rsidP="00AA283A">
            <w:pPr>
              <w:spacing w:before="60" w:after="60"/>
              <w:jc w:val="right"/>
              <w:rPr>
                <w:b/>
                <w:bCs/>
              </w:rPr>
            </w:pPr>
            <w:r w:rsidRPr="00401334">
              <w:rPr>
                <w:b/>
                <w:bCs/>
              </w:rPr>
              <w:t>Tổng cộng theo bảng điểm</w:t>
            </w:r>
          </w:p>
        </w:tc>
        <w:tc>
          <w:tcPr>
            <w:tcW w:w="939" w:type="dxa"/>
            <w:tcBorders>
              <w:top w:val="nil"/>
              <w:left w:val="nil"/>
              <w:bottom w:val="single" w:sz="4" w:space="0" w:color="auto"/>
              <w:right w:val="single" w:sz="4" w:space="0" w:color="auto"/>
            </w:tcBorders>
            <w:shd w:val="clear" w:color="000000" w:fill="FFFFFF"/>
            <w:vAlign w:val="center"/>
            <w:hideMark/>
          </w:tcPr>
          <w:p w14:paraId="739E458C" w14:textId="77777777" w:rsidR="00712CEF" w:rsidRPr="00401334" w:rsidRDefault="00712CEF" w:rsidP="00AA283A">
            <w:pPr>
              <w:spacing w:before="60" w:after="60"/>
              <w:jc w:val="right"/>
              <w:rPr>
                <w:b/>
                <w:bCs/>
              </w:rPr>
            </w:pPr>
            <w:r w:rsidRPr="00401334">
              <w:rPr>
                <w:b/>
                <w:bCs/>
              </w:rPr>
              <w:t>81,19</w:t>
            </w:r>
          </w:p>
        </w:tc>
      </w:tr>
    </w:tbl>
    <w:p w14:paraId="3488E3FB" w14:textId="7D96D295" w:rsidR="00712CEF" w:rsidRDefault="00712CEF" w:rsidP="00712CEF">
      <w:pPr>
        <w:spacing w:before="120"/>
        <w:ind w:firstLine="720"/>
        <w:jc w:val="both"/>
        <w:rPr>
          <w:color w:val="000000" w:themeColor="text1"/>
          <w:sz w:val="28"/>
          <w:szCs w:val="28"/>
          <w:lang w:val="es-MX"/>
        </w:rPr>
      </w:pPr>
      <w:r>
        <w:rPr>
          <w:color w:val="000000" w:themeColor="text1"/>
          <w:sz w:val="28"/>
          <w:szCs w:val="28"/>
          <w:lang w:val="es-MX"/>
        </w:rPr>
        <w:t>- Cơ cấu và trình độ phát triển kinh tế - xã hội:</w:t>
      </w:r>
    </w:p>
    <w:p w14:paraId="029EDBAB" w14:textId="77777777" w:rsidR="00712CEF" w:rsidRPr="00401334" w:rsidRDefault="00712CEF" w:rsidP="00712CEF">
      <w:pPr>
        <w:spacing w:before="120"/>
        <w:ind w:firstLine="720"/>
        <w:jc w:val="both"/>
        <w:rPr>
          <w:color w:val="000000" w:themeColor="text1"/>
          <w:sz w:val="6"/>
          <w:szCs w:val="6"/>
          <w:lang w:val="es-MX"/>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43"/>
        <w:gridCol w:w="2014"/>
        <w:gridCol w:w="1479"/>
        <w:gridCol w:w="1686"/>
      </w:tblGrid>
      <w:tr w:rsidR="00712CEF" w:rsidRPr="009B29F2" w14:paraId="29836F3E" w14:textId="77777777" w:rsidTr="00AA283A">
        <w:tc>
          <w:tcPr>
            <w:tcW w:w="469" w:type="pct"/>
            <w:shd w:val="clear" w:color="auto" w:fill="auto"/>
            <w:vAlign w:val="center"/>
          </w:tcPr>
          <w:p w14:paraId="235DED8A" w14:textId="77777777" w:rsidR="00712CEF" w:rsidRPr="00401334" w:rsidRDefault="00712CEF" w:rsidP="00401334">
            <w:pPr>
              <w:spacing w:before="60" w:after="60"/>
              <w:jc w:val="center"/>
              <w:rPr>
                <w:b/>
                <w:bCs/>
                <w:color w:val="000000" w:themeColor="text1"/>
                <w:lang w:val="nl-NL"/>
              </w:rPr>
            </w:pPr>
            <w:r w:rsidRPr="00401334">
              <w:rPr>
                <w:b/>
                <w:bCs/>
                <w:color w:val="000000" w:themeColor="text1"/>
                <w:lang w:val="nl-NL"/>
              </w:rPr>
              <w:t>Stt</w:t>
            </w:r>
          </w:p>
        </w:tc>
        <w:tc>
          <w:tcPr>
            <w:tcW w:w="1677" w:type="pct"/>
            <w:shd w:val="clear" w:color="auto" w:fill="auto"/>
            <w:vAlign w:val="center"/>
          </w:tcPr>
          <w:p w14:paraId="656E865F" w14:textId="77777777" w:rsidR="00712CEF" w:rsidRPr="00401334" w:rsidRDefault="00712CEF" w:rsidP="00401334">
            <w:pPr>
              <w:spacing w:before="60" w:after="60"/>
              <w:jc w:val="center"/>
              <w:rPr>
                <w:b/>
                <w:bCs/>
                <w:color w:val="000000" w:themeColor="text1"/>
                <w:lang w:val="nl-NL"/>
              </w:rPr>
            </w:pPr>
            <w:r w:rsidRPr="00401334">
              <w:rPr>
                <w:b/>
                <w:bCs/>
                <w:color w:val="000000" w:themeColor="text1"/>
                <w:lang w:val="nl-NL"/>
              </w:rPr>
              <w:t>Tiêu chuẩn đánh giá</w:t>
            </w:r>
          </w:p>
        </w:tc>
        <w:tc>
          <w:tcPr>
            <w:tcW w:w="1110" w:type="pct"/>
            <w:shd w:val="clear" w:color="auto" w:fill="auto"/>
            <w:vAlign w:val="center"/>
          </w:tcPr>
          <w:p w14:paraId="5C25E70B" w14:textId="77777777" w:rsidR="00712CEF" w:rsidRPr="00401334" w:rsidRDefault="00712CEF" w:rsidP="00401334">
            <w:pPr>
              <w:spacing w:before="60" w:after="60"/>
              <w:jc w:val="center"/>
              <w:rPr>
                <w:b/>
                <w:bCs/>
                <w:color w:val="000000" w:themeColor="text1"/>
                <w:lang w:val="nl-NL"/>
              </w:rPr>
            </w:pPr>
            <w:r w:rsidRPr="00401334">
              <w:rPr>
                <w:b/>
                <w:bCs/>
                <w:color w:val="000000" w:themeColor="text1"/>
                <w:lang w:val="nl-NL"/>
              </w:rPr>
              <w:t>Quy định</w:t>
            </w:r>
          </w:p>
        </w:tc>
        <w:tc>
          <w:tcPr>
            <w:tcW w:w="815" w:type="pct"/>
            <w:shd w:val="clear" w:color="auto" w:fill="auto"/>
            <w:vAlign w:val="center"/>
          </w:tcPr>
          <w:p w14:paraId="351D667E" w14:textId="77777777" w:rsidR="00712CEF" w:rsidRPr="00401334" w:rsidRDefault="00712CEF" w:rsidP="00401334">
            <w:pPr>
              <w:spacing w:before="60" w:after="60"/>
              <w:jc w:val="center"/>
              <w:rPr>
                <w:b/>
                <w:bCs/>
                <w:color w:val="000000" w:themeColor="text1"/>
                <w:lang w:val="nl-NL"/>
              </w:rPr>
            </w:pPr>
            <w:r w:rsidRPr="00401334">
              <w:rPr>
                <w:b/>
                <w:bCs/>
                <w:color w:val="000000" w:themeColor="text1"/>
                <w:lang w:val="nl-NL"/>
              </w:rPr>
              <w:t>Hiện trạng</w:t>
            </w:r>
          </w:p>
        </w:tc>
        <w:tc>
          <w:tcPr>
            <w:tcW w:w="930" w:type="pct"/>
            <w:shd w:val="clear" w:color="auto" w:fill="auto"/>
            <w:vAlign w:val="center"/>
          </w:tcPr>
          <w:p w14:paraId="43F1ACEA" w14:textId="77777777" w:rsidR="00712CEF" w:rsidRPr="00401334" w:rsidRDefault="00712CEF" w:rsidP="00401334">
            <w:pPr>
              <w:spacing w:before="60" w:after="60"/>
              <w:jc w:val="center"/>
              <w:rPr>
                <w:b/>
                <w:bCs/>
                <w:color w:val="000000" w:themeColor="text1"/>
                <w:lang w:val="nl-NL"/>
              </w:rPr>
            </w:pPr>
            <w:r w:rsidRPr="00401334">
              <w:rPr>
                <w:b/>
                <w:bCs/>
                <w:color w:val="000000" w:themeColor="text1"/>
                <w:lang w:val="nl-NL"/>
              </w:rPr>
              <w:t>Đánh giá</w:t>
            </w:r>
          </w:p>
        </w:tc>
      </w:tr>
      <w:tr w:rsidR="00712CEF" w:rsidRPr="009B29F2" w14:paraId="310974BD" w14:textId="77777777" w:rsidTr="00AA283A">
        <w:trPr>
          <w:trHeight w:val="497"/>
        </w:trPr>
        <w:tc>
          <w:tcPr>
            <w:tcW w:w="469" w:type="pct"/>
            <w:shd w:val="clear" w:color="auto" w:fill="auto"/>
            <w:vAlign w:val="center"/>
          </w:tcPr>
          <w:p w14:paraId="324F5605" w14:textId="77777777" w:rsidR="00712CEF" w:rsidRPr="00401334" w:rsidRDefault="00712CEF" w:rsidP="00401334">
            <w:pPr>
              <w:spacing w:before="60" w:after="60"/>
              <w:ind w:right="-38"/>
              <w:jc w:val="center"/>
              <w:rPr>
                <w:b/>
                <w:color w:val="000000" w:themeColor="text1"/>
                <w:lang w:val="nl-NL"/>
              </w:rPr>
            </w:pPr>
            <w:r w:rsidRPr="00401334">
              <w:rPr>
                <w:color w:val="000000" w:themeColor="text1"/>
                <w:lang w:val="nl-NL"/>
              </w:rPr>
              <w:t>1</w:t>
            </w:r>
          </w:p>
        </w:tc>
        <w:tc>
          <w:tcPr>
            <w:tcW w:w="1677" w:type="pct"/>
            <w:shd w:val="clear" w:color="auto" w:fill="auto"/>
            <w:vAlign w:val="center"/>
          </w:tcPr>
          <w:p w14:paraId="28A3D602" w14:textId="77777777" w:rsidR="00712CEF" w:rsidRPr="00401334" w:rsidRDefault="00712CEF" w:rsidP="00401334">
            <w:pPr>
              <w:spacing w:before="60" w:after="60"/>
              <w:jc w:val="both"/>
              <w:rPr>
                <w:b/>
                <w:color w:val="000000" w:themeColor="text1"/>
                <w:lang w:val="nl-NL"/>
              </w:rPr>
            </w:pPr>
            <w:r w:rsidRPr="00401334">
              <w:rPr>
                <w:color w:val="000000" w:themeColor="text1"/>
                <w:lang w:val="nl-NL"/>
              </w:rPr>
              <w:t>Cân đối thu chi ngân sách</w:t>
            </w:r>
          </w:p>
        </w:tc>
        <w:tc>
          <w:tcPr>
            <w:tcW w:w="1110" w:type="pct"/>
            <w:shd w:val="clear" w:color="auto" w:fill="auto"/>
            <w:vAlign w:val="center"/>
          </w:tcPr>
          <w:p w14:paraId="3055DC8D" w14:textId="77777777" w:rsidR="00712CEF" w:rsidRPr="00401334" w:rsidRDefault="00712CEF" w:rsidP="00401334">
            <w:pPr>
              <w:spacing w:before="60" w:after="60"/>
              <w:jc w:val="center"/>
              <w:rPr>
                <w:b/>
                <w:color w:val="000000" w:themeColor="text1"/>
                <w:lang w:val="nl-NL"/>
              </w:rPr>
            </w:pPr>
            <w:r w:rsidRPr="00401334">
              <w:rPr>
                <w:color w:val="000000" w:themeColor="text1"/>
                <w:lang w:val="nl-NL"/>
              </w:rPr>
              <w:t>Đủ</w:t>
            </w:r>
          </w:p>
        </w:tc>
        <w:tc>
          <w:tcPr>
            <w:tcW w:w="815" w:type="pct"/>
            <w:shd w:val="clear" w:color="auto" w:fill="auto"/>
            <w:vAlign w:val="center"/>
          </w:tcPr>
          <w:p w14:paraId="68FACE2F" w14:textId="77777777" w:rsidR="00712CEF" w:rsidRPr="00401334" w:rsidRDefault="00712CEF" w:rsidP="00401334">
            <w:pPr>
              <w:spacing w:before="60" w:after="60"/>
              <w:jc w:val="center"/>
              <w:rPr>
                <w:color w:val="000000" w:themeColor="text1"/>
              </w:rPr>
            </w:pPr>
            <w:r>
              <w:rPr>
                <w:color w:val="000000" w:themeColor="text1"/>
              </w:rPr>
              <w:t>Đủ</w:t>
            </w:r>
          </w:p>
        </w:tc>
        <w:tc>
          <w:tcPr>
            <w:tcW w:w="930" w:type="pct"/>
            <w:shd w:val="clear" w:color="auto" w:fill="auto"/>
            <w:vAlign w:val="center"/>
          </w:tcPr>
          <w:p w14:paraId="78C4CD6B" w14:textId="77777777" w:rsidR="00712CEF" w:rsidRPr="00401334" w:rsidRDefault="00712CEF" w:rsidP="00401334">
            <w:pPr>
              <w:spacing w:before="60" w:after="60"/>
              <w:jc w:val="center"/>
              <w:rPr>
                <w:color w:val="000000" w:themeColor="text1"/>
                <w:lang w:val="nl-NL"/>
              </w:rPr>
            </w:pPr>
            <w:r w:rsidRPr="00401334">
              <w:rPr>
                <w:color w:val="000000" w:themeColor="text1"/>
                <w:lang w:val="nl-NL"/>
              </w:rPr>
              <w:t>Đạt</w:t>
            </w:r>
          </w:p>
        </w:tc>
      </w:tr>
      <w:tr w:rsidR="00712CEF" w:rsidRPr="009B29F2" w14:paraId="1B4D9355" w14:textId="77777777" w:rsidTr="00AA283A">
        <w:tc>
          <w:tcPr>
            <w:tcW w:w="469" w:type="pct"/>
            <w:shd w:val="clear" w:color="auto" w:fill="auto"/>
            <w:vAlign w:val="center"/>
          </w:tcPr>
          <w:p w14:paraId="52D03BAB" w14:textId="77777777" w:rsidR="00712CEF" w:rsidRPr="00401334" w:rsidRDefault="00712CEF" w:rsidP="00401334">
            <w:pPr>
              <w:spacing w:before="60" w:after="60"/>
              <w:ind w:right="-38"/>
              <w:jc w:val="center"/>
              <w:rPr>
                <w:b/>
                <w:color w:val="000000" w:themeColor="text1"/>
                <w:lang w:val="nl-NL"/>
              </w:rPr>
            </w:pPr>
            <w:r w:rsidRPr="00401334">
              <w:rPr>
                <w:color w:val="000000" w:themeColor="text1"/>
                <w:lang w:val="nl-NL"/>
              </w:rPr>
              <w:t>2</w:t>
            </w:r>
          </w:p>
        </w:tc>
        <w:tc>
          <w:tcPr>
            <w:tcW w:w="1677" w:type="pct"/>
            <w:shd w:val="clear" w:color="auto" w:fill="auto"/>
            <w:vAlign w:val="center"/>
          </w:tcPr>
          <w:p w14:paraId="198DF421" w14:textId="77777777" w:rsidR="00712CEF" w:rsidRPr="00401334" w:rsidRDefault="00712CEF" w:rsidP="00401334">
            <w:pPr>
              <w:spacing w:before="60" w:after="60"/>
              <w:jc w:val="both"/>
              <w:rPr>
                <w:b/>
                <w:color w:val="000000" w:themeColor="text1"/>
                <w:lang w:val="nl-NL"/>
              </w:rPr>
            </w:pPr>
            <w:r w:rsidRPr="00401334">
              <w:rPr>
                <w:color w:val="000000" w:themeColor="text1"/>
                <w:lang w:val="nl-NL"/>
              </w:rPr>
              <w:t>Tỷ lệ hộ nghèo theo chuẩn nghèo đa chiều trung bình 3 năm gần nhất (2021 - 2023)</w:t>
            </w:r>
          </w:p>
        </w:tc>
        <w:tc>
          <w:tcPr>
            <w:tcW w:w="1110" w:type="pct"/>
            <w:shd w:val="clear" w:color="auto" w:fill="auto"/>
            <w:vAlign w:val="center"/>
          </w:tcPr>
          <w:p w14:paraId="75DB43C4" w14:textId="6817BE55" w:rsidR="00712CEF" w:rsidRPr="00401334" w:rsidRDefault="00712CEF" w:rsidP="00401334">
            <w:pPr>
              <w:spacing w:before="60" w:after="60"/>
              <w:jc w:val="center"/>
              <w:rPr>
                <w:color w:val="000000" w:themeColor="text1"/>
                <w:lang w:val="nl-NL"/>
              </w:rPr>
            </w:pPr>
            <w:r w:rsidRPr="00401334">
              <w:rPr>
                <w:color w:val="000000" w:themeColor="text1"/>
                <w:lang w:val="nl-NL"/>
              </w:rPr>
              <w:t xml:space="preserve">Đạt bình quân của </w:t>
            </w:r>
            <w:r>
              <w:rPr>
                <w:color w:val="000000" w:themeColor="text1"/>
                <w:lang w:val="nl-NL"/>
              </w:rPr>
              <w:t xml:space="preserve">huyện </w:t>
            </w:r>
            <w:r w:rsidR="00146C0A">
              <w:rPr>
                <w:color w:val="000000" w:themeColor="text1"/>
                <w:lang w:val="nl-NL"/>
              </w:rPr>
              <w:t xml:space="preserve">Hương Khê </w:t>
            </w:r>
            <w:r w:rsidRPr="00401334">
              <w:rPr>
                <w:color w:val="000000" w:themeColor="text1"/>
                <w:lang w:val="nl-NL"/>
              </w:rPr>
              <w:t xml:space="preserve"> (</w:t>
            </w:r>
            <w:r w:rsidR="00A366F4">
              <w:rPr>
                <w:color w:val="000000" w:themeColor="text1"/>
                <w:lang w:val="nl-NL"/>
              </w:rPr>
              <w:t>4,75</w:t>
            </w:r>
            <w:r w:rsidRPr="00401334">
              <w:rPr>
                <w:color w:val="000000" w:themeColor="text1"/>
                <w:lang w:val="nl-NL"/>
              </w:rPr>
              <w:t>%)</w:t>
            </w:r>
          </w:p>
        </w:tc>
        <w:tc>
          <w:tcPr>
            <w:tcW w:w="815" w:type="pct"/>
            <w:shd w:val="clear" w:color="auto" w:fill="auto"/>
            <w:vAlign w:val="center"/>
          </w:tcPr>
          <w:p w14:paraId="77C3B5BA" w14:textId="4FC043AA" w:rsidR="00712CEF" w:rsidRPr="00AA283A" w:rsidRDefault="00146C0A" w:rsidP="00401334">
            <w:pPr>
              <w:spacing w:before="60" w:after="60"/>
              <w:jc w:val="center"/>
              <w:rPr>
                <w:color w:val="000000" w:themeColor="text1"/>
              </w:rPr>
            </w:pPr>
            <w:r w:rsidRPr="00AA283A">
              <w:rPr>
                <w:color w:val="000000" w:themeColor="text1"/>
              </w:rPr>
              <w:t>2,1</w:t>
            </w:r>
            <w:r w:rsidR="00AA3D8A">
              <w:rPr>
                <w:color w:val="000000" w:themeColor="text1"/>
              </w:rPr>
              <w:t>%</w:t>
            </w:r>
          </w:p>
        </w:tc>
        <w:tc>
          <w:tcPr>
            <w:tcW w:w="930" w:type="pct"/>
            <w:shd w:val="clear" w:color="auto" w:fill="auto"/>
            <w:vAlign w:val="center"/>
          </w:tcPr>
          <w:p w14:paraId="2A1FA6C5" w14:textId="77777777" w:rsidR="00712CEF" w:rsidRPr="00401334" w:rsidRDefault="00712CEF" w:rsidP="00401334">
            <w:pPr>
              <w:spacing w:before="60" w:after="60"/>
              <w:jc w:val="center"/>
              <w:rPr>
                <w:color w:val="000000" w:themeColor="text1"/>
                <w:lang w:val="nl-NL"/>
              </w:rPr>
            </w:pPr>
            <w:r>
              <w:rPr>
                <w:color w:val="000000" w:themeColor="text1"/>
                <w:lang w:val="nl-NL"/>
              </w:rPr>
              <w:t>Đ</w:t>
            </w:r>
            <w:r w:rsidRPr="00401334">
              <w:rPr>
                <w:color w:val="000000" w:themeColor="text1"/>
                <w:lang w:val="nl-NL"/>
              </w:rPr>
              <w:t>ạt</w:t>
            </w:r>
          </w:p>
        </w:tc>
      </w:tr>
      <w:tr w:rsidR="00712CEF" w:rsidRPr="009B29F2" w14:paraId="1A2041A7" w14:textId="77777777" w:rsidTr="00AA283A">
        <w:tc>
          <w:tcPr>
            <w:tcW w:w="469" w:type="pct"/>
            <w:shd w:val="clear" w:color="auto" w:fill="auto"/>
            <w:vAlign w:val="center"/>
          </w:tcPr>
          <w:p w14:paraId="0A19ED76" w14:textId="77777777" w:rsidR="00712CEF" w:rsidRPr="00401334" w:rsidRDefault="00712CEF" w:rsidP="00401334">
            <w:pPr>
              <w:spacing w:before="60" w:after="60"/>
              <w:ind w:right="-38"/>
              <w:jc w:val="center"/>
              <w:rPr>
                <w:b/>
                <w:color w:val="000000" w:themeColor="text1"/>
                <w:lang w:val="nl-NL"/>
              </w:rPr>
            </w:pPr>
            <w:r w:rsidRPr="00401334">
              <w:rPr>
                <w:color w:val="000000" w:themeColor="text1"/>
                <w:lang w:val="nl-NL"/>
              </w:rPr>
              <w:t>3</w:t>
            </w:r>
          </w:p>
        </w:tc>
        <w:tc>
          <w:tcPr>
            <w:tcW w:w="1677" w:type="pct"/>
            <w:shd w:val="clear" w:color="auto" w:fill="auto"/>
            <w:vAlign w:val="center"/>
          </w:tcPr>
          <w:p w14:paraId="1FB78995" w14:textId="77777777" w:rsidR="00712CEF" w:rsidRPr="00401334" w:rsidRDefault="00712CEF" w:rsidP="00401334">
            <w:pPr>
              <w:spacing w:before="60" w:after="60"/>
              <w:jc w:val="both"/>
              <w:rPr>
                <w:b/>
                <w:color w:val="000000" w:themeColor="text1"/>
                <w:lang w:val="nl-NL"/>
              </w:rPr>
            </w:pPr>
            <w:r w:rsidRPr="00401334">
              <w:rPr>
                <w:color w:val="000000" w:themeColor="text1"/>
                <w:lang w:val="nl-NL"/>
              </w:rPr>
              <w:t>Tỷ lệ lao động phi nông nghiệp</w:t>
            </w:r>
          </w:p>
        </w:tc>
        <w:tc>
          <w:tcPr>
            <w:tcW w:w="1110" w:type="pct"/>
            <w:shd w:val="clear" w:color="auto" w:fill="auto"/>
            <w:vAlign w:val="center"/>
          </w:tcPr>
          <w:p w14:paraId="5F25D811" w14:textId="1DFD0607" w:rsidR="00712CEF" w:rsidRPr="00401334" w:rsidRDefault="00712CEF" w:rsidP="00401334">
            <w:pPr>
              <w:spacing w:before="60" w:after="60"/>
              <w:jc w:val="center"/>
              <w:rPr>
                <w:b/>
                <w:color w:val="000000" w:themeColor="text1"/>
                <w:lang w:val="nl-NL"/>
              </w:rPr>
            </w:pPr>
            <w:r w:rsidRPr="00401334">
              <w:rPr>
                <w:color w:val="000000" w:themeColor="text1"/>
                <w:lang w:val="nl-NL"/>
              </w:rPr>
              <w:t>65</w:t>
            </w:r>
            <w:r w:rsidR="00AA3D8A">
              <w:rPr>
                <w:color w:val="000000" w:themeColor="text1"/>
                <w:lang w:val="nl-NL"/>
              </w:rPr>
              <w:t>%</w:t>
            </w:r>
          </w:p>
        </w:tc>
        <w:tc>
          <w:tcPr>
            <w:tcW w:w="815" w:type="pct"/>
            <w:shd w:val="clear" w:color="auto" w:fill="auto"/>
            <w:vAlign w:val="center"/>
          </w:tcPr>
          <w:p w14:paraId="49DEF431" w14:textId="0EDD02C7" w:rsidR="00712CEF" w:rsidRPr="00AA283A" w:rsidRDefault="00146C0A" w:rsidP="00401334">
            <w:pPr>
              <w:spacing w:before="60" w:after="60"/>
              <w:jc w:val="center"/>
              <w:rPr>
                <w:color w:val="000000" w:themeColor="text1"/>
              </w:rPr>
            </w:pPr>
            <w:r w:rsidRPr="00AA283A">
              <w:rPr>
                <w:color w:val="000000" w:themeColor="text1"/>
              </w:rPr>
              <w:t>86,3</w:t>
            </w:r>
            <w:r w:rsidR="00AA3D8A">
              <w:rPr>
                <w:color w:val="000000" w:themeColor="text1"/>
              </w:rPr>
              <w:t>%</w:t>
            </w:r>
          </w:p>
        </w:tc>
        <w:tc>
          <w:tcPr>
            <w:tcW w:w="930" w:type="pct"/>
            <w:shd w:val="clear" w:color="auto" w:fill="auto"/>
            <w:vAlign w:val="center"/>
          </w:tcPr>
          <w:p w14:paraId="094AEAD9" w14:textId="77777777" w:rsidR="00712CEF" w:rsidRPr="00401334" w:rsidRDefault="00712CEF" w:rsidP="00401334">
            <w:pPr>
              <w:spacing w:before="60" w:after="60"/>
              <w:jc w:val="center"/>
              <w:rPr>
                <w:color w:val="000000" w:themeColor="text1"/>
                <w:lang w:val="nl-NL"/>
              </w:rPr>
            </w:pPr>
            <w:r w:rsidRPr="00401334">
              <w:rPr>
                <w:color w:val="000000" w:themeColor="text1"/>
                <w:lang w:val="nl-NL"/>
              </w:rPr>
              <w:t>Đạt</w:t>
            </w:r>
          </w:p>
        </w:tc>
      </w:tr>
    </w:tbl>
    <w:p w14:paraId="206EB381" w14:textId="46565FCB"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Gia Phố và xã Lộc Yên, phía Nam giáp xã </w:t>
      </w:r>
      <w:r w:rsidR="00F44ED8">
        <w:rPr>
          <w:color w:val="000000" w:themeColor="text1"/>
          <w:sz w:val="28"/>
          <w:szCs w:val="28"/>
          <w:lang w:val="es-MX"/>
        </w:rPr>
        <w:t>Hương Xuân</w:t>
      </w:r>
      <w:r w:rsidRPr="00F5161D">
        <w:rPr>
          <w:color w:val="000000" w:themeColor="text1"/>
          <w:sz w:val="28"/>
          <w:szCs w:val="28"/>
          <w:lang w:val="es-MX"/>
        </w:rPr>
        <w:t xml:space="preserve">, phía Tây giáp xã Hương </w:t>
      </w:r>
      <w:r w:rsidR="00F44ED8">
        <w:rPr>
          <w:color w:val="000000" w:themeColor="text1"/>
          <w:sz w:val="28"/>
          <w:szCs w:val="28"/>
          <w:lang w:val="es-MX"/>
        </w:rPr>
        <w:t>Vĩnh, xã Phú Gia và xã Hương Long</w:t>
      </w:r>
      <w:r w:rsidRPr="00F5161D">
        <w:rPr>
          <w:color w:val="000000" w:themeColor="text1"/>
          <w:sz w:val="28"/>
          <w:szCs w:val="28"/>
          <w:lang w:val="es-MX"/>
        </w:rPr>
        <w:t xml:space="preserve">, phía Bắc giáp xã </w:t>
      </w:r>
      <w:r w:rsidR="00F44ED8">
        <w:rPr>
          <w:color w:val="000000" w:themeColor="text1"/>
          <w:sz w:val="28"/>
          <w:szCs w:val="28"/>
          <w:lang w:val="es-MX"/>
        </w:rPr>
        <w:t>Gia Phố</w:t>
      </w:r>
      <w:r w:rsidRPr="00F5161D">
        <w:rPr>
          <w:color w:val="000000" w:themeColor="text1"/>
          <w:sz w:val="28"/>
          <w:szCs w:val="28"/>
          <w:lang w:val="es-MX"/>
        </w:rPr>
        <w:t>.</w:t>
      </w:r>
    </w:p>
    <w:p w14:paraId="51E924B1"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466304C6"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Quy mô dân số 4.</w:t>
      </w:r>
      <w:r w:rsidR="00C531DC" w:rsidRPr="00F5161D">
        <w:rPr>
          <w:color w:val="000000" w:themeColor="text1"/>
          <w:sz w:val="28"/>
          <w:szCs w:val="28"/>
          <w:lang w:val="es-MX"/>
        </w:rPr>
        <w:t>2</w:t>
      </w:r>
      <w:r w:rsidR="00C531DC">
        <w:rPr>
          <w:color w:val="000000" w:themeColor="text1"/>
          <w:sz w:val="28"/>
          <w:szCs w:val="28"/>
          <w:lang w:val="es-MX"/>
        </w:rPr>
        <w:t>39</w:t>
      </w:r>
      <w:r w:rsidR="00C531DC" w:rsidRPr="00F5161D">
        <w:rPr>
          <w:color w:val="000000" w:themeColor="text1"/>
          <w:sz w:val="28"/>
          <w:szCs w:val="28"/>
          <w:lang w:val="es-MX"/>
        </w:rPr>
        <w:t xml:space="preserve"> </w:t>
      </w:r>
      <w:r w:rsidRPr="00F5161D">
        <w:rPr>
          <w:color w:val="000000" w:themeColor="text1"/>
          <w:sz w:val="28"/>
          <w:szCs w:val="28"/>
          <w:lang w:val="es-MX"/>
        </w:rPr>
        <w:t>người (đạt 52,</w:t>
      </w:r>
      <w:r w:rsidR="00C531DC">
        <w:rPr>
          <w:color w:val="000000" w:themeColor="text1"/>
          <w:sz w:val="28"/>
          <w:szCs w:val="28"/>
          <w:lang w:val="es-MX"/>
        </w:rPr>
        <w:t>99</w:t>
      </w:r>
      <w:r w:rsidRPr="00F5161D">
        <w:rPr>
          <w:color w:val="000000" w:themeColor="text1"/>
          <w:sz w:val="28"/>
          <w:szCs w:val="28"/>
          <w:lang w:val="es-MX"/>
        </w:rPr>
        <w:t>% so với tiêu chuẩn).</w:t>
      </w:r>
    </w:p>
    <w:p w14:paraId="53EA5CAA"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2E36">
      <w:pPr>
        <w:tabs>
          <w:tab w:val="left" w:pos="993"/>
        </w:tabs>
        <w:spacing w:before="120" w:after="120" w:line="276" w:lineRule="auto"/>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243D7E88"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Quy mô dân số 5.</w:t>
      </w:r>
      <w:r w:rsidR="005A6AAB" w:rsidRPr="00F5161D">
        <w:rPr>
          <w:color w:val="000000" w:themeColor="text1"/>
          <w:sz w:val="28"/>
          <w:szCs w:val="28"/>
          <w:lang w:val="es-MX"/>
        </w:rPr>
        <w:t>3</w:t>
      </w:r>
      <w:r w:rsidR="005A6AAB">
        <w:rPr>
          <w:color w:val="000000" w:themeColor="text1"/>
          <w:sz w:val="28"/>
          <w:szCs w:val="28"/>
          <w:lang w:val="es-MX"/>
        </w:rPr>
        <w:t>39</w:t>
      </w:r>
      <w:r w:rsidR="005A6AAB" w:rsidRPr="00F5161D">
        <w:rPr>
          <w:color w:val="000000" w:themeColor="text1"/>
          <w:sz w:val="28"/>
          <w:szCs w:val="28"/>
          <w:lang w:val="es-MX"/>
        </w:rPr>
        <w:t xml:space="preserve"> </w:t>
      </w:r>
      <w:r w:rsidRPr="00F5161D">
        <w:rPr>
          <w:color w:val="000000" w:themeColor="text1"/>
          <w:sz w:val="28"/>
          <w:szCs w:val="28"/>
          <w:lang w:val="es-MX"/>
        </w:rPr>
        <w:t>người (đạt 66,</w:t>
      </w:r>
      <w:r w:rsidR="005A6AAB">
        <w:rPr>
          <w:color w:val="000000" w:themeColor="text1"/>
          <w:sz w:val="28"/>
          <w:szCs w:val="28"/>
          <w:lang w:val="es-MX"/>
        </w:rPr>
        <w:t>74</w:t>
      </w:r>
      <w:r w:rsidRPr="00F5161D">
        <w:rPr>
          <w:color w:val="000000" w:themeColor="text1"/>
          <w:sz w:val="28"/>
          <w:szCs w:val="28"/>
          <w:lang w:val="es-MX"/>
        </w:rPr>
        <w:t>% so với tiêu chuẩn).</w:t>
      </w:r>
    </w:p>
    <w:p w14:paraId="35BB9B1E" w14:textId="77777777" w:rsidR="001C5DF7" w:rsidRPr="00F5161D"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6834779" w:rsidR="001C5DF7" w:rsidRDefault="001C5DF7" w:rsidP="001C2E36">
      <w:pPr>
        <w:tabs>
          <w:tab w:val="left" w:pos="993"/>
        </w:tabs>
        <w:spacing w:before="120" w:after="120" w:line="276" w:lineRule="auto"/>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431A8A4" w:rsidR="00094AB5" w:rsidRPr="009F4980" w:rsidRDefault="00094AB5" w:rsidP="001C2E36">
      <w:pPr>
        <w:tabs>
          <w:tab w:val="left" w:pos="993"/>
        </w:tabs>
        <w:spacing w:before="120" w:after="120" w:line="276" w:lineRule="auto"/>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xml:space="preserve">, đạt 59,72% so với tiêu chuẩn; quy mô dân số đạt </w:t>
      </w:r>
      <w:r w:rsidR="00DE180C">
        <w:rPr>
          <w:color w:val="000000" w:themeColor="text1"/>
          <w:sz w:val="28"/>
          <w:szCs w:val="28"/>
        </w:rPr>
        <w:t>5.691</w:t>
      </w:r>
      <w:r w:rsidRPr="009F4980">
        <w:rPr>
          <w:color w:val="000000" w:themeColor="text1"/>
          <w:sz w:val="28"/>
          <w:szCs w:val="28"/>
        </w:rPr>
        <w:t xml:space="preserve"> người, đạt tỷ lệ </w:t>
      </w:r>
      <w:r w:rsidR="00DE180C">
        <w:rPr>
          <w:color w:val="000000" w:themeColor="text1"/>
          <w:sz w:val="28"/>
          <w:szCs w:val="28"/>
        </w:rPr>
        <w:t>71</w:t>
      </w:r>
      <w:r w:rsidRPr="009F4980">
        <w:rPr>
          <w:color w:val="000000" w:themeColor="text1"/>
          <w:sz w:val="28"/>
          <w:szCs w:val="28"/>
        </w:rPr>
        <w:t>,</w:t>
      </w:r>
      <w:r w:rsidR="00DE180C">
        <w:rPr>
          <w:color w:val="000000" w:themeColor="text1"/>
          <w:sz w:val="28"/>
          <w:szCs w:val="28"/>
        </w:rPr>
        <w:t>14</w:t>
      </w:r>
      <w:r w:rsidRPr="009F4980">
        <w:rPr>
          <w:color w:val="000000" w:themeColor="text1"/>
          <w:sz w:val="28"/>
          <w:szCs w:val="28"/>
        </w:rPr>
        <w:t>% so với tiêu chuẩn).</w:t>
      </w:r>
    </w:p>
    <w:p w14:paraId="42D38911"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1C2E36">
      <w:pPr>
        <w:tabs>
          <w:tab w:val="left" w:pos="993"/>
        </w:tabs>
        <w:spacing w:before="120" w:after="120" w:line="276" w:lineRule="auto"/>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w:t>
      </w:r>
      <w:r w:rsidRPr="009F4980">
        <w:rPr>
          <w:color w:val="000000" w:themeColor="text1"/>
          <w:sz w:val="28"/>
          <w:szCs w:val="28"/>
        </w:rPr>
        <w:lastRenderedPageBreak/>
        <w:t>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1C2E36">
      <w:pPr>
        <w:tabs>
          <w:tab w:val="left" w:pos="993"/>
        </w:tabs>
        <w:spacing w:before="120" w:after="120" w:line="276" w:lineRule="auto"/>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1C2E36">
      <w:pPr>
        <w:tabs>
          <w:tab w:val="left" w:pos="993"/>
        </w:tabs>
        <w:spacing w:before="120" w:after="120" w:line="276" w:lineRule="auto"/>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6B580F6A" w:rsidR="00094AB5"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Quy mô dân số </w:t>
      </w:r>
      <w:r w:rsidR="00F4350B">
        <w:rPr>
          <w:color w:val="000000" w:themeColor="text1"/>
          <w:sz w:val="28"/>
          <w:szCs w:val="28"/>
        </w:rPr>
        <w:t>5.691</w:t>
      </w:r>
      <w:r w:rsidRPr="009F4980">
        <w:rPr>
          <w:color w:val="000000" w:themeColor="text1"/>
          <w:sz w:val="28"/>
          <w:szCs w:val="28"/>
        </w:rPr>
        <w:t xml:space="preserve"> </w:t>
      </w:r>
      <w:r w:rsidRPr="009F4980">
        <w:rPr>
          <w:color w:val="000000" w:themeColor="text1"/>
          <w:sz w:val="28"/>
          <w:szCs w:val="28"/>
          <w:lang w:val="es-MX"/>
        </w:rPr>
        <w:t xml:space="preserve">người (đạt </w:t>
      </w:r>
      <w:r w:rsidR="00F4350B">
        <w:rPr>
          <w:color w:val="000000" w:themeColor="text1"/>
          <w:sz w:val="28"/>
          <w:szCs w:val="28"/>
          <w:lang w:val="es-MX"/>
        </w:rPr>
        <w:t>113,82</w:t>
      </w:r>
      <w:r w:rsidRPr="009F4980">
        <w:rPr>
          <w:color w:val="000000" w:themeColor="text1"/>
          <w:sz w:val="28"/>
          <w:szCs w:val="28"/>
          <w:lang w:val="es-MX"/>
        </w:rPr>
        <w:t>% so với tiêu chuẩn của phường).</w:t>
      </w:r>
    </w:p>
    <w:p w14:paraId="3AFE079A" w14:textId="1DE807AF" w:rsidR="00241F5B" w:rsidRPr="00AA283A" w:rsidRDefault="002242F4" w:rsidP="00241F5B">
      <w:pPr>
        <w:tabs>
          <w:tab w:val="left" w:pos="993"/>
        </w:tabs>
        <w:spacing w:before="120" w:after="120" w:line="276" w:lineRule="auto"/>
        <w:ind w:firstLine="720"/>
        <w:jc w:val="both"/>
        <w:rPr>
          <w:color w:val="000000" w:themeColor="text1"/>
          <w:sz w:val="28"/>
          <w:szCs w:val="28"/>
          <w:lang w:val="es-MX"/>
        </w:rPr>
      </w:pPr>
      <w:r>
        <w:rPr>
          <w:color w:val="000000" w:themeColor="text1"/>
          <w:sz w:val="28"/>
          <w:szCs w:val="28"/>
          <w:lang w:val="es-MX"/>
        </w:rPr>
        <w:t xml:space="preserve">- </w:t>
      </w:r>
      <w:r w:rsidR="00241F5B" w:rsidRPr="00AA283A">
        <w:rPr>
          <w:color w:val="000000" w:themeColor="text1"/>
          <w:sz w:val="28"/>
          <w:szCs w:val="28"/>
          <w:lang w:val="es-MX"/>
        </w:rPr>
        <w:t>Cơ cấu và trình độ phát triển kinh tế xã hội</w:t>
      </w:r>
      <w:r w:rsidR="00241F5B">
        <w:rPr>
          <w:color w:val="000000" w:themeColor="text1"/>
          <w:sz w:val="28"/>
          <w:szCs w:val="28"/>
          <w:lang w:val="es-MX"/>
        </w:rPr>
        <w:t>:</w:t>
      </w:r>
    </w:p>
    <w:tbl>
      <w:tblPr>
        <w:tblW w:w="5009" w:type="pct"/>
        <w:tblInd w:w="-5" w:type="dxa"/>
        <w:tblLook w:val="04A0" w:firstRow="1" w:lastRow="0" w:firstColumn="1" w:lastColumn="0" w:noHBand="0" w:noVBand="1"/>
      </w:tblPr>
      <w:tblGrid>
        <w:gridCol w:w="759"/>
        <w:gridCol w:w="3095"/>
        <w:gridCol w:w="1219"/>
        <w:gridCol w:w="1361"/>
        <w:gridCol w:w="1423"/>
        <w:gridCol w:w="1221"/>
      </w:tblGrid>
      <w:tr w:rsidR="00241F5B" w:rsidRPr="00BB72A2" w14:paraId="461EE5F8" w14:textId="77777777" w:rsidTr="00AA283A">
        <w:trPr>
          <w:trHeight w:val="358"/>
          <w:tblHeader/>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767DCE" w14:textId="3EBF6220" w:rsidR="00241F5B" w:rsidRPr="00AA283A" w:rsidRDefault="00241F5B" w:rsidP="00AA283A">
            <w:pPr>
              <w:spacing w:before="60" w:after="60"/>
              <w:ind w:left="-142" w:right="-245"/>
              <w:jc w:val="center"/>
              <w:rPr>
                <w:b/>
                <w:bCs/>
                <w:color w:val="000000" w:themeColor="text1"/>
              </w:rPr>
            </w:pPr>
            <w:r w:rsidRPr="00AA283A">
              <w:rPr>
                <w:b/>
                <w:bCs/>
                <w:color w:val="000000" w:themeColor="text1"/>
              </w:rPr>
              <w:t>Stt</w:t>
            </w:r>
          </w:p>
        </w:tc>
        <w:tc>
          <w:tcPr>
            <w:tcW w:w="1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C52006" w14:textId="77777777" w:rsidR="00241F5B" w:rsidRPr="00AA283A" w:rsidRDefault="00241F5B" w:rsidP="00AA283A">
            <w:pPr>
              <w:spacing w:before="60" w:after="60"/>
              <w:jc w:val="center"/>
              <w:rPr>
                <w:b/>
                <w:bCs/>
                <w:color w:val="000000" w:themeColor="text1"/>
              </w:rPr>
            </w:pPr>
            <w:r w:rsidRPr="00AA283A">
              <w:rPr>
                <w:b/>
                <w:bCs/>
                <w:color w:val="000000" w:themeColor="text1"/>
              </w:rPr>
              <w:t>Tiêu chuẩn</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A7E5D" w14:textId="77777777" w:rsidR="00241F5B" w:rsidRPr="00AA283A" w:rsidRDefault="00241F5B" w:rsidP="00AA283A">
            <w:pPr>
              <w:spacing w:before="60" w:after="60"/>
              <w:jc w:val="center"/>
              <w:rPr>
                <w:b/>
                <w:bCs/>
                <w:color w:val="000000" w:themeColor="text1"/>
              </w:rPr>
            </w:pPr>
            <w:r w:rsidRPr="00AA283A">
              <w:rPr>
                <w:b/>
                <w:bCs/>
                <w:color w:val="000000" w:themeColor="text1"/>
              </w:rPr>
              <w:t>Đơn vị</w:t>
            </w:r>
          </w:p>
        </w:tc>
        <w:tc>
          <w:tcPr>
            <w:tcW w:w="7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7E9D1C" w14:textId="77777777" w:rsidR="00241F5B" w:rsidRPr="00AA283A" w:rsidRDefault="00241F5B" w:rsidP="00AA283A">
            <w:pPr>
              <w:spacing w:before="60" w:after="60"/>
              <w:jc w:val="center"/>
              <w:rPr>
                <w:b/>
                <w:bCs/>
                <w:color w:val="000000" w:themeColor="text1"/>
              </w:rPr>
            </w:pPr>
            <w:r w:rsidRPr="00AA283A">
              <w:rPr>
                <w:b/>
                <w:bCs/>
                <w:color w:val="000000" w:themeColor="text1"/>
              </w:rPr>
              <w:t>Mức quy định</w:t>
            </w:r>
          </w:p>
        </w:tc>
        <w:tc>
          <w:tcPr>
            <w:tcW w:w="1330" w:type="pct"/>
            <w:gridSpan w:val="2"/>
            <w:tcBorders>
              <w:top w:val="single" w:sz="4" w:space="0" w:color="auto"/>
              <w:left w:val="nil"/>
              <w:bottom w:val="single" w:sz="4" w:space="0" w:color="auto"/>
              <w:right w:val="single" w:sz="4" w:space="0" w:color="auto"/>
            </w:tcBorders>
            <w:shd w:val="clear" w:color="auto" w:fill="auto"/>
            <w:vAlign w:val="center"/>
            <w:hideMark/>
          </w:tcPr>
          <w:p w14:paraId="5B5E2784" w14:textId="28FF4A93" w:rsidR="00241F5B" w:rsidRPr="00AA283A" w:rsidRDefault="00241F5B" w:rsidP="00AA283A">
            <w:pPr>
              <w:spacing w:before="60" w:after="60"/>
              <w:jc w:val="center"/>
              <w:rPr>
                <w:b/>
                <w:bCs/>
                <w:color w:val="000000" w:themeColor="text1"/>
              </w:rPr>
            </w:pPr>
            <w:r w:rsidRPr="00AA283A">
              <w:rPr>
                <w:b/>
                <w:bCs/>
                <w:color w:val="000000" w:themeColor="text1"/>
              </w:rPr>
              <w:t>Xã Kỳ N</w:t>
            </w:r>
            <w:r w:rsidR="00CF6366" w:rsidRPr="00AA283A">
              <w:rPr>
                <w:b/>
                <w:bCs/>
                <w:color w:val="000000" w:themeColor="text1"/>
              </w:rPr>
              <w:t>am</w:t>
            </w:r>
          </w:p>
        </w:tc>
      </w:tr>
      <w:tr w:rsidR="00241F5B" w:rsidRPr="00BB72A2" w14:paraId="08C254F7" w14:textId="77777777" w:rsidTr="00AA283A">
        <w:trPr>
          <w:trHeight w:val="747"/>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14:paraId="2A692DF7" w14:textId="77777777" w:rsidR="00241F5B" w:rsidRPr="00AA283A" w:rsidRDefault="00241F5B" w:rsidP="00AA283A">
            <w:pPr>
              <w:spacing w:before="60" w:after="60"/>
              <w:ind w:left="-142" w:right="-245"/>
              <w:jc w:val="center"/>
              <w:rPr>
                <w:b/>
                <w:bCs/>
                <w:color w:val="000000" w:themeColor="text1"/>
              </w:rPr>
            </w:pPr>
          </w:p>
        </w:tc>
        <w:tc>
          <w:tcPr>
            <w:tcW w:w="1736" w:type="pct"/>
            <w:vMerge/>
            <w:tcBorders>
              <w:top w:val="single" w:sz="4" w:space="0" w:color="auto"/>
              <w:left w:val="single" w:sz="4" w:space="0" w:color="auto"/>
              <w:bottom w:val="single" w:sz="4" w:space="0" w:color="000000"/>
              <w:right w:val="single" w:sz="4" w:space="0" w:color="auto"/>
            </w:tcBorders>
            <w:vAlign w:val="center"/>
            <w:hideMark/>
          </w:tcPr>
          <w:p w14:paraId="20153287" w14:textId="77777777" w:rsidR="00241F5B" w:rsidRPr="00AA283A" w:rsidRDefault="00241F5B" w:rsidP="00AA283A">
            <w:pPr>
              <w:spacing w:before="60" w:after="60"/>
              <w:jc w:val="both"/>
              <w:rPr>
                <w:b/>
                <w:bCs/>
                <w:color w:val="000000" w:themeColor="text1"/>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684017B1" w14:textId="77777777" w:rsidR="00241F5B" w:rsidRPr="00AA283A" w:rsidRDefault="00241F5B" w:rsidP="00AA283A">
            <w:pPr>
              <w:spacing w:before="60" w:after="60"/>
              <w:jc w:val="both"/>
              <w:rPr>
                <w:b/>
                <w:bCs/>
                <w:color w:val="000000" w:themeColor="text1"/>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14:paraId="7DD9D968" w14:textId="77777777" w:rsidR="00241F5B" w:rsidRPr="00AA283A" w:rsidRDefault="00241F5B" w:rsidP="00AA283A">
            <w:pPr>
              <w:spacing w:before="60" w:after="60"/>
              <w:jc w:val="both"/>
              <w:rPr>
                <w:b/>
                <w:bCs/>
                <w:color w:val="000000" w:themeColor="text1"/>
              </w:rPr>
            </w:pPr>
          </w:p>
        </w:tc>
        <w:tc>
          <w:tcPr>
            <w:tcW w:w="703" w:type="pct"/>
            <w:tcBorders>
              <w:top w:val="nil"/>
              <w:left w:val="nil"/>
              <w:bottom w:val="single" w:sz="4" w:space="0" w:color="auto"/>
              <w:right w:val="single" w:sz="4" w:space="0" w:color="auto"/>
            </w:tcBorders>
            <w:shd w:val="clear" w:color="auto" w:fill="auto"/>
            <w:noWrap/>
            <w:vAlign w:val="center"/>
            <w:hideMark/>
          </w:tcPr>
          <w:p w14:paraId="29767181" w14:textId="77777777" w:rsidR="00241F5B" w:rsidRPr="00AA283A" w:rsidRDefault="00241F5B" w:rsidP="00AA283A">
            <w:pPr>
              <w:spacing w:before="60" w:after="60"/>
              <w:jc w:val="center"/>
              <w:rPr>
                <w:b/>
                <w:bCs/>
                <w:color w:val="000000" w:themeColor="text1"/>
              </w:rPr>
            </w:pPr>
            <w:r w:rsidRPr="00AA283A">
              <w:rPr>
                <w:b/>
                <w:bCs/>
                <w:color w:val="000000" w:themeColor="text1"/>
              </w:rPr>
              <w:t>Hiện trạng</w:t>
            </w:r>
          </w:p>
        </w:tc>
        <w:tc>
          <w:tcPr>
            <w:tcW w:w="627" w:type="pct"/>
            <w:tcBorders>
              <w:top w:val="nil"/>
              <w:left w:val="nil"/>
              <w:bottom w:val="single" w:sz="4" w:space="0" w:color="auto"/>
              <w:right w:val="single" w:sz="4" w:space="0" w:color="auto"/>
            </w:tcBorders>
            <w:shd w:val="clear" w:color="auto" w:fill="auto"/>
            <w:noWrap/>
            <w:vAlign w:val="center"/>
            <w:hideMark/>
          </w:tcPr>
          <w:p w14:paraId="3FED2C1E" w14:textId="77777777" w:rsidR="00241F5B" w:rsidRPr="00AA283A" w:rsidRDefault="00241F5B" w:rsidP="00AA283A">
            <w:pPr>
              <w:tabs>
                <w:tab w:val="left" w:pos="993"/>
              </w:tabs>
              <w:spacing w:before="60" w:after="60"/>
              <w:jc w:val="center"/>
              <w:rPr>
                <w:b/>
                <w:bCs/>
                <w:color w:val="000000" w:themeColor="text1"/>
              </w:rPr>
            </w:pPr>
            <w:r w:rsidRPr="00AA283A">
              <w:rPr>
                <w:b/>
                <w:bCs/>
                <w:color w:val="000000" w:themeColor="text1"/>
              </w:rPr>
              <w:t>Đánh giá</w:t>
            </w:r>
          </w:p>
        </w:tc>
      </w:tr>
      <w:tr w:rsidR="00241F5B" w:rsidRPr="00BB72A2" w14:paraId="0EB67AAF" w14:textId="77777777" w:rsidTr="00241F5B">
        <w:trPr>
          <w:trHeight w:val="49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24247F2" w14:textId="77777777" w:rsidR="00241F5B" w:rsidRPr="00AA283A" w:rsidRDefault="00241F5B" w:rsidP="00AA283A">
            <w:pPr>
              <w:spacing w:before="60" w:after="60"/>
              <w:ind w:left="-142" w:right="-245"/>
              <w:jc w:val="center"/>
              <w:rPr>
                <w:color w:val="000000" w:themeColor="text1"/>
              </w:rPr>
            </w:pPr>
            <w:r w:rsidRPr="00AA283A">
              <w:rPr>
                <w:color w:val="000000" w:themeColor="text1"/>
              </w:rPr>
              <w:t>1</w:t>
            </w:r>
          </w:p>
        </w:tc>
        <w:tc>
          <w:tcPr>
            <w:tcW w:w="1736" w:type="pct"/>
            <w:tcBorders>
              <w:top w:val="nil"/>
              <w:left w:val="nil"/>
              <w:bottom w:val="single" w:sz="4" w:space="0" w:color="auto"/>
              <w:right w:val="single" w:sz="4" w:space="0" w:color="auto"/>
            </w:tcBorders>
            <w:shd w:val="clear" w:color="auto" w:fill="auto"/>
            <w:vAlign w:val="center"/>
            <w:hideMark/>
          </w:tcPr>
          <w:p w14:paraId="63CEDBF0" w14:textId="77777777" w:rsidR="00241F5B" w:rsidRPr="00AA283A" w:rsidRDefault="00241F5B" w:rsidP="00AA283A">
            <w:pPr>
              <w:spacing w:before="60" w:after="60"/>
              <w:jc w:val="both"/>
              <w:rPr>
                <w:color w:val="000000" w:themeColor="text1"/>
              </w:rPr>
            </w:pPr>
            <w:r w:rsidRPr="00AA283A">
              <w:rPr>
                <w:color w:val="000000" w:themeColor="text1"/>
              </w:rPr>
              <w:t>Cân đối thu chi ngân sách</w:t>
            </w:r>
          </w:p>
        </w:tc>
        <w:tc>
          <w:tcPr>
            <w:tcW w:w="703" w:type="pct"/>
            <w:tcBorders>
              <w:top w:val="nil"/>
              <w:left w:val="nil"/>
              <w:bottom w:val="single" w:sz="4" w:space="0" w:color="auto"/>
              <w:right w:val="single" w:sz="4" w:space="0" w:color="auto"/>
            </w:tcBorders>
            <w:shd w:val="clear" w:color="auto" w:fill="auto"/>
            <w:vAlign w:val="center"/>
            <w:hideMark/>
          </w:tcPr>
          <w:p w14:paraId="11D87BE7" w14:textId="77777777" w:rsidR="00241F5B" w:rsidRPr="00AA283A" w:rsidRDefault="00241F5B" w:rsidP="00AA283A">
            <w:pPr>
              <w:spacing w:before="60" w:after="60"/>
              <w:jc w:val="center"/>
              <w:rPr>
                <w:color w:val="000000" w:themeColor="text1"/>
              </w:rPr>
            </w:pPr>
            <w:r w:rsidRPr="00AA283A">
              <w:rPr>
                <w:color w:val="000000" w:themeColor="text1"/>
              </w:rPr>
              <w:t>Tỷ đồng</w:t>
            </w:r>
          </w:p>
        </w:tc>
        <w:tc>
          <w:tcPr>
            <w:tcW w:w="781" w:type="pct"/>
            <w:tcBorders>
              <w:top w:val="nil"/>
              <w:left w:val="nil"/>
              <w:bottom w:val="single" w:sz="4" w:space="0" w:color="auto"/>
              <w:right w:val="single" w:sz="4" w:space="0" w:color="auto"/>
            </w:tcBorders>
            <w:shd w:val="clear" w:color="auto" w:fill="auto"/>
            <w:vAlign w:val="center"/>
            <w:hideMark/>
          </w:tcPr>
          <w:p w14:paraId="39160E1B" w14:textId="77777777" w:rsidR="00241F5B" w:rsidRPr="00AA283A" w:rsidRDefault="00241F5B" w:rsidP="00AA283A">
            <w:pPr>
              <w:spacing w:before="60" w:after="60"/>
              <w:jc w:val="center"/>
              <w:rPr>
                <w:color w:val="000000" w:themeColor="text1"/>
              </w:rPr>
            </w:pPr>
            <w:r w:rsidRPr="00AA283A">
              <w:rPr>
                <w:color w:val="000000" w:themeColor="text1"/>
              </w:rPr>
              <w:t>Đủ</w:t>
            </w:r>
          </w:p>
        </w:tc>
        <w:tc>
          <w:tcPr>
            <w:tcW w:w="703" w:type="pct"/>
            <w:tcBorders>
              <w:top w:val="nil"/>
              <w:left w:val="nil"/>
              <w:bottom w:val="single" w:sz="4" w:space="0" w:color="auto"/>
              <w:right w:val="single" w:sz="4" w:space="0" w:color="auto"/>
            </w:tcBorders>
            <w:shd w:val="clear" w:color="auto" w:fill="auto"/>
            <w:vAlign w:val="center"/>
            <w:hideMark/>
          </w:tcPr>
          <w:p w14:paraId="1E27FCB3" w14:textId="4CE4993E" w:rsidR="00241F5B" w:rsidRPr="00AA283A" w:rsidRDefault="00241F5B" w:rsidP="00AA283A">
            <w:pPr>
              <w:spacing w:before="60" w:after="60"/>
              <w:jc w:val="center"/>
              <w:rPr>
                <w:color w:val="000000" w:themeColor="text1"/>
              </w:rPr>
            </w:pPr>
            <w:r w:rsidRPr="00BB72A2">
              <w:rPr>
                <w:color w:val="000000"/>
              </w:rPr>
              <w:t>Đủ</w:t>
            </w:r>
          </w:p>
        </w:tc>
        <w:tc>
          <w:tcPr>
            <w:tcW w:w="627" w:type="pct"/>
            <w:tcBorders>
              <w:top w:val="nil"/>
              <w:left w:val="nil"/>
              <w:bottom w:val="single" w:sz="4" w:space="0" w:color="auto"/>
              <w:right w:val="single" w:sz="4" w:space="0" w:color="auto"/>
            </w:tcBorders>
            <w:shd w:val="clear" w:color="auto" w:fill="auto"/>
            <w:noWrap/>
            <w:vAlign w:val="center"/>
            <w:hideMark/>
          </w:tcPr>
          <w:p w14:paraId="7F161F2A" w14:textId="0875E4DF" w:rsidR="00241F5B" w:rsidRPr="00AA283A" w:rsidRDefault="00241F5B" w:rsidP="00AA283A">
            <w:pPr>
              <w:tabs>
                <w:tab w:val="left" w:pos="993"/>
              </w:tabs>
              <w:spacing w:before="60" w:after="60"/>
              <w:jc w:val="center"/>
              <w:rPr>
                <w:color w:val="000000" w:themeColor="text1"/>
              </w:rPr>
            </w:pPr>
            <w:r w:rsidRPr="00BB72A2">
              <w:rPr>
                <w:color w:val="000000"/>
              </w:rPr>
              <w:t>Đạt</w:t>
            </w:r>
          </w:p>
        </w:tc>
      </w:tr>
      <w:tr w:rsidR="00241F5B" w:rsidRPr="00BB72A2" w14:paraId="18CAB38B" w14:textId="77777777" w:rsidTr="00241F5B">
        <w:trPr>
          <w:trHeight w:val="70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98D38C2" w14:textId="77777777" w:rsidR="00241F5B" w:rsidRPr="00AA283A" w:rsidRDefault="00241F5B" w:rsidP="00AA283A">
            <w:pPr>
              <w:spacing w:before="60" w:after="60"/>
              <w:ind w:left="-142" w:right="-245"/>
              <w:jc w:val="center"/>
              <w:rPr>
                <w:color w:val="000000" w:themeColor="text1"/>
              </w:rPr>
            </w:pPr>
            <w:r w:rsidRPr="00AA283A">
              <w:rPr>
                <w:color w:val="000000" w:themeColor="text1"/>
              </w:rPr>
              <w:t>2</w:t>
            </w:r>
          </w:p>
        </w:tc>
        <w:tc>
          <w:tcPr>
            <w:tcW w:w="1736" w:type="pct"/>
            <w:tcBorders>
              <w:top w:val="nil"/>
              <w:left w:val="nil"/>
              <w:bottom w:val="single" w:sz="4" w:space="0" w:color="auto"/>
              <w:right w:val="single" w:sz="4" w:space="0" w:color="auto"/>
            </w:tcBorders>
            <w:shd w:val="clear" w:color="auto" w:fill="auto"/>
            <w:vAlign w:val="center"/>
            <w:hideMark/>
          </w:tcPr>
          <w:p w14:paraId="09C73243" w14:textId="77777777" w:rsidR="00241F5B" w:rsidRPr="00AA283A" w:rsidRDefault="00241F5B" w:rsidP="00AA283A">
            <w:pPr>
              <w:spacing w:before="60" w:after="60"/>
              <w:jc w:val="both"/>
              <w:rPr>
                <w:color w:val="000000" w:themeColor="text1"/>
              </w:rPr>
            </w:pPr>
            <w:r w:rsidRPr="00AA283A">
              <w:rPr>
                <w:color w:val="000000" w:themeColor="text1"/>
              </w:rPr>
              <w:t>Tỷ lệ hộ nghèo theo chuẩn đa chiều trung bình 03 năm gần nhất (2021-2023)</w:t>
            </w:r>
          </w:p>
        </w:tc>
        <w:tc>
          <w:tcPr>
            <w:tcW w:w="703" w:type="pct"/>
            <w:tcBorders>
              <w:top w:val="nil"/>
              <w:left w:val="nil"/>
              <w:bottom w:val="single" w:sz="4" w:space="0" w:color="auto"/>
              <w:right w:val="single" w:sz="4" w:space="0" w:color="auto"/>
            </w:tcBorders>
            <w:shd w:val="clear" w:color="auto" w:fill="auto"/>
            <w:vAlign w:val="center"/>
            <w:hideMark/>
          </w:tcPr>
          <w:p w14:paraId="39DFE844" w14:textId="77777777" w:rsidR="00241F5B" w:rsidRPr="00AA283A" w:rsidRDefault="00241F5B" w:rsidP="00AA283A">
            <w:pPr>
              <w:spacing w:before="60" w:after="60"/>
              <w:jc w:val="center"/>
              <w:rPr>
                <w:color w:val="000000" w:themeColor="text1"/>
              </w:rPr>
            </w:pPr>
            <w:r w:rsidRPr="00AA283A">
              <w:rPr>
                <w:color w:val="000000" w:themeColor="text1"/>
              </w:rPr>
              <w:t>%</w:t>
            </w:r>
          </w:p>
        </w:tc>
        <w:tc>
          <w:tcPr>
            <w:tcW w:w="781" w:type="pct"/>
            <w:tcBorders>
              <w:top w:val="nil"/>
              <w:left w:val="nil"/>
              <w:bottom w:val="single" w:sz="4" w:space="0" w:color="auto"/>
              <w:right w:val="single" w:sz="4" w:space="0" w:color="auto"/>
            </w:tcBorders>
            <w:shd w:val="clear" w:color="auto" w:fill="auto"/>
            <w:vAlign w:val="center"/>
            <w:hideMark/>
          </w:tcPr>
          <w:p w14:paraId="5DDE4DD2" w14:textId="5B8FC0F4" w:rsidR="00241F5B" w:rsidRPr="00AA283A" w:rsidRDefault="00241F5B" w:rsidP="00AA283A">
            <w:pPr>
              <w:spacing w:before="60" w:after="60"/>
              <w:jc w:val="center"/>
              <w:rPr>
                <w:color w:val="000000" w:themeColor="text1"/>
              </w:rPr>
            </w:pPr>
            <w:r w:rsidRPr="00AA283A">
              <w:rPr>
                <w:color w:val="000000" w:themeColor="text1"/>
              </w:rPr>
              <w:t>Đạt bình quân của thị xã Kỳ Anh (2,91%)</w:t>
            </w:r>
          </w:p>
        </w:tc>
        <w:tc>
          <w:tcPr>
            <w:tcW w:w="703" w:type="pct"/>
            <w:tcBorders>
              <w:top w:val="nil"/>
              <w:left w:val="nil"/>
              <w:bottom w:val="single" w:sz="4" w:space="0" w:color="auto"/>
              <w:right w:val="single" w:sz="4" w:space="0" w:color="auto"/>
            </w:tcBorders>
            <w:shd w:val="clear" w:color="auto" w:fill="auto"/>
            <w:vAlign w:val="center"/>
            <w:hideMark/>
          </w:tcPr>
          <w:p w14:paraId="345C5851" w14:textId="1F6BDDBD" w:rsidR="00241F5B" w:rsidRPr="00AA283A" w:rsidRDefault="00241F5B" w:rsidP="00AA283A">
            <w:pPr>
              <w:spacing w:before="60" w:after="60"/>
              <w:jc w:val="center"/>
              <w:rPr>
                <w:color w:val="000000" w:themeColor="text1"/>
              </w:rPr>
            </w:pPr>
            <w:r w:rsidRPr="00BB72A2">
              <w:rPr>
                <w:color w:val="000000"/>
              </w:rPr>
              <w:t>2,83</w:t>
            </w:r>
          </w:p>
        </w:tc>
        <w:tc>
          <w:tcPr>
            <w:tcW w:w="627" w:type="pct"/>
            <w:tcBorders>
              <w:top w:val="nil"/>
              <w:left w:val="nil"/>
              <w:bottom w:val="single" w:sz="4" w:space="0" w:color="auto"/>
              <w:right w:val="single" w:sz="4" w:space="0" w:color="auto"/>
            </w:tcBorders>
            <w:shd w:val="clear" w:color="auto" w:fill="auto"/>
            <w:noWrap/>
            <w:vAlign w:val="center"/>
            <w:hideMark/>
          </w:tcPr>
          <w:p w14:paraId="55B4EBE6" w14:textId="405507C9" w:rsidR="00241F5B" w:rsidRPr="00AA283A" w:rsidRDefault="00241F5B" w:rsidP="00AA283A">
            <w:pPr>
              <w:tabs>
                <w:tab w:val="left" w:pos="993"/>
              </w:tabs>
              <w:spacing w:before="60" w:after="60"/>
              <w:jc w:val="center"/>
              <w:rPr>
                <w:color w:val="000000" w:themeColor="text1"/>
              </w:rPr>
            </w:pPr>
            <w:r w:rsidRPr="00BB72A2">
              <w:rPr>
                <w:color w:val="000000"/>
              </w:rPr>
              <w:t>Đạt</w:t>
            </w:r>
          </w:p>
        </w:tc>
      </w:tr>
      <w:tr w:rsidR="00241F5B" w:rsidRPr="00BB72A2" w14:paraId="1F122F77" w14:textId="77777777" w:rsidTr="00241F5B">
        <w:trPr>
          <w:trHeight w:val="49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3569EEF" w14:textId="77777777" w:rsidR="00241F5B" w:rsidRPr="00AA283A" w:rsidRDefault="00241F5B" w:rsidP="00AA283A">
            <w:pPr>
              <w:spacing w:before="60" w:after="60"/>
              <w:ind w:left="-142" w:right="-245"/>
              <w:jc w:val="center"/>
              <w:rPr>
                <w:color w:val="000000" w:themeColor="text1"/>
              </w:rPr>
            </w:pPr>
            <w:r w:rsidRPr="00AA283A">
              <w:rPr>
                <w:color w:val="000000" w:themeColor="text1"/>
              </w:rPr>
              <w:lastRenderedPageBreak/>
              <w:t>3</w:t>
            </w:r>
          </w:p>
        </w:tc>
        <w:tc>
          <w:tcPr>
            <w:tcW w:w="1736" w:type="pct"/>
            <w:tcBorders>
              <w:top w:val="nil"/>
              <w:left w:val="nil"/>
              <w:bottom w:val="single" w:sz="4" w:space="0" w:color="auto"/>
              <w:right w:val="single" w:sz="4" w:space="0" w:color="auto"/>
            </w:tcBorders>
            <w:shd w:val="clear" w:color="auto" w:fill="auto"/>
            <w:vAlign w:val="center"/>
            <w:hideMark/>
          </w:tcPr>
          <w:p w14:paraId="1D1BFC96" w14:textId="77777777" w:rsidR="00241F5B" w:rsidRPr="00AA283A" w:rsidRDefault="00241F5B" w:rsidP="00AA283A">
            <w:pPr>
              <w:spacing w:before="60" w:after="60"/>
              <w:jc w:val="both"/>
              <w:rPr>
                <w:color w:val="000000" w:themeColor="text1"/>
              </w:rPr>
            </w:pPr>
            <w:r w:rsidRPr="00AA283A">
              <w:rPr>
                <w:color w:val="000000" w:themeColor="text1"/>
              </w:rPr>
              <w:t>Tỷ lệ lao động phi nông nghiệp</w:t>
            </w:r>
          </w:p>
        </w:tc>
        <w:tc>
          <w:tcPr>
            <w:tcW w:w="703" w:type="pct"/>
            <w:tcBorders>
              <w:top w:val="nil"/>
              <w:left w:val="nil"/>
              <w:bottom w:val="single" w:sz="4" w:space="0" w:color="auto"/>
              <w:right w:val="single" w:sz="4" w:space="0" w:color="auto"/>
            </w:tcBorders>
            <w:shd w:val="clear" w:color="auto" w:fill="auto"/>
            <w:vAlign w:val="center"/>
            <w:hideMark/>
          </w:tcPr>
          <w:p w14:paraId="55B5BE17" w14:textId="77777777" w:rsidR="00241F5B" w:rsidRPr="00AA283A" w:rsidRDefault="00241F5B" w:rsidP="00AA283A">
            <w:pPr>
              <w:spacing w:before="60" w:after="60"/>
              <w:jc w:val="center"/>
              <w:rPr>
                <w:color w:val="000000" w:themeColor="text1"/>
              </w:rPr>
            </w:pPr>
            <w:r w:rsidRPr="00AA283A">
              <w:rPr>
                <w:color w:val="000000" w:themeColor="text1"/>
              </w:rPr>
              <w:t>%</w:t>
            </w:r>
          </w:p>
        </w:tc>
        <w:tc>
          <w:tcPr>
            <w:tcW w:w="781" w:type="pct"/>
            <w:tcBorders>
              <w:top w:val="nil"/>
              <w:left w:val="nil"/>
              <w:bottom w:val="single" w:sz="4" w:space="0" w:color="auto"/>
              <w:right w:val="single" w:sz="4" w:space="0" w:color="auto"/>
            </w:tcBorders>
            <w:shd w:val="clear" w:color="auto" w:fill="auto"/>
            <w:vAlign w:val="center"/>
            <w:hideMark/>
          </w:tcPr>
          <w:p w14:paraId="384A49A7" w14:textId="77777777" w:rsidR="00241F5B" w:rsidRPr="00AA283A" w:rsidRDefault="00241F5B" w:rsidP="00AA283A">
            <w:pPr>
              <w:spacing w:before="60" w:after="60"/>
              <w:jc w:val="center"/>
              <w:rPr>
                <w:color w:val="000000" w:themeColor="text1"/>
              </w:rPr>
            </w:pPr>
            <w:r w:rsidRPr="00AA283A">
              <w:rPr>
                <w:color w:val="000000" w:themeColor="text1"/>
              </w:rPr>
              <w:t>70</w:t>
            </w:r>
          </w:p>
        </w:tc>
        <w:tc>
          <w:tcPr>
            <w:tcW w:w="703" w:type="pct"/>
            <w:tcBorders>
              <w:top w:val="nil"/>
              <w:left w:val="nil"/>
              <w:bottom w:val="single" w:sz="4" w:space="0" w:color="auto"/>
              <w:right w:val="single" w:sz="4" w:space="0" w:color="auto"/>
            </w:tcBorders>
            <w:shd w:val="clear" w:color="auto" w:fill="auto"/>
            <w:vAlign w:val="center"/>
            <w:hideMark/>
          </w:tcPr>
          <w:p w14:paraId="14F86895" w14:textId="5A767863" w:rsidR="00241F5B" w:rsidRPr="00AA283A" w:rsidRDefault="00241F5B" w:rsidP="00AA283A">
            <w:pPr>
              <w:spacing w:before="60" w:after="60"/>
              <w:jc w:val="center"/>
              <w:rPr>
                <w:color w:val="000000" w:themeColor="text1"/>
              </w:rPr>
            </w:pPr>
            <w:r w:rsidRPr="00BB72A2">
              <w:rPr>
                <w:color w:val="000000"/>
              </w:rPr>
              <w:t>71,89</w:t>
            </w:r>
          </w:p>
        </w:tc>
        <w:tc>
          <w:tcPr>
            <w:tcW w:w="627" w:type="pct"/>
            <w:tcBorders>
              <w:top w:val="nil"/>
              <w:left w:val="nil"/>
              <w:bottom w:val="single" w:sz="4" w:space="0" w:color="auto"/>
              <w:right w:val="single" w:sz="4" w:space="0" w:color="auto"/>
            </w:tcBorders>
            <w:shd w:val="clear" w:color="auto" w:fill="auto"/>
            <w:noWrap/>
            <w:vAlign w:val="center"/>
            <w:hideMark/>
          </w:tcPr>
          <w:p w14:paraId="18D0D899" w14:textId="1A260997" w:rsidR="00241F5B" w:rsidRPr="00AA283A" w:rsidRDefault="00241F5B" w:rsidP="00AA283A">
            <w:pPr>
              <w:tabs>
                <w:tab w:val="left" w:pos="993"/>
              </w:tabs>
              <w:spacing w:before="60" w:after="60"/>
              <w:jc w:val="center"/>
              <w:rPr>
                <w:color w:val="000000" w:themeColor="text1"/>
              </w:rPr>
            </w:pPr>
            <w:r w:rsidRPr="00BB72A2">
              <w:rPr>
                <w:color w:val="000000"/>
              </w:rPr>
              <w:t>Đạt</w:t>
            </w:r>
          </w:p>
        </w:tc>
      </w:tr>
    </w:tbl>
    <w:p w14:paraId="17B39F75" w14:textId="77777777" w:rsidR="00241F5B" w:rsidRPr="00AA283A" w:rsidRDefault="00241F5B" w:rsidP="00241F5B">
      <w:pPr>
        <w:tabs>
          <w:tab w:val="left" w:pos="993"/>
        </w:tabs>
        <w:spacing w:before="120" w:after="120" w:line="276" w:lineRule="auto"/>
        <w:ind w:firstLine="720"/>
        <w:jc w:val="both"/>
        <w:rPr>
          <w:b/>
          <w:i/>
          <w:iCs/>
          <w:color w:val="000000" w:themeColor="text1"/>
          <w:sz w:val="28"/>
          <w:szCs w:val="28"/>
        </w:rPr>
      </w:pPr>
      <w:r w:rsidRPr="00AA283A">
        <w:rPr>
          <w:b/>
          <w:i/>
          <w:iCs/>
          <w:color w:val="000000" w:themeColor="text1"/>
          <w:sz w:val="28"/>
          <w:szCs w:val="28"/>
        </w:rPr>
        <w:t>Đánh giá: Đạt.</w:t>
      </w:r>
    </w:p>
    <w:p w14:paraId="526ED00B" w14:textId="4F29EEDA" w:rsidR="002242F4" w:rsidRDefault="00241F5B" w:rsidP="001C2E36">
      <w:pPr>
        <w:tabs>
          <w:tab w:val="left" w:pos="993"/>
        </w:tabs>
        <w:spacing w:before="120" w:after="120" w:line="276" w:lineRule="auto"/>
        <w:ind w:firstLine="720"/>
        <w:jc w:val="both"/>
        <w:rPr>
          <w:color w:val="000000" w:themeColor="text1"/>
          <w:sz w:val="28"/>
          <w:szCs w:val="28"/>
          <w:lang w:val="es-MX"/>
        </w:rPr>
      </w:pPr>
      <w:r>
        <w:rPr>
          <w:color w:val="000000" w:themeColor="text1"/>
          <w:sz w:val="28"/>
          <w:szCs w:val="28"/>
          <w:lang w:val="es-MX"/>
        </w:rPr>
        <w:t xml:space="preserve">- </w:t>
      </w:r>
      <w:r w:rsidRPr="00241F5B">
        <w:rPr>
          <w:color w:val="000000" w:themeColor="text1"/>
          <w:sz w:val="28"/>
          <w:szCs w:val="28"/>
          <w:lang w:val="es-MX"/>
        </w:rPr>
        <w:t>Hệ thống cơ sở hạ tầng đô thị theo theo tiêu chuẩn về trình độ phát triển cơ sở hạ tầng đô thị</w:t>
      </w:r>
      <w:r>
        <w:rPr>
          <w:color w:val="000000" w:themeColor="text1"/>
          <w:sz w:val="28"/>
          <w:szCs w:val="28"/>
          <w:lang w:val="es-MX"/>
        </w:rPr>
        <w:t>:</w:t>
      </w:r>
    </w:p>
    <w:tbl>
      <w:tblPr>
        <w:tblW w:w="5049" w:type="pct"/>
        <w:tblInd w:w="-5" w:type="dxa"/>
        <w:tblLayout w:type="fixed"/>
        <w:tblLook w:val="04A0" w:firstRow="1" w:lastRow="0" w:firstColumn="1" w:lastColumn="0" w:noHBand="0" w:noVBand="1"/>
      </w:tblPr>
      <w:tblGrid>
        <w:gridCol w:w="670"/>
        <w:gridCol w:w="2875"/>
        <w:gridCol w:w="1230"/>
        <w:gridCol w:w="1905"/>
        <w:gridCol w:w="1329"/>
        <w:gridCol w:w="1142"/>
      </w:tblGrid>
      <w:tr w:rsidR="00CF6366" w:rsidRPr="007320E4" w14:paraId="19F9F694" w14:textId="77777777" w:rsidTr="00AA283A">
        <w:trPr>
          <w:trHeight w:val="390"/>
          <w:tblHeader/>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C862F3" w14:textId="154DC63D" w:rsidR="00CF6366" w:rsidRPr="00AA283A" w:rsidRDefault="007320E4" w:rsidP="00AA283A">
            <w:pPr>
              <w:spacing w:before="60" w:after="60"/>
              <w:jc w:val="center"/>
              <w:rPr>
                <w:b/>
                <w:bCs/>
                <w:color w:val="000000"/>
              </w:rPr>
            </w:pPr>
            <w:r>
              <w:rPr>
                <w:b/>
                <w:bCs/>
                <w:color w:val="000000"/>
              </w:rPr>
              <w:t>Stt</w:t>
            </w:r>
          </w:p>
        </w:tc>
        <w:tc>
          <w:tcPr>
            <w:tcW w:w="1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8D953" w14:textId="77777777" w:rsidR="00CF6366" w:rsidRPr="00AA283A" w:rsidRDefault="00CF6366" w:rsidP="00AA283A">
            <w:pPr>
              <w:spacing w:before="60" w:after="60"/>
              <w:jc w:val="center"/>
              <w:rPr>
                <w:b/>
                <w:bCs/>
                <w:color w:val="000000"/>
              </w:rPr>
            </w:pPr>
            <w:r w:rsidRPr="00AA283A">
              <w:rPr>
                <w:b/>
                <w:bCs/>
                <w:color w:val="000000"/>
              </w:rPr>
              <w:t>Tiêu chuẩn</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5FEDA" w14:textId="77777777" w:rsidR="00CF6366" w:rsidRPr="00AA283A" w:rsidRDefault="00CF6366" w:rsidP="00AA283A">
            <w:pPr>
              <w:spacing w:before="60" w:after="60"/>
              <w:jc w:val="center"/>
              <w:rPr>
                <w:b/>
                <w:bCs/>
                <w:color w:val="000000"/>
              </w:rPr>
            </w:pPr>
            <w:r w:rsidRPr="00AA283A">
              <w:rPr>
                <w:b/>
                <w:bCs/>
                <w:color w:val="000000"/>
              </w:rPr>
              <w:t>Đơn vị</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E9F6E" w14:textId="77777777" w:rsidR="00CF6366" w:rsidRPr="00AA283A" w:rsidRDefault="00CF6366" w:rsidP="00AA283A">
            <w:pPr>
              <w:spacing w:before="60" w:after="60"/>
              <w:jc w:val="center"/>
              <w:rPr>
                <w:b/>
                <w:bCs/>
                <w:color w:val="000000"/>
              </w:rPr>
            </w:pPr>
            <w:r w:rsidRPr="00AA283A">
              <w:rPr>
                <w:b/>
                <w:bCs/>
                <w:color w:val="000000"/>
              </w:rPr>
              <w:t>Mức quy định</w:t>
            </w:r>
          </w:p>
        </w:tc>
        <w:tc>
          <w:tcPr>
            <w:tcW w:w="1351" w:type="pct"/>
            <w:gridSpan w:val="2"/>
            <w:tcBorders>
              <w:top w:val="single" w:sz="4" w:space="0" w:color="auto"/>
              <w:left w:val="nil"/>
              <w:bottom w:val="single" w:sz="4" w:space="0" w:color="auto"/>
              <w:right w:val="single" w:sz="4" w:space="0" w:color="auto"/>
            </w:tcBorders>
            <w:shd w:val="clear" w:color="auto" w:fill="auto"/>
            <w:vAlign w:val="center"/>
            <w:hideMark/>
          </w:tcPr>
          <w:p w14:paraId="0406F537" w14:textId="77777777" w:rsidR="00CF6366" w:rsidRPr="00AA283A" w:rsidRDefault="00CF6366" w:rsidP="00AA283A">
            <w:pPr>
              <w:spacing w:before="60" w:after="60"/>
              <w:jc w:val="center"/>
              <w:rPr>
                <w:b/>
                <w:bCs/>
                <w:color w:val="000000"/>
              </w:rPr>
            </w:pPr>
            <w:r w:rsidRPr="00AA283A">
              <w:rPr>
                <w:b/>
                <w:bCs/>
                <w:color w:val="000000"/>
              </w:rPr>
              <w:t>Xã Kỳ Nam</w:t>
            </w:r>
          </w:p>
        </w:tc>
      </w:tr>
      <w:tr w:rsidR="00CF6366" w:rsidRPr="007320E4" w14:paraId="352152C6" w14:textId="77777777" w:rsidTr="00AA283A">
        <w:trPr>
          <w:trHeight w:val="49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25755D11" w14:textId="77777777" w:rsidR="00CF6366" w:rsidRPr="00AA283A" w:rsidRDefault="00CF6366" w:rsidP="00AA283A">
            <w:pPr>
              <w:spacing w:before="60" w:after="60"/>
              <w:rPr>
                <w:b/>
                <w:bCs/>
                <w:color w:val="000000"/>
              </w:rPr>
            </w:pPr>
          </w:p>
        </w:tc>
        <w:tc>
          <w:tcPr>
            <w:tcW w:w="1571" w:type="pct"/>
            <w:vMerge/>
            <w:tcBorders>
              <w:top w:val="single" w:sz="4" w:space="0" w:color="auto"/>
              <w:left w:val="single" w:sz="4" w:space="0" w:color="auto"/>
              <w:bottom w:val="single" w:sz="4" w:space="0" w:color="auto"/>
              <w:right w:val="single" w:sz="4" w:space="0" w:color="auto"/>
            </w:tcBorders>
            <w:vAlign w:val="center"/>
            <w:hideMark/>
          </w:tcPr>
          <w:p w14:paraId="22800BBA" w14:textId="77777777" w:rsidR="00CF6366" w:rsidRPr="00AA283A" w:rsidRDefault="00CF6366" w:rsidP="00AA283A">
            <w:pPr>
              <w:spacing w:before="60" w:after="60"/>
              <w:rPr>
                <w:b/>
                <w:bCs/>
                <w:color w:val="00000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14:paraId="254E9B0A" w14:textId="77777777" w:rsidR="00CF6366" w:rsidRPr="00AA283A" w:rsidRDefault="00CF6366" w:rsidP="00AA283A">
            <w:pPr>
              <w:spacing w:before="60" w:after="60"/>
              <w:rPr>
                <w:b/>
                <w:bCs/>
                <w:color w:val="000000"/>
              </w:rPr>
            </w:pPr>
          </w:p>
        </w:tc>
        <w:tc>
          <w:tcPr>
            <w:tcW w:w="1041" w:type="pct"/>
            <w:vMerge/>
            <w:tcBorders>
              <w:top w:val="single" w:sz="4" w:space="0" w:color="auto"/>
              <w:left w:val="single" w:sz="4" w:space="0" w:color="auto"/>
              <w:bottom w:val="single" w:sz="4" w:space="0" w:color="auto"/>
              <w:right w:val="single" w:sz="4" w:space="0" w:color="auto"/>
            </w:tcBorders>
            <w:vAlign w:val="center"/>
            <w:hideMark/>
          </w:tcPr>
          <w:p w14:paraId="539E9883" w14:textId="77777777" w:rsidR="00CF6366" w:rsidRPr="00AA283A" w:rsidRDefault="00CF6366" w:rsidP="00AA283A">
            <w:pPr>
              <w:spacing w:before="60" w:after="60"/>
              <w:rPr>
                <w:b/>
                <w:bCs/>
                <w:color w:val="000000"/>
              </w:rPr>
            </w:pPr>
          </w:p>
        </w:tc>
        <w:tc>
          <w:tcPr>
            <w:tcW w:w="726" w:type="pct"/>
            <w:tcBorders>
              <w:top w:val="nil"/>
              <w:left w:val="nil"/>
              <w:bottom w:val="single" w:sz="4" w:space="0" w:color="auto"/>
              <w:right w:val="single" w:sz="4" w:space="0" w:color="auto"/>
            </w:tcBorders>
            <w:shd w:val="clear" w:color="auto" w:fill="auto"/>
            <w:noWrap/>
            <w:vAlign w:val="center"/>
            <w:hideMark/>
          </w:tcPr>
          <w:p w14:paraId="064DB72E" w14:textId="77777777" w:rsidR="00CF6366" w:rsidRPr="00AA283A" w:rsidRDefault="00CF6366" w:rsidP="00AA283A">
            <w:pPr>
              <w:spacing w:before="60" w:after="60"/>
              <w:jc w:val="center"/>
              <w:rPr>
                <w:b/>
                <w:bCs/>
                <w:color w:val="000000"/>
              </w:rPr>
            </w:pPr>
            <w:r w:rsidRPr="00AA283A">
              <w:rPr>
                <w:b/>
                <w:bCs/>
                <w:color w:val="000000"/>
              </w:rPr>
              <w:t>Hiện trạng</w:t>
            </w:r>
          </w:p>
        </w:tc>
        <w:tc>
          <w:tcPr>
            <w:tcW w:w="625" w:type="pct"/>
            <w:tcBorders>
              <w:top w:val="nil"/>
              <w:left w:val="nil"/>
              <w:bottom w:val="single" w:sz="4" w:space="0" w:color="auto"/>
              <w:right w:val="single" w:sz="4" w:space="0" w:color="auto"/>
            </w:tcBorders>
            <w:shd w:val="clear" w:color="auto" w:fill="auto"/>
            <w:noWrap/>
            <w:vAlign w:val="center"/>
            <w:hideMark/>
          </w:tcPr>
          <w:p w14:paraId="6E790E2A" w14:textId="77777777" w:rsidR="00CF6366" w:rsidRPr="00AA283A" w:rsidRDefault="00CF6366" w:rsidP="00AA283A">
            <w:pPr>
              <w:spacing w:before="60" w:after="60"/>
              <w:jc w:val="center"/>
              <w:rPr>
                <w:b/>
                <w:bCs/>
                <w:color w:val="000000"/>
              </w:rPr>
            </w:pPr>
            <w:r w:rsidRPr="00AA283A">
              <w:rPr>
                <w:b/>
                <w:bCs/>
                <w:color w:val="000000"/>
              </w:rPr>
              <w:t>Đánh giá</w:t>
            </w:r>
          </w:p>
        </w:tc>
      </w:tr>
      <w:tr w:rsidR="00CF6366" w:rsidRPr="007320E4" w14:paraId="32169167" w14:textId="77777777" w:rsidTr="00AA283A">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A7156F6" w14:textId="0187E0DC" w:rsidR="00CF6366" w:rsidRPr="00AA283A" w:rsidRDefault="00CF6366" w:rsidP="00AA283A">
            <w:pPr>
              <w:spacing w:before="60" w:after="60"/>
              <w:jc w:val="center"/>
              <w:rPr>
                <w:b/>
                <w:bCs/>
              </w:rPr>
            </w:pPr>
          </w:p>
        </w:tc>
        <w:tc>
          <w:tcPr>
            <w:tcW w:w="1571" w:type="pct"/>
            <w:tcBorders>
              <w:top w:val="nil"/>
              <w:left w:val="nil"/>
              <w:bottom w:val="single" w:sz="4" w:space="0" w:color="auto"/>
              <w:right w:val="single" w:sz="4" w:space="0" w:color="auto"/>
            </w:tcBorders>
            <w:shd w:val="clear" w:color="auto" w:fill="auto"/>
            <w:vAlign w:val="center"/>
            <w:hideMark/>
          </w:tcPr>
          <w:p w14:paraId="4921FDD3" w14:textId="77777777" w:rsidR="00CF6366" w:rsidRPr="00AA283A" w:rsidRDefault="00CF6366" w:rsidP="00AA283A">
            <w:pPr>
              <w:spacing w:before="60" w:after="60"/>
              <w:rPr>
                <w:b/>
                <w:bCs/>
              </w:rPr>
            </w:pPr>
            <w:r w:rsidRPr="00AA283A">
              <w:rPr>
                <w:b/>
                <w:bCs/>
              </w:rPr>
              <w:t>Trình độ phát triển cơ sở hạ tầng</w:t>
            </w:r>
          </w:p>
        </w:tc>
        <w:tc>
          <w:tcPr>
            <w:tcW w:w="672" w:type="pct"/>
            <w:tcBorders>
              <w:top w:val="nil"/>
              <w:left w:val="nil"/>
              <w:bottom w:val="single" w:sz="4" w:space="0" w:color="auto"/>
              <w:right w:val="single" w:sz="4" w:space="0" w:color="auto"/>
            </w:tcBorders>
            <w:shd w:val="clear" w:color="auto" w:fill="auto"/>
            <w:vAlign w:val="center"/>
            <w:hideMark/>
          </w:tcPr>
          <w:p w14:paraId="3813550E" w14:textId="77777777" w:rsidR="00CF6366" w:rsidRPr="00AA283A" w:rsidRDefault="00CF6366" w:rsidP="00AA283A">
            <w:pPr>
              <w:spacing w:before="60" w:after="60"/>
              <w:jc w:val="center"/>
              <w:rPr>
                <w:b/>
                <w:bCs/>
              </w:rPr>
            </w:pPr>
            <w:r w:rsidRPr="00AA283A">
              <w:rPr>
                <w:b/>
                <w:bCs/>
              </w:rPr>
              <w:t> </w:t>
            </w:r>
          </w:p>
        </w:tc>
        <w:tc>
          <w:tcPr>
            <w:tcW w:w="1041" w:type="pct"/>
            <w:tcBorders>
              <w:top w:val="nil"/>
              <w:left w:val="nil"/>
              <w:bottom w:val="single" w:sz="4" w:space="0" w:color="auto"/>
              <w:right w:val="single" w:sz="4" w:space="0" w:color="auto"/>
            </w:tcBorders>
            <w:shd w:val="clear" w:color="auto" w:fill="auto"/>
            <w:vAlign w:val="center"/>
            <w:hideMark/>
          </w:tcPr>
          <w:p w14:paraId="58B2C5EA" w14:textId="77777777" w:rsidR="00CF6366" w:rsidRPr="00AA283A" w:rsidRDefault="00CF6366" w:rsidP="00AA283A">
            <w:pPr>
              <w:spacing w:before="60" w:after="60"/>
              <w:jc w:val="center"/>
              <w:rPr>
                <w:b/>
                <w:bCs/>
              </w:rPr>
            </w:pPr>
            <w:r w:rsidRPr="00AA283A">
              <w:rPr>
                <w:b/>
                <w:bCs/>
              </w:rPr>
              <w:t>Tối thiểu đạt 10/13 tiêu chuẩn</w:t>
            </w:r>
          </w:p>
        </w:tc>
        <w:tc>
          <w:tcPr>
            <w:tcW w:w="135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5F74F4" w14:textId="77777777" w:rsidR="00CF6366" w:rsidRPr="00AA283A" w:rsidRDefault="00CF6366" w:rsidP="00AA283A">
            <w:pPr>
              <w:spacing w:before="60" w:after="60"/>
              <w:jc w:val="center"/>
              <w:rPr>
                <w:b/>
                <w:bCs/>
              </w:rPr>
            </w:pPr>
            <w:r w:rsidRPr="00AA283A">
              <w:rPr>
                <w:b/>
                <w:bCs/>
              </w:rPr>
              <w:t>Đạt 13/13</w:t>
            </w:r>
          </w:p>
        </w:tc>
      </w:tr>
      <w:tr w:rsidR="00CF6366" w:rsidRPr="007320E4" w14:paraId="4BA52A7F" w14:textId="77777777" w:rsidTr="00AA283A">
        <w:trPr>
          <w:trHeight w:val="63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6D4F150" w14:textId="77777777" w:rsidR="00CF6366" w:rsidRPr="00AA283A" w:rsidRDefault="00CF6366" w:rsidP="00AA283A">
            <w:pPr>
              <w:spacing w:before="60" w:after="60"/>
              <w:jc w:val="center"/>
            </w:pPr>
            <w:r w:rsidRPr="00AA283A">
              <w:t>1</w:t>
            </w:r>
          </w:p>
        </w:tc>
        <w:tc>
          <w:tcPr>
            <w:tcW w:w="1571" w:type="pct"/>
            <w:tcBorders>
              <w:top w:val="nil"/>
              <w:left w:val="nil"/>
              <w:bottom w:val="single" w:sz="4" w:space="0" w:color="auto"/>
              <w:right w:val="single" w:sz="4" w:space="0" w:color="auto"/>
            </w:tcBorders>
            <w:shd w:val="clear" w:color="auto" w:fill="auto"/>
            <w:vAlign w:val="center"/>
            <w:hideMark/>
          </w:tcPr>
          <w:p w14:paraId="523A5C2F" w14:textId="77777777" w:rsidR="00CF6366" w:rsidRPr="00AA283A" w:rsidRDefault="00CF6366" w:rsidP="00AA283A">
            <w:pPr>
              <w:spacing w:before="60" w:after="60"/>
            </w:pPr>
            <w:r w:rsidRPr="00AA283A">
              <w:t>Trạm y tế</w:t>
            </w:r>
          </w:p>
        </w:tc>
        <w:tc>
          <w:tcPr>
            <w:tcW w:w="672" w:type="pct"/>
            <w:tcBorders>
              <w:top w:val="nil"/>
              <w:left w:val="nil"/>
              <w:bottom w:val="single" w:sz="4" w:space="0" w:color="auto"/>
              <w:right w:val="single" w:sz="4" w:space="0" w:color="auto"/>
            </w:tcBorders>
            <w:shd w:val="clear" w:color="auto" w:fill="auto"/>
            <w:vAlign w:val="center"/>
            <w:hideMark/>
          </w:tcPr>
          <w:p w14:paraId="23EF53EA" w14:textId="77777777" w:rsidR="00CF6366" w:rsidRPr="00AA283A" w:rsidRDefault="00CF6366" w:rsidP="00AA283A">
            <w:pPr>
              <w:spacing w:before="60" w:after="60"/>
              <w:jc w:val="center"/>
            </w:pPr>
            <w:r w:rsidRPr="00AA283A">
              <w:t>Công trình</w:t>
            </w:r>
          </w:p>
        </w:tc>
        <w:tc>
          <w:tcPr>
            <w:tcW w:w="1041" w:type="pct"/>
            <w:tcBorders>
              <w:top w:val="nil"/>
              <w:left w:val="nil"/>
              <w:bottom w:val="single" w:sz="4" w:space="0" w:color="auto"/>
              <w:right w:val="single" w:sz="4" w:space="0" w:color="auto"/>
            </w:tcBorders>
            <w:shd w:val="clear" w:color="auto" w:fill="auto"/>
            <w:vAlign w:val="center"/>
            <w:hideMark/>
          </w:tcPr>
          <w:p w14:paraId="2F72ED82" w14:textId="77777777" w:rsidR="00CF6366" w:rsidRPr="00AA283A" w:rsidRDefault="00CF6366" w:rsidP="00AA283A">
            <w:pPr>
              <w:spacing w:before="60" w:after="60"/>
              <w:jc w:val="center"/>
            </w:pPr>
            <w:r w:rsidRPr="00AA283A">
              <w:t>01 công trình theo Quy định của Bộ Y tế</w:t>
            </w:r>
          </w:p>
        </w:tc>
        <w:tc>
          <w:tcPr>
            <w:tcW w:w="726" w:type="pct"/>
            <w:tcBorders>
              <w:top w:val="nil"/>
              <w:left w:val="nil"/>
              <w:bottom w:val="single" w:sz="4" w:space="0" w:color="auto"/>
              <w:right w:val="single" w:sz="4" w:space="0" w:color="auto"/>
            </w:tcBorders>
            <w:shd w:val="clear" w:color="auto" w:fill="auto"/>
            <w:vAlign w:val="center"/>
            <w:hideMark/>
          </w:tcPr>
          <w:p w14:paraId="670E623A" w14:textId="77777777" w:rsidR="00CF6366" w:rsidRPr="00AA283A" w:rsidRDefault="00CF6366" w:rsidP="00AA283A">
            <w:pPr>
              <w:spacing w:before="60" w:after="60"/>
              <w:jc w:val="center"/>
              <w:rPr>
                <w:color w:val="000000"/>
              </w:rPr>
            </w:pPr>
            <w:r w:rsidRPr="00AA283A">
              <w:rPr>
                <w:color w:val="000000"/>
              </w:rPr>
              <w:t>01 công trình</w:t>
            </w:r>
          </w:p>
        </w:tc>
        <w:tc>
          <w:tcPr>
            <w:tcW w:w="625" w:type="pct"/>
            <w:tcBorders>
              <w:top w:val="nil"/>
              <w:left w:val="nil"/>
              <w:bottom w:val="single" w:sz="4" w:space="0" w:color="auto"/>
              <w:right w:val="single" w:sz="4" w:space="0" w:color="auto"/>
            </w:tcBorders>
            <w:shd w:val="clear" w:color="auto" w:fill="auto"/>
            <w:vAlign w:val="center"/>
            <w:hideMark/>
          </w:tcPr>
          <w:p w14:paraId="2DDB2848" w14:textId="77777777" w:rsidR="00CF6366" w:rsidRPr="00AA283A" w:rsidRDefault="00CF6366" w:rsidP="00AA283A">
            <w:pPr>
              <w:spacing w:before="60" w:after="60"/>
              <w:jc w:val="center"/>
              <w:rPr>
                <w:color w:val="000000"/>
              </w:rPr>
            </w:pPr>
            <w:r w:rsidRPr="00AA283A">
              <w:rPr>
                <w:color w:val="000000"/>
              </w:rPr>
              <w:t>Đạt</w:t>
            </w:r>
          </w:p>
        </w:tc>
      </w:tr>
      <w:tr w:rsidR="00CF6366" w:rsidRPr="007320E4" w14:paraId="0056F7DE" w14:textId="77777777" w:rsidTr="00AA283A">
        <w:trPr>
          <w:trHeight w:val="94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A5C29E6" w14:textId="77777777" w:rsidR="00CF6366" w:rsidRPr="00AA283A" w:rsidRDefault="00CF6366" w:rsidP="00AA283A">
            <w:pPr>
              <w:spacing w:before="60" w:after="60"/>
              <w:jc w:val="center"/>
            </w:pPr>
            <w:r w:rsidRPr="00AA283A">
              <w:t>2</w:t>
            </w:r>
          </w:p>
        </w:tc>
        <w:tc>
          <w:tcPr>
            <w:tcW w:w="1571" w:type="pct"/>
            <w:tcBorders>
              <w:top w:val="nil"/>
              <w:left w:val="nil"/>
              <w:bottom w:val="single" w:sz="4" w:space="0" w:color="auto"/>
              <w:right w:val="single" w:sz="4" w:space="0" w:color="auto"/>
            </w:tcBorders>
            <w:shd w:val="clear" w:color="auto" w:fill="auto"/>
            <w:vAlign w:val="center"/>
            <w:hideMark/>
          </w:tcPr>
          <w:p w14:paraId="5CC01546" w14:textId="77777777" w:rsidR="00CF6366" w:rsidRPr="00AA283A" w:rsidRDefault="00CF6366" w:rsidP="00AA283A">
            <w:pPr>
              <w:spacing w:before="60" w:after="60"/>
            </w:pPr>
            <w:r w:rsidRPr="00AA283A">
              <w:t>Cơ sở hạ tầng thương mại (chợ, cửa hàng dịch vụ trung tâm, siêu thị và trung tâm mua bán, trao đổi hàng hóa)</w:t>
            </w:r>
          </w:p>
        </w:tc>
        <w:tc>
          <w:tcPr>
            <w:tcW w:w="672" w:type="pct"/>
            <w:tcBorders>
              <w:top w:val="nil"/>
              <w:left w:val="nil"/>
              <w:bottom w:val="single" w:sz="4" w:space="0" w:color="auto"/>
              <w:right w:val="single" w:sz="4" w:space="0" w:color="auto"/>
            </w:tcBorders>
            <w:shd w:val="clear" w:color="auto" w:fill="auto"/>
            <w:vAlign w:val="center"/>
            <w:hideMark/>
          </w:tcPr>
          <w:p w14:paraId="4FFD0B86" w14:textId="77777777" w:rsidR="00CF6366" w:rsidRPr="00AA283A" w:rsidRDefault="00CF6366" w:rsidP="00AA283A">
            <w:pPr>
              <w:spacing w:before="60" w:after="60"/>
              <w:jc w:val="center"/>
            </w:pPr>
            <w:r w:rsidRPr="00AA283A">
              <w:t>Công trình</w:t>
            </w:r>
          </w:p>
        </w:tc>
        <w:tc>
          <w:tcPr>
            <w:tcW w:w="1041" w:type="pct"/>
            <w:tcBorders>
              <w:top w:val="nil"/>
              <w:left w:val="nil"/>
              <w:bottom w:val="single" w:sz="4" w:space="0" w:color="auto"/>
              <w:right w:val="single" w:sz="4" w:space="0" w:color="auto"/>
            </w:tcBorders>
            <w:shd w:val="clear" w:color="auto" w:fill="auto"/>
            <w:vAlign w:val="center"/>
            <w:hideMark/>
          </w:tcPr>
          <w:p w14:paraId="39AFFF81" w14:textId="77777777" w:rsidR="00CF6366" w:rsidRPr="00AA283A" w:rsidRDefault="00CF6366" w:rsidP="00AA283A">
            <w:pPr>
              <w:spacing w:before="60" w:after="60"/>
              <w:jc w:val="center"/>
              <w:rPr>
                <w:color w:val="000000"/>
              </w:rPr>
            </w:pPr>
            <w:r w:rsidRPr="00AA283A">
              <w:rPr>
                <w:color w:val="000000"/>
              </w:rPr>
              <w:t>02 công trình theo quy chuẩn kỹ thuật quốc gia</w:t>
            </w:r>
          </w:p>
        </w:tc>
        <w:tc>
          <w:tcPr>
            <w:tcW w:w="726" w:type="pct"/>
            <w:tcBorders>
              <w:top w:val="nil"/>
              <w:left w:val="nil"/>
              <w:bottom w:val="single" w:sz="4" w:space="0" w:color="auto"/>
              <w:right w:val="single" w:sz="4" w:space="0" w:color="auto"/>
            </w:tcBorders>
            <w:shd w:val="clear" w:color="auto" w:fill="auto"/>
            <w:vAlign w:val="center"/>
            <w:hideMark/>
          </w:tcPr>
          <w:p w14:paraId="2FE9B9F4" w14:textId="248E441D" w:rsidR="00CF6366" w:rsidRPr="00AA283A" w:rsidRDefault="00CF6366" w:rsidP="00AA283A">
            <w:pPr>
              <w:spacing w:before="60" w:after="60"/>
              <w:jc w:val="center"/>
              <w:rPr>
                <w:color w:val="000000"/>
              </w:rPr>
            </w:pPr>
            <w:r w:rsidRPr="00AA283A">
              <w:rPr>
                <w:color w:val="000000"/>
              </w:rPr>
              <w:t xml:space="preserve">02 </w:t>
            </w:r>
            <w:r w:rsidR="001844FD">
              <w:rPr>
                <w:color w:val="000000"/>
              </w:rPr>
              <w:t>c</w:t>
            </w:r>
            <w:r w:rsidRPr="00AA283A">
              <w:rPr>
                <w:color w:val="000000"/>
              </w:rPr>
              <w:t>ông trình</w:t>
            </w:r>
          </w:p>
        </w:tc>
        <w:tc>
          <w:tcPr>
            <w:tcW w:w="625" w:type="pct"/>
            <w:tcBorders>
              <w:top w:val="nil"/>
              <w:left w:val="nil"/>
              <w:bottom w:val="single" w:sz="4" w:space="0" w:color="auto"/>
              <w:right w:val="single" w:sz="4" w:space="0" w:color="auto"/>
            </w:tcBorders>
            <w:shd w:val="clear" w:color="auto" w:fill="auto"/>
            <w:vAlign w:val="center"/>
            <w:hideMark/>
          </w:tcPr>
          <w:p w14:paraId="348F810F" w14:textId="77777777" w:rsidR="00CF6366" w:rsidRPr="00AA283A" w:rsidRDefault="00CF6366" w:rsidP="00AA283A">
            <w:pPr>
              <w:spacing w:before="60" w:after="60"/>
              <w:jc w:val="center"/>
            </w:pPr>
            <w:r w:rsidRPr="00AA283A">
              <w:t>Đạt</w:t>
            </w:r>
          </w:p>
        </w:tc>
      </w:tr>
      <w:tr w:rsidR="00CF6366" w:rsidRPr="007320E4" w14:paraId="56FDEDB5" w14:textId="77777777" w:rsidTr="00AA283A">
        <w:trPr>
          <w:trHeight w:val="189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36FA3D7" w14:textId="77777777" w:rsidR="00CF6366" w:rsidRPr="00AA283A" w:rsidRDefault="00CF6366" w:rsidP="00AA283A">
            <w:pPr>
              <w:spacing w:before="60" w:after="60"/>
              <w:jc w:val="center"/>
            </w:pPr>
            <w:r w:rsidRPr="00AA283A">
              <w:t>3</w:t>
            </w:r>
          </w:p>
        </w:tc>
        <w:tc>
          <w:tcPr>
            <w:tcW w:w="1571" w:type="pct"/>
            <w:tcBorders>
              <w:top w:val="nil"/>
              <w:left w:val="nil"/>
              <w:bottom w:val="single" w:sz="4" w:space="0" w:color="auto"/>
              <w:right w:val="single" w:sz="4" w:space="0" w:color="auto"/>
            </w:tcBorders>
            <w:shd w:val="clear" w:color="auto" w:fill="auto"/>
            <w:vAlign w:val="center"/>
            <w:hideMark/>
          </w:tcPr>
          <w:p w14:paraId="0CED3EAF" w14:textId="77777777" w:rsidR="00CF6366" w:rsidRPr="00AA283A" w:rsidRDefault="00CF6366" w:rsidP="00AA283A">
            <w:pPr>
              <w:spacing w:before="60" w:after="60"/>
            </w:pPr>
            <w:r w:rsidRPr="00AA283A">
              <w:t>Cơ sở giáo dục</w:t>
            </w:r>
          </w:p>
        </w:tc>
        <w:tc>
          <w:tcPr>
            <w:tcW w:w="672" w:type="pct"/>
            <w:tcBorders>
              <w:top w:val="nil"/>
              <w:left w:val="nil"/>
              <w:bottom w:val="single" w:sz="4" w:space="0" w:color="auto"/>
              <w:right w:val="single" w:sz="4" w:space="0" w:color="auto"/>
            </w:tcBorders>
            <w:shd w:val="clear" w:color="auto" w:fill="auto"/>
            <w:vAlign w:val="center"/>
            <w:hideMark/>
          </w:tcPr>
          <w:p w14:paraId="048A7DB2" w14:textId="77777777" w:rsidR="00CF6366" w:rsidRPr="00AA283A" w:rsidRDefault="00CF6366" w:rsidP="00AA283A">
            <w:pPr>
              <w:spacing w:before="60" w:after="60"/>
              <w:jc w:val="center"/>
            </w:pPr>
            <w:r w:rsidRPr="00AA283A">
              <w:t>%</w:t>
            </w:r>
          </w:p>
        </w:tc>
        <w:tc>
          <w:tcPr>
            <w:tcW w:w="1041" w:type="pct"/>
            <w:tcBorders>
              <w:top w:val="nil"/>
              <w:left w:val="nil"/>
              <w:bottom w:val="single" w:sz="4" w:space="0" w:color="auto"/>
              <w:right w:val="single" w:sz="4" w:space="0" w:color="auto"/>
            </w:tcBorders>
            <w:shd w:val="clear" w:color="auto" w:fill="auto"/>
            <w:vAlign w:val="center"/>
            <w:hideMark/>
          </w:tcPr>
          <w:p w14:paraId="5004B908" w14:textId="77777777" w:rsidR="00CF6366" w:rsidRPr="00AA283A" w:rsidRDefault="00CF6366" w:rsidP="00AA283A">
            <w:pPr>
              <w:spacing w:before="60" w:after="60"/>
              <w:jc w:val="center"/>
              <w:rPr>
                <w:color w:val="000000"/>
              </w:rPr>
            </w:pPr>
            <w:r w:rsidRPr="00AA283A">
              <w:rPr>
                <w:color w:val="000000"/>
              </w:rPr>
              <w:t>100% công trình giáo dục (trường mầm non, tiểu học, trung học cơ sở) đạt quy mô tối thiểu của các công trình giáo dục hoặc đạt 100% tiêu chuẩn cơ sở vật chất mức độ 1 của Bộ Giáo dục và Đào tạo</w:t>
            </w:r>
          </w:p>
        </w:tc>
        <w:tc>
          <w:tcPr>
            <w:tcW w:w="726" w:type="pct"/>
            <w:tcBorders>
              <w:top w:val="nil"/>
              <w:left w:val="nil"/>
              <w:bottom w:val="single" w:sz="4" w:space="0" w:color="auto"/>
              <w:right w:val="single" w:sz="4" w:space="0" w:color="auto"/>
            </w:tcBorders>
            <w:shd w:val="clear" w:color="auto" w:fill="auto"/>
            <w:vAlign w:val="center"/>
            <w:hideMark/>
          </w:tcPr>
          <w:p w14:paraId="603B378E" w14:textId="77777777" w:rsidR="00CF6366" w:rsidRPr="00AA283A" w:rsidRDefault="00CF6366" w:rsidP="00AA283A">
            <w:pPr>
              <w:spacing w:before="60" w:after="60"/>
              <w:jc w:val="center"/>
              <w:rPr>
                <w:color w:val="000000"/>
              </w:rPr>
            </w:pPr>
            <w:r w:rsidRPr="00AA283A">
              <w:rPr>
                <w:color w:val="000000"/>
              </w:rPr>
              <w:t>Đã được công nhận đạt chuẩn</w:t>
            </w:r>
          </w:p>
        </w:tc>
        <w:tc>
          <w:tcPr>
            <w:tcW w:w="625" w:type="pct"/>
            <w:tcBorders>
              <w:top w:val="nil"/>
              <w:left w:val="nil"/>
              <w:bottom w:val="single" w:sz="4" w:space="0" w:color="auto"/>
              <w:right w:val="single" w:sz="4" w:space="0" w:color="auto"/>
            </w:tcBorders>
            <w:shd w:val="clear" w:color="auto" w:fill="auto"/>
            <w:vAlign w:val="center"/>
            <w:hideMark/>
          </w:tcPr>
          <w:p w14:paraId="5ACF1FA5" w14:textId="77777777" w:rsidR="00CF6366" w:rsidRPr="00AA283A" w:rsidRDefault="00CF6366" w:rsidP="00AA283A">
            <w:pPr>
              <w:spacing w:before="60" w:after="60"/>
              <w:jc w:val="center"/>
              <w:rPr>
                <w:color w:val="000000"/>
              </w:rPr>
            </w:pPr>
            <w:r w:rsidRPr="00AA283A">
              <w:rPr>
                <w:color w:val="000000"/>
              </w:rPr>
              <w:t>Đạt</w:t>
            </w:r>
          </w:p>
        </w:tc>
      </w:tr>
      <w:tr w:rsidR="00CF6366" w:rsidRPr="007320E4" w14:paraId="353832B7" w14:textId="77777777" w:rsidTr="00AA283A">
        <w:trPr>
          <w:trHeight w:val="63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69520C1" w14:textId="77777777" w:rsidR="00CF6366" w:rsidRPr="00AA283A" w:rsidRDefault="00CF6366" w:rsidP="00AA283A">
            <w:pPr>
              <w:spacing w:before="60" w:after="60"/>
              <w:jc w:val="center"/>
            </w:pPr>
            <w:r w:rsidRPr="00AA283A">
              <w:t>4</w:t>
            </w:r>
          </w:p>
        </w:tc>
        <w:tc>
          <w:tcPr>
            <w:tcW w:w="1571" w:type="pct"/>
            <w:tcBorders>
              <w:top w:val="nil"/>
              <w:left w:val="nil"/>
              <w:bottom w:val="single" w:sz="4" w:space="0" w:color="auto"/>
              <w:right w:val="single" w:sz="4" w:space="0" w:color="auto"/>
            </w:tcBorders>
            <w:shd w:val="clear" w:color="auto" w:fill="auto"/>
            <w:vAlign w:val="center"/>
            <w:hideMark/>
          </w:tcPr>
          <w:p w14:paraId="02166A74" w14:textId="77777777" w:rsidR="00CF6366" w:rsidRPr="00AA283A" w:rsidRDefault="00CF6366" w:rsidP="00AA283A">
            <w:pPr>
              <w:spacing w:before="60" w:after="60"/>
            </w:pPr>
            <w:r w:rsidRPr="00AA283A">
              <w:t>Đất công trình giáo dục (trường mầm non, tiểu học, trung học cơ sở) bình quân đầu người</w:t>
            </w:r>
          </w:p>
        </w:tc>
        <w:tc>
          <w:tcPr>
            <w:tcW w:w="672" w:type="pct"/>
            <w:tcBorders>
              <w:top w:val="nil"/>
              <w:left w:val="nil"/>
              <w:bottom w:val="single" w:sz="4" w:space="0" w:color="auto"/>
              <w:right w:val="single" w:sz="4" w:space="0" w:color="auto"/>
            </w:tcBorders>
            <w:shd w:val="clear" w:color="auto" w:fill="auto"/>
            <w:vAlign w:val="center"/>
            <w:hideMark/>
          </w:tcPr>
          <w:p w14:paraId="30FE8B8E" w14:textId="77777777" w:rsidR="00CF6366" w:rsidRPr="00AA283A" w:rsidRDefault="00CF6366" w:rsidP="00AA283A">
            <w:pPr>
              <w:spacing w:before="60" w:after="60"/>
              <w:jc w:val="center"/>
            </w:pPr>
            <w:r w:rsidRPr="00AA283A">
              <w:t>m2/người</w:t>
            </w:r>
          </w:p>
        </w:tc>
        <w:tc>
          <w:tcPr>
            <w:tcW w:w="1041" w:type="pct"/>
            <w:tcBorders>
              <w:top w:val="nil"/>
              <w:left w:val="nil"/>
              <w:bottom w:val="single" w:sz="4" w:space="0" w:color="auto"/>
              <w:right w:val="single" w:sz="4" w:space="0" w:color="auto"/>
            </w:tcBorders>
            <w:shd w:val="clear" w:color="auto" w:fill="auto"/>
            <w:vAlign w:val="center"/>
            <w:hideMark/>
          </w:tcPr>
          <w:p w14:paraId="303C8EE5" w14:textId="77777777" w:rsidR="00CF6366" w:rsidRPr="00AA283A" w:rsidRDefault="00CF6366" w:rsidP="00AA283A">
            <w:pPr>
              <w:spacing w:before="60" w:after="60"/>
              <w:jc w:val="center"/>
              <w:rPr>
                <w:color w:val="000000"/>
              </w:rPr>
            </w:pPr>
            <w:r w:rsidRPr="00AA283A">
              <w:rPr>
                <w:color w:val="000000"/>
              </w:rPr>
              <w:t>≥ 1,8</w:t>
            </w:r>
          </w:p>
        </w:tc>
        <w:tc>
          <w:tcPr>
            <w:tcW w:w="726" w:type="pct"/>
            <w:tcBorders>
              <w:top w:val="nil"/>
              <w:left w:val="nil"/>
              <w:bottom w:val="single" w:sz="4" w:space="0" w:color="auto"/>
              <w:right w:val="single" w:sz="4" w:space="0" w:color="auto"/>
            </w:tcBorders>
            <w:shd w:val="clear" w:color="auto" w:fill="auto"/>
            <w:vAlign w:val="center"/>
            <w:hideMark/>
          </w:tcPr>
          <w:p w14:paraId="1E42BC8A" w14:textId="77777777" w:rsidR="00CF6366" w:rsidRPr="00AA283A" w:rsidRDefault="00CF6366" w:rsidP="00AA283A">
            <w:pPr>
              <w:spacing w:before="60" w:after="60"/>
              <w:jc w:val="center"/>
              <w:rPr>
                <w:color w:val="000000"/>
              </w:rPr>
            </w:pPr>
            <w:r w:rsidRPr="00AA283A">
              <w:rPr>
                <w:color w:val="000000"/>
              </w:rPr>
              <w:t>3,07</w:t>
            </w:r>
          </w:p>
        </w:tc>
        <w:tc>
          <w:tcPr>
            <w:tcW w:w="625" w:type="pct"/>
            <w:tcBorders>
              <w:top w:val="nil"/>
              <w:left w:val="nil"/>
              <w:bottom w:val="single" w:sz="4" w:space="0" w:color="auto"/>
              <w:right w:val="single" w:sz="4" w:space="0" w:color="auto"/>
            </w:tcBorders>
            <w:shd w:val="clear" w:color="auto" w:fill="auto"/>
            <w:vAlign w:val="center"/>
            <w:hideMark/>
          </w:tcPr>
          <w:p w14:paraId="0147A957" w14:textId="77777777" w:rsidR="00CF6366" w:rsidRPr="00AA283A" w:rsidRDefault="00CF6366" w:rsidP="00AA283A">
            <w:pPr>
              <w:spacing w:before="60" w:after="60"/>
              <w:jc w:val="center"/>
              <w:rPr>
                <w:color w:val="000000"/>
              </w:rPr>
            </w:pPr>
            <w:r w:rsidRPr="00AA283A">
              <w:rPr>
                <w:color w:val="000000"/>
              </w:rPr>
              <w:t>Đạt</w:t>
            </w:r>
          </w:p>
        </w:tc>
      </w:tr>
      <w:tr w:rsidR="00CF6366" w:rsidRPr="007320E4" w14:paraId="75C8F2E1" w14:textId="77777777" w:rsidTr="00AA283A">
        <w:trPr>
          <w:trHeight w:val="94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7FE7497" w14:textId="77777777" w:rsidR="00CF6366" w:rsidRPr="00AA283A" w:rsidRDefault="00CF6366" w:rsidP="00AA283A">
            <w:pPr>
              <w:spacing w:before="60" w:after="60"/>
              <w:jc w:val="center"/>
            </w:pPr>
            <w:r w:rsidRPr="00AA283A">
              <w:lastRenderedPageBreak/>
              <w:t>5</w:t>
            </w:r>
          </w:p>
        </w:tc>
        <w:tc>
          <w:tcPr>
            <w:tcW w:w="1571" w:type="pct"/>
            <w:tcBorders>
              <w:top w:val="nil"/>
              <w:left w:val="nil"/>
              <w:bottom w:val="single" w:sz="4" w:space="0" w:color="auto"/>
              <w:right w:val="single" w:sz="4" w:space="0" w:color="auto"/>
            </w:tcBorders>
            <w:shd w:val="clear" w:color="auto" w:fill="auto"/>
            <w:vAlign w:val="center"/>
            <w:hideMark/>
          </w:tcPr>
          <w:p w14:paraId="07CBAF98" w14:textId="77777777" w:rsidR="00CF6366" w:rsidRPr="00AA283A" w:rsidRDefault="00CF6366" w:rsidP="00AA283A">
            <w:pPr>
              <w:spacing w:before="60" w:after="60"/>
            </w:pPr>
            <w:r w:rsidRPr="00AA283A">
              <w:t>Đất công trình văn hóa, thể dục, thể thao (sân chơi, sân luyện tập và các công trình trung tâm văn hóa thể thao) bình quân đầu người</w:t>
            </w:r>
          </w:p>
        </w:tc>
        <w:tc>
          <w:tcPr>
            <w:tcW w:w="672" w:type="pct"/>
            <w:tcBorders>
              <w:top w:val="nil"/>
              <w:left w:val="nil"/>
              <w:bottom w:val="single" w:sz="4" w:space="0" w:color="auto"/>
              <w:right w:val="single" w:sz="4" w:space="0" w:color="auto"/>
            </w:tcBorders>
            <w:shd w:val="clear" w:color="auto" w:fill="auto"/>
            <w:vAlign w:val="center"/>
            <w:hideMark/>
          </w:tcPr>
          <w:p w14:paraId="2C1C1736" w14:textId="77777777" w:rsidR="00CF6366" w:rsidRPr="00AA283A" w:rsidRDefault="00CF6366" w:rsidP="00AA283A">
            <w:pPr>
              <w:spacing w:before="60" w:after="60"/>
              <w:jc w:val="center"/>
            </w:pPr>
            <w:r w:rsidRPr="00AA283A">
              <w:t>m2/người</w:t>
            </w:r>
          </w:p>
        </w:tc>
        <w:tc>
          <w:tcPr>
            <w:tcW w:w="1041" w:type="pct"/>
            <w:tcBorders>
              <w:top w:val="nil"/>
              <w:left w:val="nil"/>
              <w:bottom w:val="single" w:sz="4" w:space="0" w:color="auto"/>
              <w:right w:val="single" w:sz="4" w:space="0" w:color="auto"/>
            </w:tcBorders>
            <w:shd w:val="clear" w:color="auto" w:fill="auto"/>
            <w:vAlign w:val="center"/>
            <w:hideMark/>
          </w:tcPr>
          <w:p w14:paraId="4CB346E9" w14:textId="77777777" w:rsidR="00CF6366" w:rsidRPr="00AA283A" w:rsidRDefault="00CF6366" w:rsidP="00AA283A">
            <w:pPr>
              <w:spacing w:before="60" w:after="60"/>
              <w:jc w:val="center"/>
              <w:rPr>
                <w:color w:val="000000"/>
              </w:rPr>
            </w:pPr>
            <w:r w:rsidRPr="00AA283A">
              <w:rPr>
                <w:color w:val="000000"/>
              </w:rPr>
              <w:t>≥ 1,0</w:t>
            </w:r>
          </w:p>
        </w:tc>
        <w:tc>
          <w:tcPr>
            <w:tcW w:w="726" w:type="pct"/>
            <w:tcBorders>
              <w:top w:val="nil"/>
              <w:left w:val="nil"/>
              <w:bottom w:val="single" w:sz="4" w:space="0" w:color="auto"/>
              <w:right w:val="single" w:sz="4" w:space="0" w:color="auto"/>
            </w:tcBorders>
            <w:shd w:val="clear" w:color="auto" w:fill="auto"/>
            <w:vAlign w:val="center"/>
            <w:hideMark/>
          </w:tcPr>
          <w:p w14:paraId="14B43FC0" w14:textId="77777777" w:rsidR="00CF6366" w:rsidRPr="00AA283A" w:rsidRDefault="00CF6366" w:rsidP="00AA283A">
            <w:pPr>
              <w:spacing w:before="60" w:after="60"/>
              <w:jc w:val="center"/>
              <w:rPr>
                <w:color w:val="000000"/>
              </w:rPr>
            </w:pPr>
            <w:r w:rsidRPr="00AA283A">
              <w:rPr>
                <w:color w:val="000000"/>
              </w:rPr>
              <w:t>11,35</w:t>
            </w:r>
          </w:p>
        </w:tc>
        <w:tc>
          <w:tcPr>
            <w:tcW w:w="625" w:type="pct"/>
            <w:tcBorders>
              <w:top w:val="nil"/>
              <w:left w:val="nil"/>
              <w:bottom w:val="single" w:sz="4" w:space="0" w:color="auto"/>
              <w:right w:val="single" w:sz="4" w:space="0" w:color="auto"/>
            </w:tcBorders>
            <w:shd w:val="clear" w:color="auto" w:fill="auto"/>
            <w:vAlign w:val="center"/>
            <w:hideMark/>
          </w:tcPr>
          <w:p w14:paraId="61FE59D4" w14:textId="77777777" w:rsidR="00CF6366" w:rsidRPr="00AA283A" w:rsidRDefault="00CF6366" w:rsidP="00AA283A">
            <w:pPr>
              <w:spacing w:before="60" w:after="60"/>
              <w:jc w:val="center"/>
              <w:rPr>
                <w:color w:val="000000"/>
              </w:rPr>
            </w:pPr>
            <w:r w:rsidRPr="00AA283A">
              <w:rPr>
                <w:color w:val="000000"/>
              </w:rPr>
              <w:t>Đạt</w:t>
            </w:r>
          </w:p>
        </w:tc>
      </w:tr>
      <w:tr w:rsidR="00CF6366" w:rsidRPr="007320E4" w14:paraId="7FC73E46" w14:textId="77777777" w:rsidTr="00AA283A">
        <w:trPr>
          <w:trHeight w:val="63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91A8BEA" w14:textId="77777777" w:rsidR="00CF6366" w:rsidRPr="00AA283A" w:rsidRDefault="00CF6366" w:rsidP="00AA283A">
            <w:pPr>
              <w:spacing w:before="60" w:after="60"/>
              <w:jc w:val="center"/>
            </w:pPr>
            <w:r w:rsidRPr="00AA283A">
              <w:t>6</w:t>
            </w:r>
          </w:p>
        </w:tc>
        <w:tc>
          <w:tcPr>
            <w:tcW w:w="1571" w:type="pct"/>
            <w:tcBorders>
              <w:top w:val="nil"/>
              <w:left w:val="nil"/>
              <w:bottom w:val="single" w:sz="4" w:space="0" w:color="auto"/>
              <w:right w:val="single" w:sz="4" w:space="0" w:color="auto"/>
            </w:tcBorders>
            <w:shd w:val="clear" w:color="auto" w:fill="auto"/>
            <w:vAlign w:val="center"/>
            <w:hideMark/>
          </w:tcPr>
          <w:p w14:paraId="4A765252" w14:textId="77777777" w:rsidR="00CF6366" w:rsidRPr="00AA283A" w:rsidRDefault="00CF6366" w:rsidP="00AA283A">
            <w:pPr>
              <w:spacing w:before="60" w:after="60"/>
            </w:pPr>
            <w:r w:rsidRPr="00AA283A">
              <w:t>Cấp điện sinh hoạt bình quân đầu người</w:t>
            </w:r>
          </w:p>
        </w:tc>
        <w:tc>
          <w:tcPr>
            <w:tcW w:w="672" w:type="pct"/>
            <w:tcBorders>
              <w:top w:val="nil"/>
              <w:left w:val="nil"/>
              <w:bottom w:val="single" w:sz="4" w:space="0" w:color="auto"/>
              <w:right w:val="single" w:sz="4" w:space="0" w:color="auto"/>
            </w:tcBorders>
            <w:shd w:val="clear" w:color="auto" w:fill="auto"/>
            <w:vAlign w:val="center"/>
            <w:hideMark/>
          </w:tcPr>
          <w:p w14:paraId="3840E41D" w14:textId="77777777" w:rsidR="00CF6366" w:rsidRPr="00AA283A" w:rsidRDefault="00CF6366" w:rsidP="00AA283A">
            <w:pPr>
              <w:spacing w:before="60" w:after="60"/>
              <w:jc w:val="center"/>
            </w:pPr>
            <w:r w:rsidRPr="00AA283A">
              <w:t>kwh/người/năm</w:t>
            </w:r>
          </w:p>
        </w:tc>
        <w:tc>
          <w:tcPr>
            <w:tcW w:w="1041" w:type="pct"/>
            <w:tcBorders>
              <w:top w:val="nil"/>
              <w:left w:val="nil"/>
              <w:bottom w:val="single" w:sz="4" w:space="0" w:color="auto"/>
              <w:right w:val="single" w:sz="4" w:space="0" w:color="auto"/>
            </w:tcBorders>
            <w:shd w:val="clear" w:color="auto" w:fill="auto"/>
            <w:vAlign w:val="center"/>
            <w:hideMark/>
          </w:tcPr>
          <w:p w14:paraId="2C7BFB96" w14:textId="77777777" w:rsidR="00CF6366" w:rsidRPr="00AA283A" w:rsidRDefault="00CF6366" w:rsidP="00AA283A">
            <w:pPr>
              <w:spacing w:before="60" w:after="60"/>
              <w:jc w:val="center"/>
            </w:pPr>
            <w:r w:rsidRPr="00AA283A">
              <w:t>≥ 400</w:t>
            </w:r>
          </w:p>
        </w:tc>
        <w:tc>
          <w:tcPr>
            <w:tcW w:w="726" w:type="pct"/>
            <w:tcBorders>
              <w:top w:val="nil"/>
              <w:left w:val="nil"/>
              <w:bottom w:val="single" w:sz="4" w:space="0" w:color="auto"/>
              <w:right w:val="single" w:sz="4" w:space="0" w:color="auto"/>
            </w:tcBorders>
            <w:shd w:val="clear" w:color="auto" w:fill="auto"/>
            <w:vAlign w:val="center"/>
            <w:hideMark/>
          </w:tcPr>
          <w:p w14:paraId="2B6F752C" w14:textId="77777777" w:rsidR="00CF6366" w:rsidRPr="00AA283A" w:rsidRDefault="00CF6366" w:rsidP="00AA283A">
            <w:pPr>
              <w:spacing w:before="60" w:after="60"/>
              <w:jc w:val="center"/>
              <w:rPr>
                <w:color w:val="000000"/>
              </w:rPr>
            </w:pPr>
            <w:r w:rsidRPr="00AA283A">
              <w:rPr>
                <w:color w:val="000000"/>
              </w:rPr>
              <w:t>452,56</w:t>
            </w:r>
          </w:p>
        </w:tc>
        <w:tc>
          <w:tcPr>
            <w:tcW w:w="625" w:type="pct"/>
            <w:tcBorders>
              <w:top w:val="nil"/>
              <w:left w:val="nil"/>
              <w:bottom w:val="single" w:sz="4" w:space="0" w:color="auto"/>
              <w:right w:val="single" w:sz="4" w:space="0" w:color="auto"/>
            </w:tcBorders>
            <w:shd w:val="clear" w:color="auto" w:fill="auto"/>
            <w:vAlign w:val="center"/>
            <w:hideMark/>
          </w:tcPr>
          <w:p w14:paraId="6DEEDDFE" w14:textId="77777777" w:rsidR="00CF6366" w:rsidRPr="00AA283A" w:rsidRDefault="00CF6366" w:rsidP="00AA283A">
            <w:pPr>
              <w:spacing w:before="60" w:after="60"/>
              <w:jc w:val="center"/>
            </w:pPr>
            <w:r w:rsidRPr="00AA283A">
              <w:t>Đạt</w:t>
            </w:r>
          </w:p>
        </w:tc>
      </w:tr>
      <w:tr w:rsidR="00CF6366" w:rsidRPr="007320E4" w14:paraId="7A133A3B" w14:textId="77777777" w:rsidTr="00AA283A">
        <w:trPr>
          <w:trHeight w:val="94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9ACFDF1" w14:textId="77777777" w:rsidR="00CF6366" w:rsidRPr="00AA283A" w:rsidRDefault="00CF6366" w:rsidP="00AA283A">
            <w:pPr>
              <w:spacing w:before="60" w:after="60"/>
              <w:jc w:val="center"/>
            </w:pPr>
            <w:r w:rsidRPr="00AA283A">
              <w:t>7</w:t>
            </w:r>
          </w:p>
        </w:tc>
        <w:tc>
          <w:tcPr>
            <w:tcW w:w="1571" w:type="pct"/>
            <w:tcBorders>
              <w:top w:val="nil"/>
              <w:left w:val="nil"/>
              <w:bottom w:val="single" w:sz="4" w:space="0" w:color="auto"/>
              <w:right w:val="single" w:sz="4" w:space="0" w:color="auto"/>
            </w:tcBorders>
            <w:shd w:val="clear" w:color="auto" w:fill="auto"/>
            <w:vAlign w:val="center"/>
            <w:hideMark/>
          </w:tcPr>
          <w:p w14:paraId="1C96B96E" w14:textId="77777777" w:rsidR="00CF6366" w:rsidRPr="00AA283A" w:rsidRDefault="00CF6366" w:rsidP="00AA283A">
            <w:pPr>
              <w:spacing w:before="60" w:after="60"/>
            </w:pPr>
            <w:r w:rsidRPr="00AA283A">
              <w:t>Đất giao thông (tính đến đường giao thông cấp khu vực, cấp nội bộ và công trình giao thông) bình quân đầu người</w:t>
            </w:r>
          </w:p>
        </w:tc>
        <w:tc>
          <w:tcPr>
            <w:tcW w:w="672" w:type="pct"/>
            <w:tcBorders>
              <w:top w:val="nil"/>
              <w:left w:val="nil"/>
              <w:bottom w:val="single" w:sz="4" w:space="0" w:color="auto"/>
              <w:right w:val="single" w:sz="4" w:space="0" w:color="auto"/>
            </w:tcBorders>
            <w:shd w:val="clear" w:color="auto" w:fill="auto"/>
            <w:vAlign w:val="center"/>
            <w:hideMark/>
          </w:tcPr>
          <w:p w14:paraId="5D54713F" w14:textId="77777777" w:rsidR="00CF6366" w:rsidRPr="00AA283A" w:rsidRDefault="00CF6366" w:rsidP="00AA283A">
            <w:pPr>
              <w:spacing w:before="60" w:after="60"/>
              <w:jc w:val="center"/>
            </w:pPr>
            <w:r w:rsidRPr="00AA283A">
              <w:t>m2/người</w:t>
            </w:r>
          </w:p>
        </w:tc>
        <w:tc>
          <w:tcPr>
            <w:tcW w:w="1041" w:type="pct"/>
            <w:tcBorders>
              <w:top w:val="nil"/>
              <w:left w:val="nil"/>
              <w:bottom w:val="single" w:sz="4" w:space="0" w:color="auto"/>
              <w:right w:val="single" w:sz="4" w:space="0" w:color="auto"/>
            </w:tcBorders>
            <w:shd w:val="clear" w:color="auto" w:fill="auto"/>
            <w:vAlign w:val="center"/>
            <w:hideMark/>
          </w:tcPr>
          <w:p w14:paraId="0B897840" w14:textId="77777777" w:rsidR="00CF6366" w:rsidRPr="00AA283A" w:rsidRDefault="00CF6366" w:rsidP="00AA283A">
            <w:pPr>
              <w:spacing w:before="60" w:after="60"/>
              <w:jc w:val="center"/>
              <w:rPr>
                <w:i/>
                <w:iCs/>
              </w:rPr>
            </w:pPr>
            <w:r w:rsidRPr="00AA283A">
              <w:t>≥</w:t>
            </w:r>
            <w:r w:rsidRPr="00AA283A">
              <w:rPr>
                <w:i/>
                <w:iCs/>
              </w:rPr>
              <w:t xml:space="preserve"> 7</w:t>
            </w:r>
          </w:p>
        </w:tc>
        <w:tc>
          <w:tcPr>
            <w:tcW w:w="726" w:type="pct"/>
            <w:tcBorders>
              <w:top w:val="nil"/>
              <w:left w:val="nil"/>
              <w:bottom w:val="single" w:sz="4" w:space="0" w:color="auto"/>
              <w:right w:val="single" w:sz="4" w:space="0" w:color="auto"/>
            </w:tcBorders>
            <w:shd w:val="clear" w:color="auto" w:fill="auto"/>
            <w:vAlign w:val="center"/>
            <w:hideMark/>
          </w:tcPr>
          <w:p w14:paraId="33D6D41E" w14:textId="77777777" w:rsidR="00CF6366" w:rsidRPr="00AA283A" w:rsidRDefault="00CF6366" w:rsidP="00AA283A">
            <w:pPr>
              <w:spacing w:before="60" w:after="60"/>
              <w:jc w:val="center"/>
              <w:rPr>
                <w:color w:val="000000"/>
              </w:rPr>
            </w:pPr>
            <w:r w:rsidRPr="00AA283A">
              <w:rPr>
                <w:color w:val="000000"/>
              </w:rPr>
              <w:t>34,88</w:t>
            </w:r>
          </w:p>
        </w:tc>
        <w:tc>
          <w:tcPr>
            <w:tcW w:w="625" w:type="pct"/>
            <w:tcBorders>
              <w:top w:val="nil"/>
              <w:left w:val="nil"/>
              <w:bottom w:val="single" w:sz="4" w:space="0" w:color="auto"/>
              <w:right w:val="single" w:sz="4" w:space="0" w:color="auto"/>
            </w:tcBorders>
            <w:shd w:val="clear" w:color="auto" w:fill="auto"/>
            <w:vAlign w:val="center"/>
            <w:hideMark/>
          </w:tcPr>
          <w:p w14:paraId="53944476" w14:textId="77777777" w:rsidR="00CF6366" w:rsidRPr="00AA283A" w:rsidRDefault="00CF6366" w:rsidP="00AA283A">
            <w:pPr>
              <w:spacing w:before="60" w:after="60"/>
              <w:jc w:val="center"/>
            </w:pPr>
            <w:r w:rsidRPr="00AA283A">
              <w:t>Đạt</w:t>
            </w:r>
          </w:p>
        </w:tc>
      </w:tr>
      <w:tr w:rsidR="00CF6366" w:rsidRPr="007320E4" w14:paraId="4020FBB3" w14:textId="77777777" w:rsidTr="00AA283A">
        <w:trPr>
          <w:trHeight w:val="63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EADE1B1" w14:textId="77777777" w:rsidR="00CF6366" w:rsidRPr="00AA283A" w:rsidRDefault="00CF6366" w:rsidP="00AA283A">
            <w:pPr>
              <w:spacing w:before="60" w:after="60"/>
              <w:jc w:val="center"/>
            </w:pPr>
            <w:r w:rsidRPr="00AA283A">
              <w:t>8</w:t>
            </w:r>
          </w:p>
        </w:tc>
        <w:tc>
          <w:tcPr>
            <w:tcW w:w="1571" w:type="pct"/>
            <w:tcBorders>
              <w:top w:val="nil"/>
              <w:left w:val="nil"/>
              <w:bottom w:val="single" w:sz="4" w:space="0" w:color="auto"/>
              <w:right w:val="single" w:sz="4" w:space="0" w:color="auto"/>
            </w:tcBorders>
            <w:shd w:val="clear" w:color="auto" w:fill="auto"/>
            <w:vAlign w:val="center"/>
            <w:hideMark/>
          </w:tcPr>
          <w:p w14:paraId="7FB831AB" w14:textId="77777777" w:rsidR="00CF6366" w:rsidRPr="00AA283A" w:rsidRDefault="00CF6366" w:rsidP="00AA283A">
            <w:pPr>
              <w:spacing w:before="60" w:after="60"/>
            </w:pPr>
            <w:r w:rsidRPr="00AA283A">
              <w:t>Tỷ lệ đường được chiếu sáng (tính đến đường cấp khu vực, cấp nội bộ)</w:t>
            </w:r>
          </w:p>
        </w:tc>
        <w:tc>
          <w:tcPr>
            <w:tcW w:w="672" w:type="pct"/>
            <w:tcBorders>
              <w:top w:val="nil"/>
              <w:left w:val="nil"/>
              <w:bottom w:val="single" w:sz="4" w:space="0" w:color="auto"/>
              <w:right w:val="single" w:sz="4" w:space="0" w:color="auto"/>
            </w:tcBorders>
            <w:shd w:val="clear" w:color="auto" w:fill="auto"/>
            <w:vAlign w:val="center"/>
            <w:hideMark/>
          </w:tcPr>
          <w:p w14:paraId="58565C50" w14:textId="77777777" w:rsidR="00CF6366" w:rsidRPr="00AA283A" w:rsidRDefault="00CF6366" w:rsidP="00AA283A">
            <w:pPr>
              <w:spacing w:before="60" w:after="60"/>
              <w:jc w:val="center"/>
            </w:pPr>
            <w:r w:rsidRPr="00AA283A">
              <w:t>%</w:t>
            </w:r>
          </w:p>
        </w:tc>
        <w:tc>
          <w:tcPr>
            <w:tcW w:w="1041" w:type="pct"/>
            <w:tcBorders>
              <w:top w:val="nil"/>
              <w:left w:val="nil"/>
              <w:bottom w:val="single" w:sz="4" w:space="0" w:color="auto"/>
              <w:right w:val="single" w:sz="4" w:space="0" w:color="auto"/>
            </w:tcBorders>
            <w:shd w:val="clear" w:color="auto" w:fill="auto"/>
            <w:vAlign w:val="center"/>
            <w:hideMark/>
          </w:tcPr>
          <w:p w14:paraId="0420582F" w14:textId="77777777" w:rsidR="00CF6366" w:rsidRPr="00AA283A" w:rsidRDefault="00CF6366" w:rsidP="00AA283A">
            <w:pPr>
              <w:spacing w:before="60" w:after="60"/>
              <w:jc w:val="center"/>
            </w:pPr>
            <w:r w:rsidRPr="00AA283A">
              <w:t>≥ 95</w:t>
            </w:r>
          </w:p>
        </w:tc>
        <w:tc>
          <w:tcPr>
            <w:tcW w:w="726" w:type="pct"/>
            <w:tcBorders>
              <w:top w:val="nil"/>
              <w:left w:val="nil"/>
              <w:bottom w:val="single" w:sz="4" w:space="0" w:color="auto"/>
              <w:right w:val="single" w:sz="4" w:space="0" w:color="auto"/>
            </w:tcBorders>
            <w:shd w:val="clear" w:color="auto" w:fill="auto"/>
            <w:vAlign w:val="center"/>
            <w:hideMark/>
          </w:tcPr>
          <w:p w14:paraId="67E3C4DC" w14:textId="77777777" w:rsidR="00CF6366" w:rsidRPr="00AA283A" w:rsidRDefault="00CF6366" w:rsidP="00AA283A">
            <w:pPr>
              <w:spacing w:before="60" w:after="60"/>
              <w:jc w:val="center"/>
              <w:rPr>
                <w:color w:val="000000"/>
              </w:rPr>
            </w:pPr>
            <w:r w:rsidRPr="00AA283A">
              <w:rPr>
                <w:color w:val="000000"/>
              </w:rPr>
              <w:t>96,58</w:t>
            </w:r>
          </w:p>
        </w:tc>
        <w:tc>
          <w:tcPr>
            <w:tcW w:w="625" w:type="pct"/>
            <w:tcBorders>
              <w:top w:val="nil"/>
              <w:left w:val="nil"/>
              <w:bottom w:val="single" w:sz="4" w:space="0" w:color="auto"/>
              <w:right w:val="single" w:sz="4" w:space="0" w:color="auto"/>
            </w:tcBorders>
            <w:shd w:val="clear" w:color="auto" w:fill="auto"/>
            <w:vAlign w:val="center"/>
            <w:hideMark/>
          </w:tcPr>
          <w:p w14:paraId="28041832" w14:textId="77777777" w:rsidR="00CF6366" w:rsidRPr="00AA283A" w:rsidRDefault="00CF6366" w:rsidP="00AA283A">
            <w:pPr>
              <w:spacing w:before="60" w:after="60"/>
              <w:jc w:val="center"/>
            </w:pPr>
            <w:r w:rsidRPr="00AA283A">
              <w:t>Đạt</w:t>
            </w:r>
          </w:p>
        </w:tc>
      </w:tr>
      <w:tr w:rsidR="00CF6366" w:rsidRPr="007320E4" w14:paraId="047EBE55" w14:textId="77777777" w:rsidTr="00AA283A">
        <w:trPr>
          <w:trHeight w:val="7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C64CB15" w14:textId="77777777" w:rsidR="00CF6366" w:rsidRPr="00AA283A" w:rsidRDefault="00CF6366" w:rsidP="00AA283A">
            <w:pPr>
              <w:spacing w:before="60" w:after="60"/>
              <w:jc w:val="center"/>
            </w:pPr>
            <w:r w:rsidRPr="00AA283A">
              <w:t>9</w:t>
            </w:r>
          </w:p>
        </w:tc>
        <w:tc>
          <w:tcPr>
            <w:tcW w:w="1571" w:type="pct"/>
            <w:tcBorders>
              <w:top w:val="nil"/>
              <w:left w:val="nil"/>
              <w:bottom w:val="single" w:sz="4" w:space="0" w:color="auto"/>
              <w:right w:val="single" w:sz="4" w:space="0" w:color="auto"/>
            </w:tcBorders>
            <w:shd w:val="clear" w:color="auto" w:fill="auto"/>
            <w:vAlign w:val="center"/>
            <w:hideMark/>
          </w:tcPr>
          <w:p w14:paraId="51CFC24A" w14:textId="77777777" w:rsidR="00CF6366" w:rsidRPr="00AA283A" w:rsidRDefault="00CF6366" w:rsidP="00AA283A">
            <w:pPr>
              <w:spacing w:before="60" w:after="60"/>
            </w:pPr>
            <w:r w:rsidRPr="00AA283A">
              <w:t>Đất cây xanh sử dụng công cộng (đất công viên, vườn hoa, sân chơi cấp đơn vị ở) bình quân đầu người</w:t>
            </w:r>
          </w:p>
        </w:tc>
        <w:tc>
          <w:tcPr>
            <w:tcW w:w="672" w:type="pct"/>
            <w:tcBorders>
              <w:top w:val="nil"/>
              <w:left w:val="nil"/>
              <w:bottom w:val="single" w:sz="4" w:space="0" w:color="auto"/>
              <w:right w:val="single" w:sz="4" w:space="0" w:color="auto"/>
            </w:tcBorders>
            <w:shd w:val="clear" w:color="auto" w:fill="auto"/>
            <w:vAlign w:val="center"/>
            <w:hideMark/>
          </w:tcPr>
          <w:p w14:paraId="2A5D6CAC" w14:textId="77777777" w:rsidR="00CF6366" w:rsidRPr="00AA283A" w:rsidRDefault="00CF6366" w:rsidP="00AA283A">
            <w:pPr>
              <w:spacing w:before="60" w:after="60"/>
              <w:jc w:val="center"/>
            </w:pPr>
            <w:r w:rsidRPr="00AA283A">
              <w:t>m2/người</w:t>
            </w:r>
          </w:p>
        </w:tc>
        <w:tc>
          <w:tcPr>
            <w:tcW w:w="1041" w:type="pct"/>
            <w:tcBorders>
              <w:top w:val="nil"/>
              <w:left w:val="nil"/>
              <w:bottom w:val="single" w:sz="4" w:space="0" w:color="auto"/>
              <w:right w:val="single" w:sz="4" w:space="0" w:color="auto"/>
            </w:tcBorders>
            <w:shd w:val="clear" w:color="auto" w:fill="auto"/>
            <w:vAlign w:val="center"/>
            <w:hideMark/>
          </w:tcPr>
          <w:p w14:paraId="5D1EC984" w14:textId="77777777" w:rsidR="00CF6366" w:rsidRPr="00AA283A" w:rsidRDefault="00CF6366" w:rsidP="00AA283A">
            <w:pPr>
              <w:spacing w:before="60" w:after="60"/>
              <w:jc w:val="center"/>
            </w:pPr>
            <w:r w:rsidRPr="00AA283A">
              <w:t>≥ 2</w:t>
            </w:r>
          </w:p>
        </w:tc>
        <w:tc>
          <w:tcPr>
            <w:tcW w:w="726" w:type="pct"/>
            <w:tcBorders>
              <w:top w:val="nil"/>
              <w:left w:val="nil"/>
              <w:bottom w:val="single" w:sz="4" w:space="0" w:color="auto"/>
              <w:right w:val="single" w:sz="4" w:space="0" w:color="auto"/>
            </w:tcBorders>
            <w:shd w:val="clear" w:color="auto" w:fill="auto"/>
            <w:vAlign w:val="center"/>
            <w:hideMark/>
          </w:tcPr>
          <w:p w14:paraId="0125AE4A" w14:textId="77777777" w:rsidR="00CF6366" w:rsidRPr="00AA283A" w:rsidRDefault="00CF6366" w:rsidP="00AA283A">
            <w:pPr>
              <w:spacing w:before="60" w:after="60"/>
              <w:jc w:val="center"/>
              <w:rPr>
                <w:color w:val="000000"/>
              </w:rPr>
            </w:pPr>
            <w:r w:rsidRPr="00AA283A">
              <w:rPr>
                <w:color w:val="000000"/>
              </w:rPr>
              <w:t>3,02</w:t>
            </w:r>
          </w:p>
        </w:tc>
        <w:tc>
          <w:tcPr>
            <w:tcW w:w="625" w:type="pct"/>
            <w:tcBorders>
              <w:top w:val="nil"/>
              <w:left w:val="nil"/>
              <w:bottom w:val="single" w:sz="4" w:space="0" w:color="auto"/>
              <w:right w:val="single" w:sz="4" w:space="0" w:color="auto"/>
            </w:tcBorders>
            <w:shd w:val="clear" w:color="auto" w:fill="auto"/>
            <w:vAlign w:val="center"/>
            <w:hideMark/>
          </w:tcPr>
          <w:p w14:paraId="1D9BFE7D" w14:textId="77777777" w:rsidR="00CF6366" w:rsidRPr="00AA283A" w:rsidRDefault="00CF6366" w:rsidP="00AA283A">
            <w:pPr>
              <w:spacing w:before="60" w:after="60"/>
              <w:jc w:val="center"/>
            </w:pPr>
            <w:r w:rsidRPr="00AA283A">
              <w:t>Đạt</w:t>
            </w:r>
          </w:p>
        </w:tc>
      </w:tr>
      <w:tr w:rsidR="00CF6366" w:rsidRPr="007320E4" w14:paraId="147299FF" w14:textId="77777777" w:rsidTr="00AA283A">
        <w:trPr>
          <w:trHeight w:val="94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D587559" w14:textId="77777777" w:rsidR="00CF6366" w:rsidRPr="00AA283A" w:rsidRDefault="00CF6366" w:rsidP="00AA283A">
            <w:pPr>
              <w:spacing w:before="60" w:after="60"/>
              <w:jc w:val="center"/>
            </w:pPr>
            <w:r w:rsidRPr="00AA283A">
              <w:t>10</w:t>
            </w:r>
          </w:p>
        </w:tc>
        <w:tc>
          <w:tcPr>
            <w:tcW w:w="1571" w:type="pct"/>
            <w:tcBorders>
              <w:top w:val="nil"/>
              <w:left w:val="nil"/>
              <w:bottom w:val="single" w:sz="4" w:space="0" w:color="auto"/>
              <w:right w:val="single" w:sz="4" w:space="0" w:color="auto"/>
            </w:tcBorders>
            <w:shd w:val="clear" w:color="auto" w:fill="auto"/>
            <w:vAlign w:val="center"/>
            <w:hideMark/>
          </w:tcPr>
          <w:p w14:paraId="159A847B" w14:textId="77777777" w:rsidR="00CF6366" w:rsidRPr="00AA283A" w:rsidRDefault="00CF6366" w:rsidP="00AA283A">
            <w:pPr>
              <w:spacing w:before="60" w:after="60"/>
            </w:pPr>
            <w:r w:rsidRPr="00AA283A">
              <w:t>Tỷ lệ dân số đô thị được cấp nước sạch qua hệ thống cấp nước tập trung và được sử dụng nguồn nước hợp vệ sinh</w:t>
            </w:r>
          </w:p>
        </w:tc>
        <w:tc>
          <w:tcPr>
            <w:tcW w:w="672" w:type="pct"/>
            <w:tcBorders>
              <w:top w:val="nil"/>
              <w:left w:val="nil"/>
              <w:bottom w:val="single" w:sz="4" w:space="0" w:color="auto"/>
              <w:right w:val="single" w:sz="4" w:space="0" w:color="auto"/>
            </w:tcBorders>
            <w:shd w:val="clear" w:color="auto" w:fill="auto"/>
            <w:vAlign w:val="center"/>
            <w:hideMark/>
          </w:tcPr>
          <w:p w14:paraId="63D913CC" w14:textId="77777777" w:rsidR="00CF6366" w:rsidRPr="00AA283A" w:rsidRDefault="00CF6366" w:rsidP="00AA283A">
            <w:pPr>
              <w:spacing w:before="60" w:after="60"/>
              <w:jc w:val="center"/>
            </w:pPr>
            <w:r w:rsidRPr="00AA283A">
              <w:t>%</w:t>
            </w:r>
          </w:p>
        </w:tc>
        <w:tc>
          <w:tcPr>
            <w:tcW w:w="1041" w:type="pct"/>
            <w:tcBorders>
              <w:top w:val="nil"/>
              <w:left w:val="nil"/>
              <w:bottom w:val="single" w:sz="4" w:space="0" w:color="auto"/>
              <w:right w:val="single" w:sz="4" w:space="0" w:color="auto"/>
            </w:tcBorders>
            <w:shd w:val="clear" w:color="auto" w:fill="auto"/>
            <w:vAlign w:val="center"/>
            <w:hideMark/>
          </w:tcPr>
          <w:p w14:paraId="19D968A5" w14:textId="77777777" w:rsidR="00CF6366" w:rsidRPr="00AA283A" w:rsidRDefault="00CF6366" w:rsidP="00AA283A">
            <w:pPr>
              <w:spacing w:before="60" w:after="60"/>
              <w:jc w:val="center"/>
              <w:rPr>
                <w:color w:val="000000"/>
              </w:rPr>
            </w:pPr>
            <w:r w:rsidRPr="00AA283A">
              <w:rPr>
                <w:color w:val="000000"/>
              </w:rPr>
              <w:t>≥ 90</w:t>
            </w:r>
          </w:p>
        </w:tc>
        <w:tc>
          <w:tcPr>
            <w:tcW w:w="726" w:type="pct"/>
            <w:tcBorders>
              <w:top w:val="nil"/>
              <w:left w:val="nil"/>
              <w:bottom w:val="single" w:sz="4" w:space="0" w:color="auto"/>
              <w:right w:val="single" w:sz="4" w:space="0" w:color="auto"/>
            </w:tcBorders>
            <w:shd w:val="clear" w:color="auto" w:fill="auto"/>
            <w:vAlign w:val="center"/>
            <w:hideMark/>
          </w:tcPr>
          <w:p w14:paraId="4490308C" w14:textId="77777777" w:rsidR="00CF6366" w:rsidRPr="00AA283A" w:rsidRDefault="00CF6366" w:rsidP="00AA283A">
            <w:pPr>
              <w:spacing w:before="60" w:after="60"/>
              <w:jc w:val="center"/>
              <w:rPr>
                <w:color w:val="000000"/>
              </w:rPr>
            </w:pPr>
            <w:r w:rsidRPr="00AA283A">
              <w:rPr>
                <w:color w:val="000000"/>
              </w:rPr>
              <w:t>100,00</w:t>
            </w:r>
          </w:p>
        </w:tc>
        <w:tc>
          <w:tcPr>
            <w:tcW w:w="625" w:type="pct"/>
            <w:tcBorders>
              <w:top w:val="nil"/>
              <w:left w:val="nil"/>
              <w:bottom w:val="single" w:sz="4" w:space="0" w:color="auto"/>
              <w:right w:val="single" w:sz="4" w:space="0" w:color="auto"/>
            </w:tcBorders>
            <w:shd w:val="clear" w:color="auto" w:fill="auto"/>
            <w:vAlign w:val="center"/>
            <w:hideMark/>
          </w:tcPr>
          <w:p w14:paraId="6AA343F2" w14:textId="77777777" w:rsidR="00CF6366" w:rsidRPr="00AA283A" w:rsidRDefault="00CF6366" w:rsidP="00AA283A">
            <w:pPr>
              <w:spacing w:before="60" w:after="60"/>
              <w:jc w:val="center"/>
            </w:pPr>
            <w:r w:rsidRPr="00AA283A">
              <w:t>Đạt</w:t>
            </w:r>
          </w:p>
        </w:tc>
      </w:tr>
      <w:tr w:rsidR="00CF6366" w:rsidRPr="007320E4" w14:paraId="5C4A0705" w14:textId="77777777" w:rsidTr="00AA283A">
        <w:trPr>
          <w:trHeight w:val="63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B8A8184" w14:textId="77777777" w:rsidR="00CF6366" w:rsidRPr="00AA283A" w:rsidRDefault="00CF6366" w:rsidP="00AA283A">
            <w:pPr>
              <w:spacing w:before="60" w:after="60"/>
              <w:jc w:val="center"/>
            </w:pPr>
            <w:r w:rsidRPr="00AA283A">
              <w:t>11</w:t>
            </w:r>
          </w:p>
        </w:tc>
        <w:tc>
          <w:tcPr>
            <w:tcW w:w="1571" w:type="pct"/>
            <w:tcBorders>
              <w:top w:val="nil"/>
              <w:left w:val="nil"/>
              <w:bottom w:val="single" w:sz="4" w:space="0" w:color="auto"/>
              <w:right w:val="single" w:sz="4" w:space="0" w:color="auto"/>
            </w:tcBorders>
            <w:shd w:val="clear" w:color="auto" w:fill="auto"/>
            <w:vAlign w:val="center"/>
            <w:hideMark/>
          </w:tcPr>
          <w:p w14:paraId="5B974911" w14:textId="77777777" w:rsidR="00CF6366" w:rsidRPr="00AA283A" w:rsidRDefault="00CF6366" w:rsidP="00AA283A">
            <w:pPr>
              <w:spacing w:before="60" w:after="60"/>
            </w:pPr>
            <w:r w:rsidRPr="00AA283A">
              <w:t>Tỷ lệ hộ gia đình thực hiện thu gom, xử lý nước thải sinh hoạt bằng biện pháp phù hợp, hiệu quả</w:t>
            </w:r>
          </w:p>
        </w:tc>
        <w:tc>
          <w:tcPr>
            <w:tcW w:w="672" w:type="pct"/>
            <w:tcBorders>
              <w:top w:val="nil"/>
              <w:left w:val="nil"/>
              <w:bottom w:val="single" w:sz="4" w:space="0" w:color="auto"/>
              <w:right w:val="single" w:sz="4" w:space="0" w:color="auto"/>
            </w:tcBorders>
            <w:shd w:val="clear" w:color="auto" w:fill="auto"/>
            <w:vAlign w:val="center"/>
            <w:hideMark/>
          </w:tcPr>
          <w:p w14:paraId="55DB0025" w14:textId="77777777" w:rsidR="00CF6366" w:rsidRPr="00AA283A" w:rsidRDefault="00CF6366" w:rsidP="00AA283A">
            <w:pPr>
              <w:spacing w:before="60" w:after="60"/>
              <w:jc w:val="center"/>
            </w:pPr>
            <w:r w:rsidRPr="00AA283A">
              <w:t>%</w:t>
            </w:r>
          </w:p>
        </w:tc>
        <w:tc>
          <w:tcPr>
            <w:tcW w:w="1041" w:type="pct"/>
            <w:tcBorders>
              <w:top w:val="nil"/>
              <w:left w:val="nil"/>
              <w:bottom w:val="single" w:sz="4" w:space="0" w:color="auto"/>
              <w:right w:val="single" w:sz="4" w:space="0" w:color="auto"/>
            </w:tcBorders>
            <w:shd w:val="clear" w:color="auto" w:fill="auto"/>
            <w:vAlign w:val="center"/>
            <w:hideMark/>
          </w:tcPr>
          <w:p w14:paraId="4DA165A8" w14:textId="77777777" w:rsidR="00CF6366" w:rsidRPr="00AA283A" w:rsidRDefault="00CF6366" w:rsidP="00AA283A">
            <w:pPr>
              <w:spacing w:before="60" w:after="60"/>
              <w:jc w:val="center"/>
              <w:rPr>
                <w:color w:val="000000"/>
              </w:rPr>
            </w:pPr>
            <w:r w:rsidRPr="00AA283A">
              <w:rPr>
                <w:color w:val="000000"/>
              </w:rPr>
              <w:t xml:space="preserve">Vùng Bắc Trung Bộ </w:t>
            </w:r>
            <w:r w:rsidRPr="00AA283A">
              <w:rPr>
                <w:rFonts w:ascii="Calibri" w:hAnsi="Calibri" w:cs="Calibri"/>
                <w:color w:val="000000"/>
              </w:rPr>
              <w:t>≥</w:t>
            </w:r>
            <w:r w:rsidRPr="00AA283A">
              <w:rPr>
                <w:color w:val="000000"/>
              </w:rPr>
              <w:t>40%</w:t>
            </w:r>
          </w:p>
        </w:tc>
        <w:tc>
          <w:tcPr>
            <w:tcW w:w="726" w:type="pct"/>
            <w:tcBorders>
              <w:top w:val="nil"/>
              <w:left w:val="nil"/>
              <w:bottom w:val="single" w:sz="4" w:space="0" w:color="auto"/>
              <w:right w:val="single" w:sz="4" w:space="0" w:color="auto"/>
            </w:tcBorders>
            <w:shd w:val="clear" w:color="auto" w:fill="auto"/>
            <w:vAlign w:val="center"/>
            <w:hideMark/>
          </w:tcPr>
          <w:p w14:paraId="43C5AC2E" w14:textId="77777777" w:rsidR="00CF6366" w:rsidRPr="00AA283A" w:rsidRDefault="00CF6366" w:rsidP="00AA283A">
            <w:pPr>
              <w:spacing w:before="60" w:after="60"/>
              <w:jc w:val="center"/>
              <w:rPr>
                <w:color w:val="000000"/>
              </w:rPr>
            </w:pPr>
            <w:r w:rsidRPr="00AA283A">
              <w:rPr>
                <w:color w:val="000000"/>
              </w:rPr>
              <w:t>42,89</w:t>
            </w:r>
          </w:p>
        </w:tc>
        <w:tc>
          <w:tcPr>
            <w:tcW w:w="625" w:type="pct"/>
            <w:tcBorders>
              <w:top w:val="nil"/>
              <w:left w:val="nil"/>
              <w:bottom w:val="single" w:sz="4" w:space="0" w:color="auto"/>
              <w:right w:val="single" w:sz="4" w:space="0" w:color="auto"/>
            </w:tcBorders>
            <w:shd w:val="clear" w:color="auto" w:fill="auto"/>
            <w:vAlign w:val="center"/>
            <w:hideMark/>
          </w:tcPr>
          <w:p w14:paraId="116B4BDD" w14:textId="77777777" w:rsidR="00CF6366" w:rsidRPr="00AA283A" w:rsidRDefault="00CF6366" w:rsidP="00AA283A">
            <w:pPr>
              <w:spacing w:before="60" w:after="60"/>
              <w:jc w:val="center"/>
            </w:pPr>
            <w:r w:rsidRPr="00AA283A">
              <w:t>Đạt</w:t>
            </w:r>
          </w:p>
        </w:tc>
      </w:tr>
      <w:tr w:rsidR="00CF6366" w:rsidRPr="007320E4" w14:paraId="45B9EA66" w14:textId="77777777" w:rsidTr="00AA283A">
        <w:trPr>
          <w:trHeight w:val="31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EFC2B54" w14:textId="77777777" w:rsidR="00CF6366" w:rsidRPr="00AA283A" w:rsidRDefault="00CF6366" w:rsidP="00AA283A">
            <w:pPr>
              <w:spacing w:before="60" w:after="60"/>
              <w:jc w:val="center"/>
            </w:pPr>
            <w:r w:rsidRPr="00AA283A">
              <w:t>12</w:t>
            </w:r>
          </w:p>
        </w:tc>
        <w:tc>
          <w:tcPr>
            <w:tcW w:w="1571" w:type="pct"/>
            <w:tcBorders>
              <w:top w:val="nil"/>
              <w:left w:val="nil"/>
              <w:bottom w:val="single" w:sz="4" w:space="0" w:color="auto"/>
              <w:right w:val="single" w:sz="4" w:space="0" w:color="auto"/>
            </w:tcBorders>
            <w:shd w:val="clear" w:color="auto" w:fill="auto"/>
            <w:vAlign w:val="center"/>
            <w:hideMark/>
          </w:tcPr>
          <w:p w14:paraId="4B16E731" w14:textId="77777777" w:rsidR="00CF6366" w:rsidRPr="00AA283A" w:rsidRDefault="00CF6366" w:rsidP="00AA283A">
            <w:pPr>
              <w:spacing w:before="60" w:after="60"/>
            </w:pPr>
            <w:r w:rsidRPr="00AA283A">
              <w:t>Mật độ đường cống thoát nước chính</w:t>
            </w:r>
          </w:p>
        </w:tc>
        <w:tc>
          <w:tcPr>
            <w:tcW w:w="672" w:type="pct"/>
            <w:tcBorders>
              <w:top w:val="nil"/>
              <w:left w:val="nil"/>
              <w:bottom w:val="single" w:sz="4" w:space="0" w:color="auto"/>
              <w:right w:val="single" w:sz="4" w:space="0" w:color="auto"/>
            </w:tcBorders>
            <w:shd w:val="clear" w:color="auto" w:fill="auto"/>
            <w:vAlign w:val="center"/>
            <w:hideMark/>
          </w:tcPr>
          <w:p w14:paraId="48B02D0D" w14:textId="77777777" w:rsidR="00CF6366" w:rsidRPr="00AA283A" w:rsidRDefault="00CF6366" w:rsidP="00AA283A">
            <w:pPr>
              <w:spacing w:before="60" w:after="60"/>
              <w:jc w:val="center"/>
            </w:pPr>
            <w:r w:rsidRPr="00AA283A">
              <w:t>km/km2</w:t>
            </w:r>
          </w:p>
        </w:tc>
        <w:tc>
          <w:tcPr>
            <w:tcW w:w="1041" w:type="pct"/>
            <w:tcBorders>
              <w:top w:val="nil"/>
              <w:left w:val="nil"/>
              <w:bottom w:val="single" w:sz="4" w:space="0" w:color="auto"/>
              <w:right w:val="single" w:sz="4" w:space="0" w:color="auto"/>
            </w:tcBorders>
            <w:shd w:val="clear" w:color="auto" w:fill="auto"/>
            <w:vAlign w:val="center"/>
            <w:hideMark/>
          </w:tcPr>
          <w:p w14:paraId="29BD14EE" w14:textId="77777777" w:rsidR="00CF6366" w:rsidRPr="00AA283A" w:rsidRDefault="00CF6366" w:rsidP="00AA283A">
            <w:pPr>
              <w:spacing w:before="60" w:after="60"/>
              <w:jc w:val="center"/>
              <w:rPr>
                <w:color w:val="000000"/>
              </w:rPr>
            </w:pPr>
            <w:r w:rsidRPr="00AA283A">
              <w:rPr>
                <w:color w:val="000000"/>
              </w:rPr>
              <w:t>≥ 3</w:t>
            </w:r>
          </w:p>
        </w:tc>
        <w:tc>
          <w:tcPr>
            <w:tcW w:w="726" w:type="pct"/>
            <w:tcBorders>
              <w:top w:val="nil"/>
              <w:left w:val="nil"/>
              <w:bottom w:val="single" w:sz="4" w:space="0" w:color="auto"/>
              <w:right w:val="single" w:sz="4" w:space="0" w:color="auto"/>
            </w:tcBorders>
            <w:shd w:val="clear" w:color="auto" w:fill="auto"/>
            <w:vAlign w:val="center"/>
            <w:hideMark/>
          </w:tcPr>
          <w:p w14:paraId="55D8B3B2" w14:textId="77777777" w:rsidR="00CF6366" w:rsidRPr="00AA283A" w:rsidRDefault="00CF6366" w:rsidP="00AA283A">
            <w:pPr>
              <w:spacing w:before="60" w:after="60"/>
              <w:jc w:val="center"/>
              <w:rPr>
                <w:color w:val="000000"/>
              </w:rPr>
            </w:pPr>
            <w:r w:rsidRPr="00AA283A">
              <w:rPr>
                <w:color w:val="000000"/>
              </w:rPr>
              <w:t>9,81</w:t>
            </w:r>
          </w:p>
        </w:tc>
        <w:tc>
          <w:tcPr>
            <w:tcW w:w="625" w:type="pct"/>
            <w:tcBorders>
              <w:top w:val="nil"/>
              <w:left w:val="nil"/>
              <w:bottom w:val="single" w:sz="4" w:space="0" w:color="auto"/>
              <w:right w:val="single" w:sz="4" w:space="0" w:color="auto"/>
            </w:tcBorders>
            <w:shd w:val="clear" w:color="auto" w:fill="auto"/>
            <w:vAlign w:val="center"/>
            <w:hideMark/>
          </w:tcPr>
          <w:p w14:paraId="75728735" w14:textId="77777777" w:rsidR="00CF6366" w:rsidRPr="00AA283A" w:rsidRDefault="00CF6366" w:rsidP="00AA283A">
            <w:pPr>
              <w:spacing w:before="60" w:after="60"/>
              <w:jc w:val="center"/>
            </w:pPr>
            <w:r w:rsidRPr="00AA283A">
              <w:t>Đạt</w:t>
            </w:r>
          </w:p>
        </w:tc>
      </w:tr>
      <w:tr w:rsidR="00CF6366" w:rsidRPr="007320E4" w14:paraId="3B0493B7" w14:textId="77777777" w:rsidTr="00AA283A">
        <w:trPr>
          <w:trHeight w:val="31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862257F" w14:textId="77777777" w:rsidR="00CF6366" w:rsidRPr="00AA283A" w:rsidRDefault="00CF6366" w:rsidP="00AA283A">
            <w:pPr>
              <w:spacing w:before="60" w:after="60"/>
              <w:jc w:val="center"/>
            </w:pPr>
            <w:r w:rsidRPr="00AA283A">
              <w:t>13</w:t>
            </w:r>
          </w:p>
        </w:tc>
        <w:tc>
          <w:tcPr>
            <w:tcW w:w="1571" w:type="pct"/>
            <w:tcBorders>
              <w:top w:val="nil"/>
              <w:left w:val="nil"/>
              <w:bottom w:val="single" w:sz="4" w:space="0" w:color="auto"/>
              <w:right w:val="single" w:sz="4" w:space="0" w:color="auto"/>
            </w:tcBorders>
            <w:shd w:val="clear" w:color="auto" w:fill="auto"/>
            <w:vAlign w:val="center"/>
            <w:hideMark/>
          </w:tcPr>
          <w:p w14:paraId="384535D4" w14:textId="77777777" w:rsidR="00CF6366" w:rsidRPr="00AA283A" w:rsidRDefault="00CF6366" w:rsidP="00AA283A">
            <w:pPr>
              <w:spacing w:before="60" w:after="60"/>
            </w:pPr>
            <w:r w:rsidRPr="00AA283A">
              <w:t>Tỷ lệ chất thải rắn sinh hoạt được thu gom</w:t>
            </w:r>
          </w:p>
        </w:tc>
        <w:tc>
          <w:tcPr>
            <w:tcW w:w="672" w:type="pct"/>
            <w:tcBorders>
              <w:top w:val="nil"/>
              <w:left w:val="nil"/>
              <w:bottom w:val="single" w:sz="4" w:space="0" w:color="auto"/>
              <w:right w:val="single" w:sz="4" w:space="0" w:color="auto"/>
            </w:tcBorders>
            <w:shd w:val="clear" w:color="auto" w:fill="auto"/>
            <w:vAlign w:val="center"/>
            <w:hideMark/>
          </w:tcPr>
          <w:p w14:paraId="522EE4CD" w14:textId="77777777" w:rsidR="00CF6366" w:rsidRPr="00AA283A" w:rsidRDefault="00CF6366" w:rsidP="00AA283A">
            <w:pPr>
              <w:spacing w:before="60" w:after="60"/>
              <w:jc w:val="center"/>
            </w:pPr>
            <w:r w:rsidRPr="00AA283A">
              <w:t>%</w:t>
            </w:r>
          </w:p>
        </w:tc>
        <w:tc>
          <w:tcPr>
            <w:tcW w:w="1041" w:type="pct"/>
            <w:tcBorders>
              <w:top w:val="nil"/>
              <w:left w:val="nil"/>
              <w:bottom w:val="single" w:sz="4" w:space="0" w:color="auto"/>
              <w:right w:val="single" w:sz="4" w:space="0" w:color="auto"/>
            </w:tcBorders>
            <w:shd w:val="clear" w:color="auto" w:fill="auto"/>
            <w:vAlign w:val="center"/>
            <w:hideMark/>
          </w:tcPr>
          <w:p w14:paraId="6C0C5DB1" w14:textId="77777777" w:rsidR="00CF6366" w:rsidRPr="00AA283A" w:rsidRDefault="00CF6366" w:rsidP="00AA283A">
            <w:pPr>
              <w:spacing w:before="60" w:after="60"/>
              <w:jc w:val="center"/>
              <w:rPr>
                <w:color w:val="000000"/>
              </w:rPr>
            </w:pPr>
            <w:r w:rsidRPr="00AA283A">
              <w:rPr>
                <w:rFonts w:ascii="Calibri" w:hAnsi="Calibri" w:cs="Calibri"/>
                <w:color w:val="000000"/>
              </w:rPr>
              <w:t>≥</w:t>
            </w:r>
            <w:r w:rsidRPr="00AA283A">
              <w:rPr>
                <w:color w:val="000000"/>
              </w:rPr>
              <w:t>80</w:t>
            </w:r>
          </w:p>
        </w:tc>
        <w:tc>
          <w:tcPr>
            <w:tcW w:w="726" w:type="pct"/>
            <w:tcBorders>
              <w:top w:val="nil"/>
              <w:left w:val="nil"/>
              <w:bottom w:val="single" w:sz="4" w:space="0" w:color="auto"/>
              <w:right w:val="single" w:sz="4" w:space="0" w:color="auto"/>
            </w:tcBorders>
            <w:shd w:val="clear" w:color="auto" w:fill="auto"/>
            <w:vAlign w:val="center"/>
            <w:hideMark/>
          </w:tcPr>
          <w:p w14:paraId="31734B9C" w14:textId="77777777" w:rsidR="00CF6366" w:rsidRPr="00AA283A" w:rsidRDefault="00CF6366" w:rsidP="00AA283A">
            <w:pPr>
              <w:spacing w:before="60" w:after="60"/>
              <w:jc w:val="center"/>
              <w:rPr>
                <w:color w:val="000000"/>
              </w:rPr>
            </w:pPr>
            <w:r w:rsidRPr="00AA283A">
              <w:rPr>
                <w:color w:val="000000"/>
              </w:rPr>
              <w:t>96,00</w:t>
            </w:r>
          </w:p>
        </w:tc>
        <w:tc>
          <w:tcPr>
            <w:tcW w:w="625" w:type="pct"/>
            <w:tcBorders>
              <w:top w:val="nil"/>
              <w:left w:val="nil"/>
              <w:bottom w:val="single" w:sz="4" w:space="0" w:color="auto"/>
              <w:right w:val="single" w:sz="4" w:space="0" w:color="auto"/>
            </w:tcBorders>
            <w:shd w:val="clear" w:color="auto" w:fill="auto"/>
            <w:vAlign w:val="center"/>
            <w:hideMark/>
          </w:tcPr>
          <w:p w14:paraId="2F286056" w14:textId="77777777" w:rsidR="00CF6366" w:rsidRPr="00AA283A" w:rsidRDefault="00CF6366" w:rsidP="00AA283A">
            <w:pPr>
              <w:spacing w:before="60" w:after="60"/>
              <w:jc w:val="center"/>
            </w:pPr>
            <w:r w:rsidRPr="00AA283A">
              <w:t>Đạt</w:t>
            </w:r>
          </w:p>
        </w:tc>
      </w:tr>
    </w:tbl>
    <w:p w14:paraId="137D6AE7" w14:textId="2C5437E4" w:rsidR="00094AB5" w:rsidRPr="009F4980" w:rsidRDefault="00094AB5" w:rsidP="003A54D8">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phía Đông giáp Biển Đông, phía Nam </w:t>
      </w:r>
      <w:r w:rsidR="001844FD">
        <w:rPr>
          <w:color w:val="000000" w:themeColor="text1"/>
          <w:sz w:val="28"/>
          <w:szCs w:val="28"/>
          <w:lang w:val="es-MX"/>
        </w:rPr>
        <w:t xml:space="preserve">giáp xã Quảng Đông, huyện Quảng Trạch, tỉnh Quảng Bình; phía Tây giáp xã Quảng Kim, huyện Quảng Trạch, tỉnh Quảng Bình; </w:t>
      </w:r>
      <w:r w:rsidRPr="009F4980">
        <w:rPr>
          <w:color w:val="000000" w:themeColor="text1"/>
          <w:sz w:val="28"/>
          <w:szCs w:val="28"/>
          <w:lang w:val="es-MX"/>
        </w:rPr>
        <w:t>phía Bắc giáp phường Kỳ Phương.</w:t>
      </w:r>
    </w:p>
    <w:p w14:paraId="4D7ADA23" w14:textId="791BB46E" w:rsidR="00094AB5"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lastRenderedPageBreak/>
        <w:t>2. Phương án sắp xếp ĐVHC cấp xã thuộc diện khuyến khích sắp xếp</w:t>
      </w:r>
    </w:p>
    <w:p w14:paraId="0F847775" w14:textId="14BABF4B" w:rsidR="007D6AFE" w:rsidRPr="009F4980" w:rsidRDefault="007D6AFE"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76A77628" w:rsidR="00B47186" w:rsidRPr="009F4980" w:rsidRDefault="00094AB5" w:rsidP="001C2E36">
      <w:pPr>
        <w:tabs>
          <w:tab w:val="left" w:pos="993"/>
        </w:tabs>
        <w:spacing w:before="120" w:after="120" w:line="276" w:lineRule="auto"/>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2F0C06">
        <w:rPr>
          <w:color w:val="000000" w:themeColor="text1"/>
          <w:sz w:val="28"/>
          <w:szCs w:val="28"/>
        </w:rPr>
        <w:t>9.833</w:t>
      </w:r>
      <w:r w:rsidR="00B47186" w:rsidRPr="009F4980">
        <w:rPr>
          <w:color w:val="000000" w:themeColor="text1"/>
          <w:sz w:val="28"/>
          <w:szCs w:val="28"/>
        </w:rPr>
        <w:t xml:space="preserve"> người, đạt </w:t>
      </w:r>
      <w:r w:rsidR="002F0C06">
        <w:rPr>
          <w:color w:val="000000" w:themeColor="text1"/>
          <w:sz w:val="28"/>
          <w:szCs w:val="28"/>
        </w:rPr>
        <w:t>122,91</w:t>
      </w:r>
      <w:r w:rsidR="00B47186" w:rsidRPr="009F4980">
        <w:rPr>
          <w:color w:val="000000" w:themeColor="text1"/>
          <w:sz w:val="28"/>
          <w:szCs w:val="28"/>
        </w:rPr>
        <w:t>% so với tiêu chuẩn).</w:t>
      </w:r>
    </w:p>
    <w:p w14:paraId="5602FC66" w14:textId="77777777" w:rsidR="00DE7B4A" w:rsidRPr="009F4980"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1C2E36">
      <w:pPr>
        <w:tabs>
          <w:tab w:val="left" w:pos="993"/>
        </w:tabs>
        <w:spacing w:before="120" w:after="120" w:line="276" w:lineRule="auto"/>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1C2E36">
      <w:pPr>
        <w:tabs>
          <w:tab w:val="left" w:pos="993"/>
        </w:tabs>
        <w:spacing w:before="120" w:after="120" w:line="276" w:lineRule="auto"/>
        <w:ind w:firstLine="720"/>
        <w:jc w:val="both"/>
        <w:rPr>
          <w:color w:val="000000" w:themeColor="text1"/>
          <w:sz w:val="28"/>
          <w:szCs w:val="28"/>
        </w:rPr>
      </w:pPr>
      <w:r w:rsidRPr="009F4980">
        <w:rPr>
          <w:color w:val="000000" w:themeColor="text1"/>
          <w:sz w:val="28"/>
          <w:szCs w:val="28"/>
        </w:rPr>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45BCA8F9" w:rsidR="00DE7B4A"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Quy mô dân số </w:t>
      </w:r>
      <w:r w:rsidR="00F7070D">
        <w:rPr>
          <w:color w:val="000000" w:themeColor="text1"/>
          <w:sz w:val="28"/>
          <w:szCs w:val="28"/>
        </w:rPr>
        <w:t>9.833</w:t>
      </w:r>
      <w:r w:rsidRPr="009F4980">
        <w:rPr>
          <w:color w:val="000000" w:themeColor="text1"/>
          <w:sz w:val="28"/>
          <w:szCs w:val="28"/>
        </w:rPr>
        <w:t xml:space="preserve"> </w:t>
      </w:r>
      <w:r w:rsidRPr="009F4980">
        <w:rPr>
          <w:color w:val="000000" w:themeColor="text1"/>
          <w:sz w:val="28"/>
          <w:szCs w:val="28"/>
          <w:lang w:val="es-MX"/>
        </w:rPr>
        <w:t xml:space="preserve">người (đạt </w:t>
      </w:r>
      <w:r w:rsidR="002F0C06" w:rsidRPr="009F4980">
        <w:rPr>
          <w:color w:val="000000" w:themeColor="text1"/>
          <w:sz w:val="28"/>
          <w:szCs w:val="28"/>
          <w:lang w:val="es-MX"/>
        </w:rPr>
        <w:t>1</w:t>
      </w:r>
      <w:r w:rsidR="002F0C06">
        <w:rPr>
          <w:color w:val="000000" w:themeColor="text1"/>
          <w:sz w:val="28"/>
          <w:szCs w:val="28"/>
          <w:lang w:val="es-MX"/>
        </w:rPr>
        <w:t>96</w:t>
      </w:r>
      <w:r w:rsidRPr="009F4980">
        <w:rPr>
          <w:color w:val="000000" w:themeColor="text1"/>
          <w:sz w:val="28"/>
          <w:szCs w:val="28"/>
          <w:lang w:val="es-MX"/>
        </w:rPr>
        <w:t>,</w:t>
      </w:r>
      <w:r w:rsidR="002F0C06">
        <w:rPr>
          <w:color w:val="000000" w:themeColor="text1"/>
          <w:sz w:val="28"/>
          <w:szCs w:val="28"/>
          <w:lang w:val="es-MX"/>
        </w:rPr>
        <w:t>66</w:t>
      </w:r>
      <w:r w:rsidRPr="009F4980">
        <w:rPr>
          <w:color w:val="000000" w:themeColor="text1"/>
          <w:sz w:val="28"/>
          <w:szCs w:val="28"/>
          <w:lang w:val="es-MX"/>
        </w:rPr>
        <w:t>% so với tiêu chuẩn của phường).</w:t>
      </w:r>
    </w:p>
    <w:p w14:paraId="034EC398" w14:textId="7E384CF4" w:rsidR="003A54D8" w:rsidRPr="00401334" w:rsidRDefault="003A54D8" w:rsidP="003A54D8">
      <w:pPr>
        <w:tabs>
          <w:tab w:val="left" w:pos="993"/>
        </w:tabs>
        <w:spacing w:before="120" w:after="120" w:line="276" w:lineRule="auto"/>
        <w:ind w:firstLine="720"/>
        <w:jc w:val="both"/>
        <w:rPr>
          <w:color w:val="000000" w:themeColor="text1"/>
          <w:sz w:val="28"/>
          <w:szCs w:val="28"/>
          <w:lang w:val="es-MX"/>
        </w:rPr>
      </w:pPr>
      <w:r>
        <w:rPr>
          <w:color w:val="000000" w:themeColor="text1"/>
          <w:sz w:val="28"/>
          <w:szCs w:val="28"/>
          <w:lang w:val="es-MX"/>
        </w:rPr>
        <w:t xml:space="preserve">- </w:t>
      </w:r>
      <w:r w:rsidRPr="00401334">
        <w:rPr>
          <w:color w:val="000000" w:themeColor="text1"/>
          <w:sz w:val="28"/>
          <w:szCs w:val="28"/>
          <w:lang w:val="es-MX"/>
        </w:rPr>
        <w:t>Cơ cấu và trình độ phát triển kinh tế xã hội</w:t>
      </w:r>
      <w:r>
        <w:rPr>
          <w:color w:val="000000" w:themeColor="text1"/>
          <w:sz w:val="28"/>
          <w:szCs w:val="28"/>
          <w:lang w:val="es-MX"/>
        </w:rPr>
        <w:t>:</w:t>
      </w:r>
    </w:p>
    <w:tbl>
      <w:tblPr>
        <w:tblW w:w="4999" w:type="pct"/>
        <w:tblInd w:w="-5" w:type="dxa"/>
        <w:tblLook w:val="04A0" w:firstRow="1" w:lastRow="0" w:firstColumn="1" w:lastColumn="0" w:noHBand="0" w:noVBand="1"/>
      </w:tblPr>
      <w:tblGrid>
        <w:gridCol w:w="853"/>
        <w:gridCol w:w="2549"/>
        <w:gridCol w:w="1277"/>
        <w:gridCol w:w="1558"/>
        <w:gridCol w:w="1520"/>
        <w:gridCol w:w="1303"/>
      </w:tblGrid>
      <w:tr w:rsidR="0004073A" w:rsidRPr="003A54D8" w14:paraId="0BF88CB3" w14:textId="77777777" w:rsidTr="003A54D8">
        <w:trPr>
          <w:trHeight w:val="358"/>
        </w:trPr>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AA376" w14:textId="115F055E" w:rsidR="003A54D8" w:rsidRPr="00AA283A" w:rsidRDefault="003A54D8" w:rsidP="00AA283A">
            <w:pPr>
              <w:tabs>
                <w:tab w:val="left" w:pos="993"/>
              </w:tabs>
              <w:spacing w:before="120" w:after="120" w:line="276" w:lineRule="auto"/>
              <w:ind w:right="36"/>
              <w:jc w:val="center"/>
              <w:rPr>
                <w:b/>
                <w:bCs/>
                <w:color w:val="000000" w:themeColor="text1"/>
              </w:rPr>
            </w:pPr>
            <w:r w:rsidRPr="00AA283A">
              <w:rPr>
                <w:b/>
                <w:bCs/>
                <w:color w:val="000000" w:themeColor="text1"/>
              </w:rPr>
              <w:t>Stt</w:t>
            </w:r>
          </w:p>
        </w:tc>
        <w:tc>
          <w:tcPr>
            <w:tcW w:w="14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DE5B1" w14:textId="77777777" w:rsidR="003A54D8" w:rsidRPr="00AA283A" w:rsidRDefault="003A54D8" w:rsidP="00AA283A">
            <w:pPr>
              <w:tabs>
                <w:tab w:val="left" w:pos="993"/>
              </w:tabs>
              <w:spacing w:before="120" w:after="120" w:line="276" w:lineRule="auto"/>
              <w:ind w:firstLine="28"/>
              <w:jc w:val="center"/>
              <w:rPr>
                <w:b/>
                <w:bCs/>
                <w:color w:val="000000" w:themeColor="text1"/>
              </w:rPr>
            </w:pPr>
            <w:r w:rsidRPr="00AA283A">
              <w:rPr>
                <w:b/>
                <w:bCs/>
                <w:color w:val="000000" w:themeColor="text1"/>
              </w:rPr>
              <w:t>Tiêu chuẩn</w:t>
            </w:r>
          </w:p>
        </w:tc>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1B301" w14:textId="77777777" w:rsidR="003A54D8" w:rsidRPr="00AA283A" w:rsidRDefault="003A54D8" w:rsidP="00AA283A">
            <w:pPr>
              <w:tabs>
                <w:tab w:val="left" w:pos="993"/>
              </w:tabs>
              <w:spacing w:before="120" w:after="120" w:line="276" w:lineRule="auto"/>
              <w:ind w:firstLine="28"/>
              <w:jc w:val="center"/>
              <w:rPr>
                <w:b/>
                <w:bCs/>
                <w:color w:val="000000" w:themeColor="text1"/>
              </w:rPr>
            </w:pPr>
            <w:r w:rsidRPr="00AA283A">
              <w:rPr>
                <w:b/>
                <w:bCs/>
                <w:color w:val="000000" w:themeColor="text1"/>
              </w:rPr>
              <w:t>Đơn vị</w:t>
            </w:r>
          </w:p>
        </w:tc>
        <w:tc>
          <w:tcPr>
            <w:tcW w:w="8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AD294C" w14:textId="77777777" w:rsidR="003A54D8" w:rsidRPr="00AA283A" w:rsidRDefault="003A54D8" w:rsidP="00AA283A">
            <w:pPr>
              <w:tabs>
                <w:tab w:val="left" w:pos="993"/>
              </w:tabs>
              <w:spacing w:before="120" w:after="120" w:line="276" w:lineRule="auto"/>
              <w:ind w:firstLine="28"/>
              <w:jc w:val="center"/>
              <w:rPr>
                <w:b/>
                <w:bCs/>
                <w:color w:val="000000" w:themeColor="text1"/>
              </w:rPr>
            </w:pPr>
            <w:r w:rsidRPr="00AA283A">
              <w:rPr>
                <w:b/>
                <w:bCs/>
                <w:color w:val="000000" w:themeColor="text1"/>
              </w:rPr>
              <w:t>Quy định</w:t>
            </w:r>
          </w:p>
        </w:tc>
        <w:tc>
          <w:tcPr>
            <w:tcW w:w="1558" w:type="pct"/>
            <w:gridSpan w:val="2"/>
            <w:tcBorders>
              <w:top w:val="single" w:sz="4" w:space="0" w:color="auto"/>
              <w:left w:val="nil"/>
              <w:bottom w:val="single" w:sz="4" w:space="0" w:color="auto"/>
              <w:right w:val="single" w:sz="4" w:space="0" w:color="auto"/>
            </w:tcBorders>
            <w:shd w:val="clear" w:color="auto" w:fill="auto"/>
            <w:vAlign w:val="center"/>
            <w:hideMark/>
          </w:tcPr>
          <w:p w14:paraId="7F160CDE" w14:textId="77777777" w:rsidR="003A54D8" w:rsidRPr="00AA283A" w:rsidRDefault="003A54D8" w:rsidP="00AA283A">
            <w:pPr>
              <w:tabs>
                <w:tab w:val="left" w:pos="993"/>
              </w:tabs>
              <w:spacing w:before="120" w:after="120" w:line="276" w:lineRule="auto"/>
              <w:ind w:firstLine="28"/>
              <w:jc w:val="center"/>
              <w:rPr>
                <w:b/>
                <w:bCs/>
                <w:color w:val="000000" w:themeColor="text1"/>
              </w:rPr>
            </w:pPr>
            <w:r w:rsidRPr="00AA283A">
              <w:rPr>
                <w:b/>
                <w:bCs/>
                <w:color w:val="000000" w:themeColor="text1"/>
              </w:rPr>
              <w:t>Xã Kỳ Ninh</w:t>
            </w:r>
          </w:p>
        </w:tc>
      </w:tr>
      <w:tr w:rsidR="00253888" w:rsidRPr="00FD5093" w14:paraId="7E66FD3C" w14:textId="77777777" w:rsidTr="003A54D8">
        <w:trPr>
          <w:trHeight w:val="495"/>
        </w:trPr>
        <w:tc>
          <w:tcPr>
            <w:tcW w:w="470" w:type="pct"/>
            <w:vMerge/>
            <w:tcBorders>
              <w:top w:val="single" w:sz="4" w:space="0" w:color="auto"/>
              <w:left w:val="single" w:sz="4" w:space="0" w:color="auto"/>
              <w:bottom w:val="single" w:sz="4" w:space="0" w:color="000000"/>
              <w:right w:val="single" w:sz="4" w:space="0" w:color="auto"/>
            </w:tcBorders>
            <w:vAlign w:val="center"/>
            <w:hideMark/>
          </w:tcPr>
          <w:p w14:paraId="593A5FCE" w14:textId="77777777" w:rsidR="003A54D8" w:rsidRPr="00AA283A" w:rsidRDefault="003A54D8" w:rsidP="00AA283A">
            <w:pPr>
              <w:tabs>
                <w:tab w:val="left" w:pos="993"/>
              </w:tabs>
              <w:spacing w:before="120" w:after="120" w:line="276" w:lineRule="auto"/>
              <w:ind w:right="36"/>
              <w:jc w:val="center"/>
              <w:rPr>
                <w:b/>
                <w:bCs/>
                <w:color w:val="000000" w:themeColor="text1"/>
              </w:rPr>
            </w:pPr>
          </w:p>
        </w:tc>
        <w:tc>
          <w:tcPr>
            <w:tcW w:w="1407" w:type="pct"/>
            <w:vMerge/>
            <w:tcBorders>
              <w:top w:val="single" w:sz="4" w:space="0" w:color="auto"/>
              <w:left w:val="single" w:sz="4" w:space="0" w:color="auto"/>
              <w:bottom w:val="single" w:sz="4" w:space="0" w:color="000000"/>
              <w:right w:val="single" w:sz="4" w:space="0" w:color="auto"/>
            </w:tcBorders>
            <w:vAlign w:val="center"/>
            <w:hideMark/>
          </w:tcPr>
          <w:p w14:paraId="2F7A4531" w14:textId="77777777" w:rsidR="003A54D8" w:rsidRPr="00AA283A" w:rsidRDefault="003A54D8" w:rsidP="00AA283A">
            <w:pPr>
              <w:tabs>
                <w:tab w:val="left" w:pos="993"/>
              </w:tabs>
              <w:spacing w:before="120" w:after="120" w:line="276" w:lineRule="auto"/>
              <w:ind w:firstLine="28"/>
              <w:jc w:val="both"/>
              <w:rPr>
                <w:b/>
                <w:bCs/>
                <w:color w:val="000000" w:themeColor="text1"/>
              </w:rPr>
            </w:pPr>
          </w:p>
        </w:tc>
        <w:tc>
          <w:tcPr>
            <w:tcW w:w="705" w:type="pct"/>
            <w:vMerge/>
            <w:tcBorders>
              <w:top w:val="single" w:sz="4" w:space="0" w:color="auto"/>
              <w:left w:val="single" w:sz="4" w:space="0" w:color="auto"/>
              <w:bottom w:val="single" w:sz="4" w:space="0" w:color="000000"/>
              <w:right w:val="single" w:sz="4" w:space="0" w:color="auto"/>
            </w:tcBorders>
            <w:vAlign w:val="center"/>
            <w:hideMark/>
          </w:tcPr>
          <w:p w14:paraId="00BD3D19" w14:textId="77777777" w:rsidR="003A54D8" w:rsidRPr="00AA283A" w:rsidRDefault="003A54D8" w:rsidP="00AA283A">
            <w:pPr>
              <w:tabs>
                <w:tab w:val="left" w:pos="993"/>
              </w:tabs>
              <w:spacing w:before="120" w:after="120" w:line="276" w:lineRule="auto"/>
              <w:ind w:firstLine="28"/>
              <w:jc w:val="both"/>
              <w:rPr>
                <w:b/>
                <w:bCs/>
                <w:color w:val="000000" w:themeColor="text1"/>
              </w:rPr>
            </w:pPr>
          </w:p>
        </w:tc>
        <w:tc>
          <w:tcPr>
            <w:tcW w:w="860" w:type="pct"/>
            <w:vMerge/>
            <w:tcBorders>
              <w:top w:val="single" w:sz="4" w:space="0" w:color="auto"/>
              <w:left w:val="single" w:sz="4" w:space="0" w:color="auto"/>
              <w:bottom w:val="single" w:sz="4" w:space="0" w:color="000000"/>
              <w:right w:val="single" w:sz="4" w:space="0" w:color="auto"/>
            </w:tcBorders>
            <w:vAlign w:val="center"/>
            <w:hideMark/>
          </w:tcPr>
          <w:p w14:paraId="76DDA8D1" w14:textId="77777777" w:rsidR="003A54D8" w:rsidRPr="00AA283A" w:rsidRDefault="003A54D8" w:rsidP="00AA283A">
            <w:pPr>
              <w:tabs>
                <w:tab w:val="left" w:pos="993"/>
              </w:tabs>
              <w:spacing w:before="120" w:after="120" w:line="276" w:lineRule="auto"/>
              <w:ind w:firstLine="28"/>
              <w:jc w:val="both"/>
              <w:rPr>
                <w:b/>
                <w:bCs/>
                <w:color w:val="000000" w:themeColor="text1"/>
              </w:rPr>
            </w:pPr>
          </w:p>
        </w:tc>
        <w:tc>
          <w:tcPr>
            <w:tcW w:w="839" w:type="pct"/>
            <w:tcBorders>
              <w:top w:val="nil"/>
              <w:left w:val="nil"/>
              <w:bottom w:val="single" w:sz="4" w:space="0" w:color="auto"/>
              <w:right w:val="single" w:sz="4" w:space="0" w:color="auto"/>
            </w:tcBorders>
            <w:shd w:val="clear" w:color="auto" w:fill="auto"/>
            <w:noWrap/>
            <w:vAlign w:val="center"/>
            <w:hideMark/>
          </w:tcPr>
          <w:p w14:paraId="30A257BC" w14:textId="77777777" w:rsidR="003A54D8" w:rsidRPr="00AA283A" w:rsidRDefault="003A54D8" w:rsidP="00AA283A">
            <w:pPr>
              <w:tabs>
                <w:tab w:val="left" w:pos="993"/>
              </w:tabs>
              <w:spacing w:before="120" w:after="120" w:line="276" w:lineRule="auto"/>
              <w:ind w:firstLine="28"/>
              <w:jc w:val="both"/>
              <w:rPr>
                <w:color w:val="000000" w:themeColor="text1"/>
              </w:rPr>
            </w:pPr>
            <w:r w:rsidRPr="00AA283A">
              <w:rPr>
                <w:color w:val="000000" w:themeColor="text1"/>
              </w:rPr>
              <w:t>Hiện trạng</w:t>
            </w:r>
          </w:p>
        </w:tc>
        <w:tc>
          <w:tcPr>
            <w:tcW w:w="720" w:type="pct"/>
            <w:tcBorders>
              <w:top w:val="nil"/>
              <w:left w:val="nil"/>
              <w:bottom w:val="single" w:sz="4" w:space="0" w:color="auto"/>
              <w:right w:val="single" w:sz="4" w:space="0" w:color="auto"/>
            </w:tcBorders>
            <w:shd w:val="clear" w:color="auto" w:fill="auto"/>
            <w:noWrap/>
            <w:vAlign w:val="center"/>
            <w:hideMark/>
          </w:tcPr>
          <w:p w14:paraId="5F0C8569" w14:textId="77777777" w:rsidR="003A54D8" w:rsidRPr="00AA283A" w:rsidRDefault="003A54D8" w:rsidP="00AA283A">
            <w:pPr>
              <w:tabs>
                <w:tab w:val="left" w:pos="993"/>
              </w:tabs>
              <w:spacing w:before="120" w:after="120" w:line="276" w:lineRule="auto"/>
              <w:ind w:firstLine="28"/>
              <w:jc w:val="both"/>
              <w:rPr>
                <w:color w:val="000000" w:themeColor="text1"/>
              </w:rPr>
            </w:pPr>
            <w:r w:rsidRPr="00AA283A">
              <w:rPr>
                <w:color w:val="000000" w:themeColor="text1"/>
              </w:rPr>
              <w:t>Đánh giá</w:t>
            </w:r>
          </w:p>
        </w:tc>
      </w:tr>
      <w:tr w:rsidR="00253888" w:rsidRPr="00FD5093" w14:paraId="313EC539" w14:textId="77777777" w:rsidTr="003A54D8">
        <w:trPr>
          <w:trHeight w:val="49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00DDCCF" w14:textId="77777777" w:rsidR="003A54D8" w:rsidRPr="00AA283A" w:rsidRDefault="003A54D8" w:rsidP="00AA283A">
            <w:pPr>
              <w:tabs>
                <w:tab w:val="left" w:pos="993"/>
              </w:tabs>
              <w:spacing w:before="120" w:after="120" w:line="276" w:lineRule="auto"/>
              <w:ind w:right="36"/>
              <w:jc w:val="center"/>
              <w:rPr>
                <w:color w:val="000000" w:themeColor="text1"/>
              </w:rPr>
            </w:pPr>
            <w:r w:rsidRPr="00AA283A">
              <w:rPr>
                <w:color w:val="000000" w:themeColor="text1"/>
              </w:rPr>
              <w:t>1</w:t>
            </w:r>
          </w:p>
        </w:tc>
        <w:tc>
          <w:tcPr>
            <w:tcW w:w="1407" w:type="pct"/>
            <w:tcBorders>
              <w:top w:val="nil"/>
              <w:left w:val="nil"/>
              <w:bottom w:val="single" w:sz="4" w:space="0" w:color="auto"/>
              <w:right w:val="single" w:sz="4" w:space="0" w:color="auto"/>
            </w:tcBorders>
            <w:shd w:val="clear" w:color="auto" w:fill="auto"/>
            <w:vAlign w:val="center"/>
            <w:hideMark/>
          </w:tcPr>
          <w:p w14:paraId="3EDCCE56" w14:textId="77777777" w:rsidR="003A54D8" w:rsidRPr="00AA283A" w:rsidRDefault="003A54D8" w:rsidP="00AA283A">
            <w:pPr>
              <w:tabs>
                <w:tab w:val="left" w:pos="993"/>
              </w:tabs>
              <w:spacing w:before="120" w:after="120" w:line="276" w:lineRule="auto"/>
              <w:ind w:firstLine="28"/>
              <w:jc w:val="both"/>
              <w:rPr>
                <w:color w:val="000000" w:themeColor="text1"/>
              </w:rPr>
            </w:pPr>
            <w:r w:rsidRPr="00AA283A">
              <w:rPr>
                <w:color w:val="000000" w:themeColor="text1"/>
              </w:rPr>
              <w:t>Cân đối thu chi ngân sách</w:t>
            </w:r>
          </w:p>
        </w:tc>
        <w:tc>
          <w:tcPr>
            <w:tcW w:w="705" w:type="pct"/>
            <w:tcBorders>
              <w:top w:val="nil"/>
              <w:left w:val="nil"/>
              <w:bottom w:val="single" w:sz="4" w:space="0" w:color="auto"/>
              <w:right w:val="single" w:sz="4" w:space="0" w:color="auto"/>
            </w:tcBorders>
            <w:shd w:val="clear" w:color="auto" w:fill="auto"/>
            <w:vAlign w:val="center"/>
            <w:hideMark/>
          </w:tcPr>
          <w:p w14:paraId="37E48A9D"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Tỷ đồng</w:t>
            </w:r>
          </w:p>
        </w:tc>
        <w:tc>
          <w:tcPr>
            <w:tcW w:w="860" w:type="pct"/>
            <w:tcBorders>
              <w:top w:val="nil"/>
              <w:left w:val="nil"/>
              <w:bottom w:val="single" w:sz="4" w:space="0" w:color="auto"/>
              <w:right w:val="single" w:sz="4" w:space="0" w:color="auto"/>
            </w:tcBorders>
            <w:shd w:val="clear" w:color="auto" w:fill="auto"/>
            <w:vAlign w:val="center"/>
            <w:hideMark/>
          </w:tcPr>
          <w:p w14:paraId="55A68CEA"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Đủ</w:t>
            </w:r>
          </w:p>
        </w:tc>
        <w:tc>
          <w:tcPr>
            <w:tcW w:w="839" w:type="pct"/>
            <w:tcBorders>
              <w:top w:val="nil"/>
              <w:left w:val="nil"/>
              <w:bottom w:val="single" w:sz="4" w:space="0" w:color="auto"/>
              <w:right w:val="single" w:sz="4" w:space="0" w:color="auto"/>
            </w:tcBorders>
            <w:shd w:val="clear" w:color="auto" w:fill="auto"/>
            <w:vAlign w:val="center"/>
            <w:hideMark/>
          </w:tcPr>
          <w:p w14:paraId="7178CBB7"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Dư</w:t>
            </w:r>
          </w:p>
        </w:tc>
        <w:tc>
          <w:tcPr>
            <w:tcW w:w="720" w:type="pct"/>
            <w:tcBorders>
              <w:top w:val="nil"/>
              <w:left w:val="nil"/>
              <w:bottom w:val="single" w:sz="4" w:space="0" w:color="auto"/>
              <w:right w:val="single" w:sz="4" w:space="0" w:color="auto"/>
            </w:tcBorders>
            <w:shd w:val="clear" w:color="auto" w:fill="auto"/>
            <w:noWrap/>
            <w:vAlign w:val="center"/>
            <w:hideMark/>
          </w:tcPr>
          <w:p w14:paraId="422C1C19"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Đạt</w:t>
            </w:r>
          </w:p>
        </w:tc>
      </w:tr>
      <w:tr w:rsidR="00253888" w:rsidRPr="00FD5093" w14:paraId="3119DC89" w14:textId="77777777" w:rsidTr="00AA283A">
        <w:trPr>
          <w:trHeight w:val="1457"/>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020E2E3" w14:textId="77777777" w:rsidR="003A54D8" w:rsidRPr="00AA283A" w:rsidRDefault="003A54D8" w:rsidP="00AA283A">
            <w:pPr>
              <w:tabs>
                <w:tab w:val="left" w:pos="993"/>
              </w:tabs>
              <w:spacing w:before="120" w:after="120" w:line="276" w:lineRule="auto"/>
              <w:ind w:right="36"/>
              <w:jc w:val="center"/>
              <w:rPr>
                <w:color w:val="000000" w:themeColor="text1"/>
              </w:rPr>
            </w:pPr>
            <w:r w:rsidRPr="00AA283A">
              <w:rPr>
                <w:color w:val="000000" w:themeColor="text1"/>
              </w:rPr>
              <w:t>2</w:t>
            </w:r>
          </w:p>
        </w:tc>
        <w:tc>
          <w:tcPr>
            <w:tcW w:w="1407" w:type="pct"/>
            <w:tcBorders>
              <w:top w:val="nil"/>
              <w:left w:val="nil"/>
              <w:bottom w:val="single" w:sz="4" w:space="0" w:color="auto"/>
              <w:right w:val="single" w:sz="4" w:space="0" w:color="auto"/>
            </w:tcBorders>
            <w:shd w:val="clear" w:color="auto" w:fill="auto"/>
            <w:vAlign w:val="center"/>
            <w:hideMark/>
          </w:tcPr>
          <w:p w14:paraId="18AD0DBC" w14:textId="77777777" w:rsidR="003A54D8" w:rsidRPr="00AA283A" w:rsidRDefault="003A54D8" w:rsidP="00AA283A">
            <w:pPr>
              <w:tabs>
                <w:tab w:val="left" w:pos="993"/>
              </w:tabs>
              <w:spacing w:before="120" w:after="120" w:line="276" w:lineRule="auto"/>
              <w:ind w:firstLine="28"/>
              <w:jc w:val="both"/>
              <w:rPr>
                <w:color w:val="000000" w:themeColor="text1"/>
              </w:rPr>
            </w:pPr>
            <w:r w:rsidRPr="00AA283A">
              <w:rPr>
                <w:color w:val="000000" w:themeColor="text1"/>
              </w:rPr>
              <w:t>Tỷ lệ hộ nghèo theo chuẩn đa chiều trung bình 03 năm gần nhất (2021-2023)</w:t>
            </w:r>
          </w:p>
        </w:tc>
        <w:tc>
          <w:tcPr>
            <w:tcW w:w="705" w:type="pct"/>
            <w:tcBorders>
              <w:top w:val="nil"/>
              <w:left w:val="nil"/>
              <w:bottom w:val="single" w:sz="4" w:space="0" w:color="auto"/>
              <w:right w:val="single" w:sz="4" w:space="0" w:color="auto"/>
            </w:tcBorders>
            <w:shd w:val="clear" w:color="auto" w:fill="auto"/>
            <w:vAlign w:val="center"/>
            <w:hideMark/>
          </w:tcPr>
          <w:p w14:paraId="41F4B505"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w:t>
            </w:r>
          </w:p>
        </w:tc>
        <w:tc>
          <w:tcPr>
            <w:tcW w:w="860" w:type="pct"/>
            <w:tcBorders>
              <w:top w:val="nil"/>
              <w:left w:val="nil"/>
              <w:bottom w:val="single" w:sz="4" w:space="0" w:color="auto"/>
              <w:right w:val="single" w:sz="4" w:space="0" w:color="auto"/>
            </w:tcBorders>
            <w:shd w:val="clear" w:color="auto" w:fill="auto"/>
            <w:vAlign w:val="center"/>
            <w:hideMark/>
          </w:tcPr>
          <w:p w14:paraId="63D164D8"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Đạt bình quân của thị xã Kỳ Anh  (2,91%)</w:t>
            </w:r>
          </w:p>
        </w:tc>
        <w:tc>
          <w:tcPr>
            <w:tcW w:w="839" w:type="pct"/>
            <w:tcBorders>
              <w:top w:val="nil"/>
              <w:left w:val="nil"/>
              <w:bottom w:val="single" w:sz="4" w:space="0" w:color="auto"/>
              <w:right w:val="single" w:sz="4" w:space="0" w:color="auto"/>
            </w:tcBorders>
            <w:shd w:val="clear" w:color="auto" w:fill="auto"/>
            <w:vAlign w:val="center"/>
            <w:hideMark/>
          </w:tcPr>
          <w:p w14:paraId="73169F1D"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1,64</w:t>
            </w:r>
          </w:p>
        </w:tc>
        <w:tc>
          <w:tcPr>
            <w:tcW w:w="720" w:type="pct"/>
            <w:tcBorders>
              <w:top w:val="nil"/>
              <w:left w:val="nil"/>
              <w:bottom w:val="single" w:sz="4" w:space="0" w:color="auto"/>
              <w:right w:val="single" w:sz="4" w:space="0" w:color="auto"/>
            </w:tcBorders>
            <w:shd w:val="clear" w:color="auto" w:fill="auto"/>
            <w:noWrap/>
            <w:vAlign w:val="center"/>
            <w:hideMark/>
          </w:tcPr>
          <w:p w14:paraId="45E303E9"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Đạt</w:t>
            </w:r>
          </w:p>
        </w:tc>
      </w:tr>
      <w:tr w:rsidR="00253888" w:rsidRPr="00FD5093" w14:paraId="10A5E794" w14:textId="77777777" w:rsidTr="003A54D8">
        <w:trPr>
          <w:trHeight w:val="49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82E33E8" w14:textId="77777777" w:rsidR="003A54D8" w:rsidRPr="00AA283A" w:rsidRDefault="003A54D8" w:rsidP="00AA283A">
            <w:pPr>
              <w:tabs>
                <w:tab w:val="left" w:pos="993"/>
              </w:tabs>
              <w:spacing w:before="120" w:after="120" w:line="276" w:lineRule="auto"/>
              <w:ind w:right="36"/>
              <w:jc w:val="center"/>
              <w:rPr>
                <w:color w:val="000000" w:themeColor="text1"/>
              </w:rPr>
            </w:pPr>
            <w:r w:rsidRPr="00AA283A">
              <w:rPr>
                <w:color w:val="000000" w:themeColor="text1"/>
              </w:rPr>
              <w:t>3</w:t>
            </w:r>
          </w:p>
        </w:tc>
        <w:tc>
          <w:tcPr>
            <w:tcW w:w="1407" w:type="pct"/>
            <w:tcBorders>
              <w:top w:val="nil"/>
              <w:left w:val="nil"/>
              <w:bottom w:val="single" w:sz="4" w:space="0" w:color="auto"/>
              <w:right w:val="single" w:sz="4" w:space="0" w:color="auto"/>
            </w:tcBorders>
            <w:shd w:val="clear" w:color="auto" w:fill="auto"/>
            <w:vAlign w:val="center"/>
            <w:hideMark/>
          </w:tcPr>
          <w:p w14:paraId="2F8A37B4" w14:textId="77777777" w:rsidR="003A54D8" w:rsidRPr="00AA283A" w:rsidRDefault="003A54D8" w:rsidP="00AA283A">
            <w:pPr>
              <w:tabs>
                <w:tab w:val="left" w:pos="993"/>
              </w:tabs>
              <w:spacing w:before="120" w:after="120" w:line="276" w:lineRule="auto"/>
              <w:ind w:firstLine="28"/>
              <w:jc w:val="both"/>
              <w:rPr>
                <w:color w:val="000000" w:themeColor="text1"/>
              </w:rPr>
            </w:pPr>
            <w:r w:rsidRPr="00AA283A">
              <w:rPr>
                <w:color w:val="000000" w:themeColor="text1"/>
              </w:rPr>
              <w:t>Tỷ lệ lao động phi nông nghiệp</w:t>
            </w:r>
          </w:p>
        </w:tc>
        <w:tc>
          <w:tcPr>
            <w:tcW w:w="705" w:type="pct"/>
            <w:tcBorders>
              <w:top w:val="nil"/>
              <w:left w:val="nil"/>
              <w:bottom w:val="single" w:sz="4" w:space="0" w:color="auto"/>
              <w:right w:val="single" w:sz="4" w:space="0" w:color="auto"/>
            </w:tcBorders>
            <w:shd w:val="clear" w:color="auto" w:fill="auto"/>
            <w:vAlign w:val="center"/>
            <w:hideMark/>
          </w:tcPr>
          <w:p w14:paraId="6487C7DC"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w:t>
            </w:r>
          </w:p>
        </w:tc>
        <w:tc>
          <w:tcPr>
            <w:tcW w:w="860" w:type="pct"/>
            <w:tcBorders>
              <w:top w:val="nil"/>
              <w:left w:val="nil"/>
              <w:bottom w:val="single" w:sz="4" w:space="0" w:color="auto"/>
              <w:right w:val="single" w:sz="4" w:space="0" w:color="auto"/>
            </w:tcBorders>
            <w:shd w:val="clear" w:color="auto" w:fill="auto"/>
            <w:vAlign w:val="center"/>
            <w:hideMark/>
          </w:tcPr>
          <w:p w14:paraId="480B2A19"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70</w:t>
            </w:r>
          </w:p>
        </w:tc>
        <w:tc>
          <w:tcPr>
            <w:tcW w:w="839" w:type="pct"/>
            <w:tcBorders>
              <w:top w:val="nil"/>
              <w:left w:val="nil"/>
              <w:bottom w:val="single" w:sz="4" w:space="0" w:color="auto"/>
              <w:right w:val="single" w:sz="4" w:space="0" w:color="auto"/>
            </w:tcBorders>
            <w:shd w:val="clear" w:color="auto" w:fill="auto"/>
            <w:vAlign w:val="center"/>
            <w:hideMark/>
          </w:tcPr>
          <w:p w14:paraId="6F5ADF7D"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86,47</w:t>
            </w:r>
          </w:p>
        </w:tc>
        <w:tc>
          <w:tcPr>
            <w:tcW w:w="720" w:type="pct"/>
            <w:tcBorders>
              <w:top w:val="nil"/>
              <w:left w:val="nil"/>
              <w:bottom w:val="single" w:sz="4" w:space="0" w:color="auto"/>
              <w:right w:val="single" w:sz="4" w:space="0" w:color="auto"/>
            </w:tcBorders>
            <w:shd w:val="clear" w:color="auto" w:fill="auto"/>
            <w:noWrap/>
            <w:vAlign w:val="center"/>
            <w:hideMark/>
          </w:tcPr>
          <w:p w14:paraId="0C3CB985" w14:textId="77777777" w:rsidR="003A54D8" w:rsidRPr="00AA283A" w:rsidRDefault="003A54D8" w:rsidP="00AA283A">
            <w:pPr>
              <w:tabs>
                <w:tab w:val="left" w:pos="993"/>
              </w:tabs>
              <w:spacing w:before="120" w:after="120" w:line="276" w:lineRule="auto"/>
              <w:ind w:firstLine="28"/>
              <w:jc w:val="center"/>
              <w:rPr>
                <w:color w:val="000000" w:themeColor="text1"/>
              </w:rPr>
            </w:pPr>
            <w:r w:rsidRPr="00AA283A">
              <w:rPr>
                <w:color w:val="000000" w:themeColor="text1"/>
              </w:rPr>
              <w:t>Đạt</w:t>
            </w:r>
          </w:p>
        </w:tc>
      </w:tr>
    </w:tbl>
    <w:p w14:paraId="1290CDC2" w14:textId="2E18AA43" w:rsidR="00253888" w:rsidRDefault="00253888" w:rsidP="00253888">
      <w:pPr>
        <w:pStyle w:val="muca"/>
        <w:spacing w:before="120" w:after="120" w:line="276" w:lineRule="auto"/>
        <w:ind w:firstLine="567"/>
        <w:outlineLvl w:val="4"/>
        <w:rPr>
          <w:bCs/>
          <w:i w:val="0"/>
          <w:iCs/>
          <w:szCs w:val="28"/>
        </w:rPr>
      </w:pPr>
      <w:r w:rsidRPr="00AA283A">
        <w:rPr>
          <w:bCs/>
          <w:i w:val="0"/>
          <w:iCs/>
          <w:szCs w:val="28"/>
        </w:rPr>
        <w:t>- Hệ thống cơ sở hạ tầng đô thị theo theo tiêu chuẩn về trình độ phát triển cơ sở hạ tầng đô thị</w:t>
      </w:r>
      <w:r>
        <w:rPr>
          <w:bCs/>
          <w:i w:val="0"/>
          <w:iCs/>
          <w:szCs w:val="28"/>
        </w:rPr>
        <w:t>:</w:t>
      </w:r>
    </w:p>
    <w:p w14:paraId="527932F3" w14:textId="3D46192D" w:rsidR="009B44A0" w:rsidRPr="009B44A0" w:rsidRDefault="009B44A0" w:rsidP="009B44A0">
      <w:pPr>
        <w:widowControl w:val="0"/>
        <w:spacing w:before="120" w:after="120" w:line="276" w:lineRule="auto"/>
        <w:ind w:firstLine="567"/>
        <w:jc w:val="both"/>
        <w:outlineLvl w:val="4"/>
        <w:rPr>
          <w:b/>
          <w:iCs/>
          <w:sz w:val="28"/>
          <w:szCs w:val="28"/>
          <w:lang w:val="pt-BR"/>
        </w:rPr>
      </w:pPr>
      <w:bookmarkStart w:id="6" w:name="_Hlk177826567"/>
    </w:p>
    <w:tbl>
      <w:tblPr>
        <w:tblpPr w:leftFromText="180" w:rightFromText="180" w:vertAnchor="text" w:tblpX="108" w:tblpY="1"/>
        <w:tblOverlap w:val="never"/>
        <w:tblW w:w="5000" w:type="pct"/>
        <w:tblLayout w:type="fixed"/>
        <w:tblLook w:val="04A0" w:firstRow="1" w:lastRow="0" w:firstColumn="1" w:lastColumn="0" w:noHBand="0" w:noVBand="1"/>
      </w:tblPr>
      <w:tblGrid>
        <w:gridCol w:w="812"/>
        <w:gridCol w:w="3380"/>
        <w:gridCol w:w="1156"/>
        <w:gridCol w:w="1553"/>
        <w:gridCol w:w="1046"/>
        <w:gridCol w:w="1115"/>
      </w:tblGrid>
      <w:tr w:rsidR="009B44A0" w:rsidRPr="009B44A0" w14:paraId="085EF452" w14:textId="77777777" w:rsidTr="00AA283A">
        <w:trPr>
          <w:trHeight w:val="557"/>
          <w:tblHeader/>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14:paraId="0EA47829" w14:textId="016AD7C3" w:rsidR="009B44A0" w:rsidRPr="00AA283A" w:rsidRDefault="00FD5093" w:rsidP="00AA283A">
            <w:pPr>
              <w:spacing w:before="40" w:after="40"/>
              <w:jc w:val="center"/>
              <w:rPr>
                <w:b/>
                <w:bCs/>
                <w:color w:val="000000"/>
              </w:rPr>
            </w:pPr>
            <w:r>
              <w:rPr>
                <w:b/>
                <w:bCs/>
                <w:color w:val="000000"/>
              </w:rPr>
              <w:lastRenderedPageBreak/>
              <w:t>Stt</w:t>
            </w:r>
          </w:p>
        </w:tc>
        <w:tc>
          <w:tcPr>
            <w:tcW w:w="1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2753D" w14:textId="77777777" w:rsidR="009B44A0" w:rsidRPr="00AA283A" w:rsidRDefault="009B44A0" w:rsidP="00AA283A">
            <w:pPr>
              <w:spacing w:before="40" w:after="40"/>
              <w:jc w:val="center"/>
              <w:rPr>
                <w:b/>
                <w:bCs/>
                <w:color w:val="000000"/>
              </w:rPr>
            </w:pPr>
            <w:r w:rsidRPr="00AA283A">
              <w:rPr>
                <w:b/>
                <w:bCs/>
                <w:color w:val="000000"/>
              </w:rPr>
              <w:t>Tiêu chuẩn</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895C7" w14:textId="77777777" w:rsidR="009B44A0" w:rsidRPr="00AA283A" w:rsidRDefault="009B44A0" w:rsidP="00AA283A">
            <w:pPr>
              <w:spacing w:before="40" w:after="40"/>
              <w:jc w:val="center"/>
              <w:rPr>
                <w:b/>
                <w:bCs/>
                <w:color w:val="000000"/>
              </w:rPr>
            </w:pPr>
            <w:r w:rsidRPr="00AA283A">
              <w:rPr>
                <w:b/>
                <w:bCs/>
                <w:color w:val="000000"/>
              </w:rPr>
              <w:t>Đơn vị</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6CD5B" w14:textId="77777777" w:rsidR="009B44A0" w:rsidRPr="00AA283A" w:rsidRDefault="009B44A0" w:rsidP="00AA283A">
            <w:pPr>
              <w:spacing w:before="40" w:after="40"/>
              <w:jc w:val="center"/>
              <w:rPr>
                <w:b/>
                <w:bCs/>
                <w:color w:val="000000"/>
              </w:rPr>
            </w:pPr>
            <w:r w:rsidRPr="00AA283A">
              <w:rPr>
                <w:b/>
                <w:bCs/>
                <w:color w:val="000000"/>
              </w:rPr>
              <w:t>Quy định</w:t>
            </w:r>
          </w:p>
        </w:tc>
        <w:tc>
          <w:tcPr>
            <w:tcW w:w="1193" w:type="pct"/>
            <w:gridSpan w:val="2"/>
            <w:tcBorders>
              <w:top w:val="single" w:sz="4" w:space="0" w:color="auto"/>
              <w:left w:val="nil"/>
              <w:bottom w:val="single" w:sz="4" w:space="0" w:color="auto"/>
              <w:right w:val="single" w:sz="4" w:space="0" w:color="auto"/>
            </w:tcBorders>
            <w:shd w:val="clear" w:color="auto" w:fill="auto"/>
            <w:vAlign w:val="center"/>
            <w:hideMark/>
          </w:tcPr>
          <w:p w14:paraId="57D102A2" w14:textId="77777777" w:rsidR="009B44A0" w:rsidRPr="00AA283A" w:rsidRDefault="009B44A0" w:rsidP="00AA283A">
            <w:pPr>
              <w:spacing w:before="40" w:after="40"/>
              <w:jc w:val="center"/>
              <w:rPr>
                <w:b/>
                <w:bCs/>
                <w:color w:val="000000"/>
              </w:rPr>
            </w:pPr>
            <w:r w:rsidRPr="00AA283A">
              <w:rPr>
                <w:b/>
                <w:bCs/>
                <w:color w:val="000000"/>
              </w:rPr>
              <w:t>Xã Kỳ Ninh</w:t>
            </w:r>
          </w:p>
        </w:tc>
      </w:tr>
      <w:tr w:rsidR="009B44A0" w:rsidRPr="009B44A0" w14:paraId="47A5C0A0" w14:textId="77777777" w:rsidTr="00AA283A">
        <w:trPr>
          <w:trHeight w:val="423"/>
          <w:tblHeader/>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3DCF9DBE" w14:textId="77777777" w:rsidR="009B44A0" w:rsidRPr="00AA283A" w:rsidRDefault="009B44A0" w:rsidP="00AA283A">
            <w:pPr>
              <w:spacing w:before="40" w:after="40"/>
              <w:rPr>
                <w:b/>
                <w:bCs/>
                <w:color w:val="000000"/>
              </w:rPr>
            </w:pPr>
          </w:p>
        </w:tc>
        <w:tc>
          <w:tcPr>
            <w:tcW w:w="1865" w:type="pct"/>
            <w:vMerge/>
            <w:tcBorders>
              <w:top w:val="single" w:sz="4" w:space="0" w:color="auto"/>
              <w:left w:val="single" w:sz="4" w:space="0" w:color="auto"/>
              <w:bottom w:val="single" w:sz="4" w:space="0" w:color="auto"/>
              <w:right w:val="single" w:sz="4" w:space="0" w:color="auto"/>
            </w:tcBorders>
            <w:vAlign w:val="center"/>
            <w:hideMark/>
          </w:tcPr>
          <w:p w14:paraId="60E36574" w14:textId="77777777" w:rsidR="009B44A0" w:rsidRPr="00AA283A" w:rsidRDefault="009B44A0" w:rsidP="00AA283A">
            <w:pPr>
              <w:spacing w:before="40" w:after="40"/>
              <w:rPr>
                <w:b/>
                <w:bCs/>
                <w:color w:val="00000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0EB7EE68" w14:textId="77777777" w:rsidR="009B44A0" w:rsidRPr="00AA283A" w:rsidRDefault="009B44A0" w:rsidP="00AA283A">
            <w:pPr>
              <w:spacing w:before="40" w:after="40"/>
              <w:rPr>
                <w:b/>
                <w:bCs/>
                <w:color w:val="000000"/>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14:paraId="4141C866" w14:textId="77777777" w:rsidR="009B44A0" w:rsidRPr="00AA283A" w:rsidRDefault="009B44A0" w:rsidP="00AA283A">
            <w:pPr>
              <w:spacing w:before="40" w:after="40"/>
              <w:rPr>
                <w:b/>
                <w:bCs/>
                <w:color w:val="000000"/>
              </w:rPr>
            </w:pPr>
          </w:p>
        </w:tc>
        <w:tc>
          <w:tcPr>
            <w:tcW w:w="577" w:type="pct"/>
            <w:tcBorders>
              <w:top w:val="nil"/>
              <w:left w:val="nil"/>
              <w:bottom w:val="single" w:sz="4" w:space="0" w:color="auto"/>
              <w:right w:val="single" w:sz="4" w:space="0" w:color="auto"/>
            </w:tcBorders>
            <w:shd w:val="clear" w:color="auto" w:fill="auto"/>
            <w:noWrap/>
            <w:vAlign w:val="center"/>
            <w:hideMark/>
          </w:tcPr>
          <w:p w14:paraId="13B1C8E0" w14:textId="77777777" w:rsidR="009B44A0" w:rsidRPr="00AA283A" w:rsidRDefault="009B44A0" w:rsidP="00AA283A">
            <w:pPr>
              <w:spacing w:before="40" w:after="40"/>
              <w:jc w:val="center"/>
              <w:rPr>
                <w:color w:val="000000"/>
              </w:rPr>
            </w:pPr>
            <w:r w:rsidRPr="00AA283A">
              <w:rPr>
                <w:color w:val="000000"/>
              </w:rPr>
              <w:t>Hiện trạng</w:t>
            </w:r>
          </w:p>
        </w:tc>
        <w:tc>
          <w:tcPr>
            <w:tcW w:w="616" w:type="pct"/>
            <w:tcBorders>
              <w:top w:val="nil"/>
              <w:left w:val="nil"/>
              <w:bottom w:val="single" w:sz="4" w:space="0" w:color="auto"/>
              <w:right w:val="single" w:sz="4" w:space="0" w:color="auto"/>
            </w:tcBorders>
            <w:shd w:val="clear" w:color="auto" w:fill="auto"/>
            <w:noWrap/>
            <w:vAlign w:val="center"/>
            <w:hideMark/>
          </w:tcPr>
          <w:p w14:paraId="2673E85B" w14:textId="77777777" w:rsidR="009B44A0" w:rsidRPr="00AA283A" w:rsidRDefault="009B44A0" w:rsidP="00AA283A">
            <w:pPr>
              <w:spacing w:before="40" w:after="40"/>
              <w:jc w:val="center"/>
              <w:rPr>
                <w:color w:val="000000"/>
              </w:rPr>
            </w:pPr>
            <w:r w:rsidRPr="00AA283A">
              <w:rPr>
                <w:color w:val="000000"/>
              </w:rPr>
              <w:t>Đánh giá</w:t>
            </w:r>
          </w:p>
        </w:tc>
      </w:tr>
      <w:tr w:rsidR="009B44A0" w:rsidRPr="009B44A0" w14:paraId="06DD59FB" w14:textId="77777777" w:rsidTr="00AA283A">
        <w:trPr>
          <w:trHeight w:val="67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3CDBA499" w14:textId="77777777" w:rsidR="009B44A0" w:rsidRPr="00AA283A" w:rsidRDefault="009B44A0" w:rsidP="00AA283A">
            <w:pPr>
              <w:spacing w:before="40" w:after="40"/>
              <w:jc w:val="center"/>
              <w:rPr>
                <w:b/>
                <w:bCs/>
              </w:rPr>
            </w:pPr>
          </w:p>
        </w:tc>
        <w:tc>
          <w:tcPr>
            <w:tcW w:w="1865" w:type="pct"/>
            <w:tcBorders>
              <w:top w:val="nil"/>
              <w:left w:val="nil"/>
              <w:bottom w:val="single" w:sz="4" w:space="0" w:color="auto"/>
              <w:right w:val="single" w:sz="4" w:space="0" w:color="auto"/>
            </w:tcBorders>
            <w:shd w:val="clear" w:color="auto" w:fill="auto"/>
            <w:vAlign w:val="center"/>
            <w:hideMark/>
          </w:tcPr>
          <w:p w14:paraId="51465FB1" w14:textId="77777777" w:rsidR="009B44A0" w:rsidRPr="00AA283A" w:rsidRDefault="009B44A0" w:rsidP="00AA283A">
            <w:pPr>
              <w:spacing w:before="40" w:after="40"/>
              <w:jc w:val="both"/>
              <w:rPr>
                <w:b/>
                <w:bCs/>
              </w:rPr>
            </w:pPr>
            <w:r w:rsidRPr="00AA283A">
              <w:rPr>
                <w:b/>
                <w:bCs/>
              </w:rPr>
              <w:t>Trình độ phát triển cơ sở hạ tầng</w:t>
            </w:r>
          </w:p>
        </w:tc>
        <w:tc>
          <w:tcPr>
            <w:tcW w:w="638" w:type="pct"/>
            <w:tcBorders>
              <w:top w:val="nil"/>
              <w:left w:val="nil"/>
              <w:bottom w:val="single" w:sz="4" w:space="0" w:color="auto"/>
              <w:right w:val="single" w:sz="4" w:space="0" w:color="auto"/>
            </w:tcBorders>
            <w:shd w:val="clear" w:color="auto" w:fill="auto"/>
            <w:vAlign w:val="center"/>
            <w:hideMark/>
          </w:tcPr>
          <w:p w14:paraId="13D1E88A" w14:textId="77777777" w:rsidR="009B44A0" w:rsidRPr="00AA283A" w:rsidRDefault="009B44A0" w:rsidP="00AA283A">
            <w:pPr>
              <w:spacing w:before="40" w:after="40"/>
              <w:jc w:val="center"/>
              <w:rPr>
                <w:b/>
                <w:bCs/>
              </w:rPr>
            </w:pPr>
            <w:r w:rsidRPr="00AA283A">
              <w:rPr>
                <w:b/>
                <w:bCs/>
              </w:rPr>
              <w:t> </w:t>
            </w:r>
          </w:p>
        </w:tc>
        <w:tc>
          <w:tcPr>
            <w:tcW w:w="857" w:type="pct"/>
            <w:tcBorders>
              <w:top w:val="nil"/>
              <w:left w:val="nil"/>
              <w:bottom w:val="single" w:sz="4" w:space="0" w:color="auto"/>
              <w:right w:val="single" w:sz="4" w:space="0" w:color="auto"/>
            </w:tcBorders>
            <w:shd w:val="clear" w:color="auto" w:fill="auto"/>
            <w:vAlign w:val="center"/>
            <w:hideMark/>
          </w:tcPr>
          <w:p w14:paraId="76D2A46F" w14:textId="77777777" w:rsidR="009B44A0" w:rsidRPr="00AA283A" w:rsidRDefault="009B44A0" w:rsidP="00AA283A">
            <w:pPr>
              <w:spacing w:before="40" w:after="40"/>
              <w:jc w:val="center"/>
              <w:rPr>
                <w:b/>
                <w:bCs/>
              </w:rPr>
            </w:pPr>
            <w:r w:rsidRPr="00AA283A">
              <w:rPr>
                <w:b/>
                <w:bCs/>
              </w:rPr>
              <w:t>Tối thiểu đạt 10/13 tiêu chuẩn</w:t>
            </w:r>
          </w:p>
        </w:tc>
        <w:tc>
          <w:tcPr>
            <w:tcW w:w="119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FB4045" w14:textId="77777777" w:rsidR="009B44A0" w:rsidRPr="00AA283A" w:rsidRDefault="009B44A0" w:rsidP="00AA283A">
            <w:pPr>
              <w:spacing w:before="40" w:after="40"/>
              <w:jc w:val="center"/>
              <w:rPr>
                <w:b/>
                <w:bCs/>
              </w:rPr>
            </w:pPr>
            <w:r w:rsidRPr="00AA283A">
              <w:rPr>
                <w:b/>
                <w:bCs/>
              </w:rPr>
              <w:t>Đạt 13/13</w:t>
            </w:r>
          </w:p>
        </w:tc>
      </w:tr>
      <w:tr w:rsidR="009B44A0" w:rsidRPr="009B44A0" w14:paraId="0663011F" w14:textId="77777777" w:rsidTr="00AA283A">
        <w:trPr>
          <w:trHeight w:val="85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74D1AD86" w14:textId="77777777" w:rsidR="009B44A0" w:rsidRPr="00AA283A" w:rsidRDefault="009B44A0" w:rsidP="00AA283A">
            <w:pPr>
              <w:spacing w:before="40" w:after="40"/>
              <w:jc w:val="center"/>
            </w:pPr>
            <w:r w:rsidRPr="00AA283A">
              <w:t>1</w:t>
            </w:r>
          </w:p>
        </w:tc>
        <w:tc>
          <w:tcPr>
            <w:tcW w:w="1865" w:type="pct"/>
            <w:tcBorders>
              <w:top w:val="nil"/>
              <w:left w:val="nil"/>
              <w:bottom w:val="single" w:sz="4" w:space="0" w:color="auto"/>
              <w:right w:val="single" w:sz="4" w:space="0" w:color="auto"/>
            </w:tcBorders>
            <w:shd w:val="clear" w:color="auto" w:fill="auto"/>
            <w:vAlign w:val="center"/>
            <w:hideMark/>
          </w:tcPr>
          <w:p w14:paraId="2AFAE87D" w14:textId="77777777" w:rsidR="009B44A0" w:rsidRPr="00AA283A" w:rsidRDefault="009B44A0" w:rsidP="00AA283A">
            <w:pPr>
              <w:spacing w:before="40" w:after="40"/>
              <w:jc w:val="both"/>
            </w:pPr>
            <w:r w:rsidRPr="00AA283A">
              <w:t>Trạm y tế</w:t>
            </w:r>
          </w:p>
        </w:tc>
        <w:tc>
          <w:tcPr>
            <w:tcW w:w="638" w:type="pct"/>
            <w:tcBorders>
              <w:top w:val="nil"/>
              <w:left w:val="nil"/>
              <w:bottom w:val="single" w:sz="4" w:space="0" w:color="auto"/>
              <w:right w:val="single" w:sz="4" w:space="0" w:color="auto"/>
            </w:tcBorders>
            <w:shd w:val="clear" w:color="auto" w:fill="auto"/>
            <w:vAlign w:val="center"/>
            <w:hideMark/>
          </w:tcPr>
          <w:p w14:paraId="76B5D228" w14:textId="77777777" w:rsidR="009B44A0" w:rsidRPr="00AA283A" w:rsidRDefault="009B44A0" w:rsidP="00AA283A">
            <w:pPr>
              <w:spacing w:before="40" w:after="40"/>
              <w:jc w:val="center"/>
            </w:pPr>
            <w:r w:rsidRPr="00AA283A">
              <w:t>Công trình</w:t>
            </w:r>
          </w:p>
        </w:tc>
        <w:tc>
          <w:tcPr>
            <w:tcW w:w="857" w:type="pct"/>
            <w:tcBorders>
              <w:top w:val="nil"/>
              <w:left w:val="nil"/>
              <w:bottom w:val="single" w:sz="4" w:space="0" w:color="auto"/>
              <w:right w:val="single" w:sz="4" w:space="0" w:color="auto"/>
            </w:tcBorders>
            <w:shd w:val="clear" w:color="auto" w:fill="auto"/>
            <w:vAlign w:val="center"/>
            <w:hideMark/>
          </w:tcPr>
          <w:p w14:paraId="384C4510" w14:textId="77777777" w:rsidR="009B44A0" w:rsidRPr="00AA283A" w:rsidRDefault="009B44A0" w:rsidP="00AA283A">
            <w:pPr>
              <w:spacing w:before="40" w:after="40"/>
              <w:jc w:val="center"/>
            </w:pPr>
            <w:r w:rsidRPr="00AA283A">
              <w:t xml:space="preserve">01 công trình </w:t>
            </w:r>
          </w:p>
        </w:tc>
        <w:tc>
          <w:tcPr>
            <w:tcW w:w="577" w:type="pct"/>
            <w:tcBorders>
              <w:top w:val="nil"/>
              <w:left w:val="nil"/>
              <w:bottom w:val="single" w:sz="4" w:space="0" w:color="auto"/>
              <w:right w:val="single" w:sz="4" w:space="0" w:color="auto"/>
            </w:tcBorders>
            <w:shd w:val="clear" w:color="auto" w:fill="auto"/>
            <w:vAlign w:val="center"/>
            <w:hideMark/>
          </w:tcPr>
          <w:p w14:paraId="61024C74" w14:textId="77777777" w:rsidR="009B44A0" w:rsidRPr="00AA283A" w:rsidRDefault="009B44A0" w:rsidP="00AA283A">
            <w:pPr>
              <w:spacing w:before="40" w:after="40"/>
              <w:jc w:val="center"/>
              <w:rPr>
                <w:color w:val="000000"/>
              </w:rPr>
            </w:pPr>
            <w:r w:rsidRPr="00AA283A">
              <w:rPr>
                <w:color w:val="000000"/>
              </w:rPr>
              <w:t>01 công trình</w:t>
            </w:r>
          </w:p>
        </w:tc>
        <w:tc>
          <w:tcPr>
            <w:tcW w:w="616" w:type="pct"/>
            <w:tcBorders>
              <w:top w:val="nil"/>
              <w:left w:val="nil"/>
              <w:bottom w:val="single" w:sz="4" w:space="0" w:color="auto"/>
              <w:right w:val="single" w:sz="4" w:space="0" w:color="auto"/>
            </w:tcBorders>
            <w:shd w:val="clear" w:color="auto" w:fill="auto"/>
            <w:vAlign w:val="center"/>
            <w:hideMark/>
          </w:tcPr>
          <w:p w14:paraId="303BEF95" w14:textId="77777777" w:rsidR="009B44A0" w:rsidRPr="00AA283A" w:rsidRDefault="009B44A0" w:rsidP="00AA283A">
            <w:pPr>
              <w:spacing w:before="40" w:after="40"/>
              <w:jc w:val="center"/>
              <w:rPr>
                <w:color w:val="000000"/>
              </w:rPr>
            </w:pPr>
            <w:r w:rsidRPr="00AA283A">
              <w:rPr>
                <w:color w:val="000000"/>
              </w:rPr>
              <w:t>Đạt</w:t>
            </w:r>
          </w:p>
        </w:tc>
      </w:tr>
      <w:tr w:rsidR="009B44A0" w:rsidRPr="009B44A0" w14:paraId="377B2399" w14:textId="77777777" w:rsidTr="00AA283A">
        <w:trPr>
          <w:trHeight w:val="143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F2EBB82" w14:textId="77777777" w:rsidR="009B44A0" w:rsidRPr="00AA283A" w:rsidRDefault="009B44A0" w:rsidP="00AA283A">
            <w:pPr>
              <w:spacing w:before="40" w:after="40"/>
              <w:jc w:val="center"/>
            </w:pPr>
            <w:r w:rsidRPr="00AA283A">
              <w:t>2</w:t>
            </w:r>
          </w:p>
        </w:tc>
        <w:tc>
          <w:tcPr>
            <w:tcW w:w="1865" w:type="pct"/>
            <w:tcBorders>
              <w:top w:val="nil"/>
              <w:left w:val="nil"/>
              <w:bottom w:val="single" w:sz="4" w:space="0" w:color="auto"/>
              <w:right w:val="single" w:sz="4" w:space="0" w:color="auto"/>
            </w:tcBorders>
            <w:shd w:val="clear" w:color="auto" w:fill="auto"/>
            <w:vAlign w:val="center"/>
            <w:hideMark/>
          </w:tcPr>
          <w:p w14:paraId="5EDC3B5F" w14:textId="77777777" w:rsidR="009B44A0" w:rsidRPr="00AA283A" w:rsidRDefault="009B44A0" w:rsidP="00AA283A">
            <w:pPr>
              <w:spacing w:before="40" w:after="40"/>
              <w:jc w:val="both"/>
            </w:pPr>
            <w:r w:rsidRPr="00AA283A">
              <w:t>Cơ sở hạ tầng thương mại (chợ, cửa hàng dịch vụ trung tâm, siêu thị và trung tâm mua bán, trao đổi hàng hóa)</w:t>
            </w:r>
          </w:p>
        </w:tc>
        <w:tc>
          <w:tcPr>
            <w:tcW w:w="638" w:type="pct"/>
            <w:tcBorders>
              <w:top w:val="nil"/>
              <w:left w:val="nil"/>
              <w:bottom w:val="single" w:sz="4" w:space="0" w:color="auto"/>
              <w:right w:val="single" w:sz="4" w:space="0" w:color="auto"/>
            </w:tcBorders>
            <w:shd w:val="clear" w:color="auto" w:fill="auto"/>
            <w:vAlign w:val="center"/>
            <w:hideMark/>
          </w:tcPr>
          <w:p w14:paraId="41DEA0DA" w14:textId="77777777" w:rsidR="009B44A0" w:rsidRPr="00AA283A" w:rsidRDefault="009B44A0" w:rsidP="00AA283A">
            <w:pPr>
              <w:spacing w:before="40" w:after="40"/>
              <w:jc w:val="center"/>
            </w:pPr>
            <w:r w:rsidRPr="00AA283A">
              <w:t>Công trình</w:t>
            </w:r>
          </w:p>
        </w:tc>
        <w:tc>
          <w:tcPr>
            <w:tcW w:w="857" w:type="pct"/>
            <w:tcBorders>
              <w:top w:val="nil"/>
              <w:left w:val="nil"/>
              <w:bottom w:val="single" w:sz="4" w:space="0" w:color="auto"/>
              <w:right w:val="single" w:sz="4" w:space="0" w:color="auto"/>
            </w:tcBorders>
            <w:shd w:val="clear" w:color="auto" w:fill="auto"/>
            <w:vAlign w:val="center"/>
            <w:hideMark/>
          </w:tcPr>
          <w:p w14:paraId="14CD8FE8" w14:textId="77777777" w:rsidR="009B44A0" w:rsidRPr="00AA283A" w:rsidRDefault="009B44A0" w:rsidP="00AA283A">
            <w:pPr>
              <w:spacing w:before="40" w:after="40"/>
              <w:jc w:val="center"/>
              <w:rPr>
                <w:color w:val="000000"/>
              </w:rPr>
            </w:pPr>
            <w:r w:rsidRPr="00AA283A">
              <w:rPr>
                <w:color w:val="000000"/>
              </w:rPr>
              <w:t xml:space="preserve">02 công trình </w:t>
            </w:r>
          </w:p>
        </w:tc>
        <w:tc>
          <w:tcPr>
            <w:tcW w:w="577" w:type="pct"/>
            <w:tcBorders>
              <w:top w:val="nil"/>
              <w:left w:val="nil"/>
              <w:bottom w:val="single" w:sz="4" w:space="0" w:color="auto"/>
              <w:right w:val="single" w:sz="4" w:space="0" w:color="auto"/>
            </w:tcBorders>
            <w:shd w:val="clear" w:color="auto" w:fill="auto"/>
            <w:vAlign w:val="center"/>
            <w:hideMark/>
          </w:tcPr>
          <w:p w14:paraId="2D16806A" w14:textId="77777777" w:rsidR="009B44A0" w:rsidRPr="00AA283A" w:rsidRDefault="009B44A0" w:rsidP="00AA283A">
            <w:pPr>
              <w:spacing w:before="40" w:after="40"/>
              <w:jc w:val="center"/>
              <w:rPr>
                <w:color w:val="000000"/>
              </w:rPr>
            </w:pPr>
            <w:r w:rsidRPr="00AA283A">
              <w:rPr>
                <w:color w:val="000000"/>
              </w:rPr>
              <w:t>02 Công trình</w:t>
            </w:r>
          </w:p>
        </w:tc>
        <w:tc>
          <w:tcPr>
            <w:tcW w:w="616" w:type="pct"/>
            <w:tcBorders>
              <w:top w:val="nil"/>
              <w:left w:val="nil"/>
              <w:bottom w:val="single" w:sz="4" w:space="0" w:color="auto"/>
              <w:right w:val="single" w:sz="4" w:space="0" w:color="auto"/>
            </w:tcBorders>
            <w:shd w:val="clear" w:color="auto" w:fill="auto"/>
            <w:vAlign w:val="center"/>
            <w:hideMark/>
          </w:tcPr>
          <w:p w14:paraId="534920C6" w14:textId="77777777" w:rsidR="009B44A0" w:rsidRPr="00AA283A" w:rsidRDefault="009B44A0" w:rsidP="00AA283A">
            <w:pPr>
              <w:spacing w:before="40" w:after="40"/>
              <w:jc w:val="center"/>
            </w:pPr>
            <w:r w:rsidRPr="00AA283A">
              <w:t>Đạt</w:t>
            </w:r>
          </w:p>
        </w:tc>
      </w:tr>
      <w:tr w:rsidR="009B44A0" w:rsidRPr="009B44A0" w14:paraId="566B7ACC" w14:textId="77777777" w:rsidTr="00AA283A">
        <w:trPr>
          <w:trHeight w:val="960"/>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A116BFE" w14:textId="77777777" w:rsidR="009B44A0" w:rsidRPr="00AA283A" w:rsidRDefault="009B44A0" w:rsidP="00AA283A">
            <w:pPr>
              <w:spacing w:before="40" w:after="40"/>
              <w:jc w:val="center"/>
            </w:pPr>
            <w:r w:rsidRPr="00AA283A">
              <w:t>3</w:t>
            </w:r>
          </w:p>
        </w:tc>
        <w:tc>
          <w:tcPr>
            <w:tcW w:w="1865" w:type="pct"/>
            <w:tcBorders>
              <w:top w:val="nil"/>
              <w:left w:val="nil"/>
              <w:bottom w:val="single" w:sz="4" w:space="0" w:color="auto"/>
              <w:right w:val="single" w:sz="4" w:space="0" w:color="auto"/>
            </w:tcBorders>
            <w:shd w:val="clear" w:color="auto" w:fill="auto"/>
            <w:vAlign w:val="center"/>
            <w:hideMark/>
          </w:tcPr>
          <w:p w14:paraId="5968A6B8" w14:textId="77777777" w:rsidR="009B44A0" w:rsidRPr="00AA283A" w:rsidRDefault="009B44A0" w:rsidP="00AA283A">
            <w:pPr>
              <w:spacing w:before="40" w:after="40"/>
              <w:jc w:val="both"/>
            </w:pPr>
            <w:r w:rsidRPr="00AA283A">
              <w:t>Cơ sở giáo dục</w:t>
            </w:r>
          </w:p>
        </w:tc>
        <w:tc>
          <w:tcPr>
            <w:tcW w:w="638" w:type="pct"/>
            <w:tcBorders>
              <w:top w:val="nil"/>
              <w:left w:val="nil"/>
              <w:bottom w:val="single" w:sz="4" w:space="0" w:color="auto"/>
              <w:right w:val="single" w:sz="4" w:space="0" w:color="auto"/>
            </w:tcBorders>
            <w:shd w:val="clear" w:color="auto" w:fill="auto"/>
            <w:vAlign w:val="center"/>
            <w:hideMark/>
          </w:tcPr>
          <w:p w14:paraId="1ED0CA92" w14:textId="77777777" w:rsidR="009B44A0" w:rsidRPr="00AA283A" w:rsidRDefault="009B44A0" w:rsidP="00AA283A">
            <w:pPr>
              <w:spacing w:before="40" w:after="40"/>
              <w:jc w:val="center"/>
            </w:pPr>
            <w:r w:rsidRPr="00AA283A">
              <w:t>%</w:t>
            </w:r>
          </w:p>
        </w:tc>
        <w:tc>
          <w:tcPr>
            <w:tcW w:w="857" w:type="pct"/>
            <w:tcBorders>
              <w:top w:val="nil"/>
              <w:left w:val="nil"/>
              <w:bottom w:val="single" w:sz="4" w:space="0" w:color="auto"/>
              <w:right w:val="single" w:sz="4" w:space="0" w:color="auto"/>
            </w:tcBorders>
            <w:shd w:val="clear" w:color="auto" w:fill="auto"/>
            <w:vAlign w:val="center"/>
            <w:hideMark/>
          </w:tcPr>
          <w:p w14:paraId="4AF801D4" w14:textId="77777777" w:rsidR="009B44A0" w:rsidRPr="00AA283A" w:rsidRDefault="009B44A0" w:rsidP="00AA283A">
            <w:pPr>
              <w:spacing w:before="40" w:after="40"/>
              <w:jc w:val="center"/>
              <w:rPr>
                <w:color w:val="000000"/>
              </w:rPr>
            </w:pPr>
            <w:r w:rsidRPr="00AA283A">
              <w:rPr>
                <w:color w:val="000000"/>
              </w:rPr>
              <w:t xml:space="preserve">100% công trình </w:t>
            </w:r>
          </w:p>
        </w:tc>
        <w:tc>
          <w:tcPr>
            <w:tcW w:w="577" w:type="pct"/>
            <w:tcBorders>
              <w:top w:val="nil"/>
              <w:left w:val="nil"/>
              <w:bottom w:val="single" w:sz="4" w:space="0" w:color="auto"/>
              <w:right w:val="single" w:sz="4" w:space="0" w:color="auto"/>
            </w:tcBorders>
            <w:shd w:val="clear" w:color="auto" w:fill="auto"/>
            <w:vAlign w:val="center"/>
            <w:hideMark/>
          </w:tcPr>
          <w:p w14:paraId="276B0419" w14:textId="77777777" w:rsidR="009B44A0" w:rsidRPr="00AA283A" w:rsidRDefault="009B44A0" w:rsidP="00AA283A">
            <w:pPr>
              <w:spacing w:before="40" w:after="40"/>
              <w:jc w:val="center"/>
              <w:rPr>
                <w:color w:val="000000"/>
              </w:rPr>
            </w:pPr>
            <w:r w:rsidRPr="00AA283A">
              <w:rPr>
                <w:color w:val="000000"/>
              </w:rPr>
              <w:t xml:space="preserve">100% </w:t>
            </w:r>
          </w:p>
        </w:tc>
        <w:tc>
          <w:tcPr>
            <w:tcW w:w="616" w:type="pct"/>
            <w:tcBorders>
              <w:top w:val="nil"/>
              <w:left w:val="nil"/>
              <w:bottom w:val="single" w:sz="4" w:space="0" w:color="auto"/>
              <w:right w:val="single" w:sz="4" w:space="0" w:color="auto"/>
            </w:tcBorders>
            <w:shd w:val="clear" w:color="auto" w:fill="auto"/>
            <w:vAlign w:val="center"/>
            <w:hideMark/>
          </w:tcPr>
          <w:p w14:paraId="4F890401" w14:textId="77777777" w:rsidR="009B44A0" w:rsidRPr="00AA283A" w:rsidRDefault="009B44A0" w:rsidP="00AA283A">
            <w:pPr>
              <w:spacing w:before="40" w:after="40"/>
              <w:jc w:val="center"/>
              <w:rPr>
                <w:color w:val="000000"/>
              </w:rPr>
            </w:pPr>
            <w:r w:rsidRPr="00AA283A">
              <w:rPr>
                <w:color w:val="000000"/>
              </w:rPr>
              <w:t>Đạt</w:t>
            </w:r>
          </w:p>
        </w:tc>
      </w:tr>
      <w:tr w:rsidR="009B44A0" w:rsidRPr="009B44A0" w14:paraId="5BA10A46" w14:textId="77777777" w:rsidTr="00AA283A">
        <w:trPr>
          <w:trHeight w:val="14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7452B52E" w14:textId="77777777" w:rsidR="009B44A0" w:rsidRPr="00AA283A" w:rsidRDefault="009B44A0" w:rsidP="00AA283A">
            <w:pPr>
              <w:spacing w:before="40" w:after="40"/>
              <w:jc w:val="center"/>
            </w:pPr>
            <w:r w:rsidRPr="00AA283A">
              <w:t>4</w:t>
            </w:r>
          </w:p>
        </w:tc>
        <w:tc>
          <w:tcPr>
            <w:tcW w:w="1865" w:type="pct"/>
            <w:tcBorders>
              <w:top w:val="nil"/>
              <w:left w:val="nil"/>
              <w:bottom w:val="single" w:sz="4" w:space="0" w:color="auto"/>
              <w:right w:val="single" w:sz="4" w:space="0" w:color="auto"/>
            </w:tcBorders>
            <w:shd w:val="clear" w:color="auto" w:fill="auto"/>
            <w:vAlign w:val="center"/>
            <w:hideMark/>
          </w:tcPr>
          <w:p w14:paraId="23FD9415" w14:textId="77777777" w:rsidR="009B44A0" w:rsidRPr="00AA283A" w:rsidRDefault="009B44A0" w:rsidP="00AA283A">
            <w:pPr>
              <w:spacing w:before="40" w:after="40"/>
              <w:jc w:val="both"/>
            </w:pPr>
            <w:r w:rsidRPr="00AA283A">
              <w:t>Đất công trình giáo dục (trường mầm non, tiểu học, trung học cơ sở) bình quân đầu người</w:t>
            </w:r>
          </w:p>
        </w:tc>
        <w:tc>
          <w:tcPr>
            <w:tcW w:w="638" w:type="pct"/>
            <w:tcBorders>
              <w:top w:val="nil"/>
              <w:left w:val="nil"/>
              <w:bottom w:val="single" w:sz="4" w:space="0" w:color="auto"/>
              <w:right w:val="single" w:sz="4" w:space="0" w:color="auto"/>
            </w:tcBorders>
            <w:shd w:val="clear" w:color="auto" w:fill="auto"/>
            <w:vAlign w:val="center"/>
            <w:hideMark/>
          </w:tcPr>
          <w:p w14:paraId="5226B289" w14:textId="77777777" w:rsidR="009B44A0" w:rsidRPr="00AA283A" w:rsidRDefault="009B44A0" w:rsidP="00AA283A">
            <w:pPr>
              <w:spacing w:before="40" w:after="40"/>
              <w:jc w:val="center"/>
            </w:pPr>
            <w:r w:rsidRPr="00AA283A">
              <w:t>m2/người</w:t>
            </w:r>
          </w:p>
        </w:tc>
        <w:tc>
          <w:tcPr>
            <w:tcW w:w="857" w:type="pct"/>
            <w:tcBorders>
              <w:top w:val="nil"/>
              <w:left w:val="nil"/>
              <w:bottom w:val="single" w:sz="4" w:space="0" w:color="auto"/>
              <w:right w:val="single" w:sz="4" w:space="0" w:color="auto"/>
            </w:tcBorders>
            <w:shd w:val="clear" w:color="auto" w:fill="auto"/>
            <w:vAlign w:val="center"/>
            <w:hideMark/>
          </w:tcPr>
          <w:p w14:paraId="319C017F" w14:textId="77777777" w:rsidR="009B44A0" w:rsidRPr="00AA283A" w:rsidRDefault="009B44A0" w:rsidP="00AA283A">
            <w:pPr>
              <w:spacing w:before="40" w:after="40"/>
              <w:jc w:val="center"/>
              <w:rPr>
                <w:color w:val="000000"/>
              </w:rPr>
            </w:pPr>
            <w:r w:rsidRPr="00AA283A">
              <w:rPr>
                <w:color w:val="000000"/>
              </w:rPr>
              <w:t>≥ 1,8</w:t>
            </w:r>
          </w:p>
        </w:tc>
        <w:tc>
          <w:tcPr>
            <w:tcW w:w="577" w:type="pct"/>
            <w:tcBorders>
              <w:top w:val="nil"/>
              <w:left w:val="nil"/>
              <w:bottom w:val="single" w:sz="4" w:space="0" w:color="auto"/>
              <w:right w:val="single" w:sz="4" w:space="0" w:color="auto"/>
            </w:tcBorders>
            <w:shd w:val="clear" w:color="auto" w:fill="auto"/>
            <w:vAlign w:val="center"/>
            <w:hideMark/>
          </w:tcPr>
          <w:p w14:paraId="48F222CD" w14:textId="77777777" w:rsidR="009B44A0" w:rsidRPr="00AA283A" w:rsidRDefault="009B44A0" w:rsidP="00AA283A">
            <w:pPr>
              <w:spacing w:before="40" w:after="40"/>
              <w:jc w:val="center"/>
              <w:rPr>
                <w:color w:val="000000"/>
              </w:rPr>
            </w:pPr>
            <w:r w:rsidRPr="00AA283A">
              <w:rPr>
                <w:color w:val="000000"/>
              </w:rPr>
              <w:t>4,20</w:t>
            </w:r>
          </w:p>
        </w:tc>
        <w:tc>
          <w:tcPr>
            <w:tcW w:w="616" w:type="pct"/>
            <w:tcBorders>
              <w:top w:val="nil"/>
              <w:left w:val="nil"/>
              <w:bottom w:val="single" w:sz="4" w:space="0" w:color="auto"/>
              <w:right w:val="single" w:sz="4" w:space="0" w:color="auto"/>
            </w:tcBorders>
            <w:shd w:val="clear" w:color="auto" w:fill="auto"/>
            <w:vAlign w:val="center"/>
            <w:hideMark/>
          </w:tcPr>
          <w:p w14:paraId="0C2DFF1F" w14:textId="77777777" w:rsidR="009B44A0" w:rsidRPr="00AA283A" w:rsidRDefault="009B44A0" w:rsidP="00AA283A">
            <w:pPr>
              <w:spacing w:before="40" w:after="40"/>
              <w:jc w:val="center"/>
              <w:rPr>
                <w:color w:val="000000"/>
              </w:rPr>
            </w:pPr>
            <w:r w:rsidRPr="00AA283A">
              <w:rPr>
                <w:color w:val="000000"/>
              </w:rPr>
              <w:t>Đạt</w:t>
            </w:r>
          </w:p>
        </w:tc>
      </w:tr>
      <w:tr w:rsidR="009B44A0" w:rsidRPr="009B44A0" w14:paraId="113531FF" w14:textId="77777777" w:rsidTr="00AA283A">
        <w:trPr>
          <w:trHeight w:val="170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4C13FA3E" w14:textId="77777777" w:rsidR="009B44A0" w:rsidRPr="00AA283A" w:rsidRDefault="009B44A0" w:rsidP="00AA283A">
            <w:pPr>
              <w:spacing w:before="40" w:after="40"/>
              <w:jc w:val="center"/>
            </w:pPr>
            <w:r w:rsidRPr="00AA283A">
              <w:t>5</w:t>
            </w:r>
          </w:p>
        </w:tc>
        <w:tc>
          <w:tcPr>
            <w:tcW w:w="1865" w:type="pct"/>
            <w:tcBorders>
              <w:top w:val="nil"/>
              <w:left w:val="nil"/>
              <w:bottom w:val="single" w:sz="4" w:space="0" w:color="auto"/>
              <w:right w:val="single" w:sz="4" w:space="0" w:color="auto"/>
            </w:tcBorders>
            <w:shd w:val="clear" w:color="auto" w:fill="auto"/>
            <w:vAlign w:val="center"/>
            <w:hideMark/>
          </w:tcPr>
          <w:p w14:paraId="3573FC0F" w14:textId="77777777" w:rsidR="009B44A0" w:rsidRPr="00AA283A" w:rsidRDefault="009B44A0" w:rsidP="00AA283A">
            <w:pPr>
              <w:spacing w:before="40" w:after="40"/>
              <w:jc w:val="both"/>
            </w:pPr>
            <w:r w:rsidRPr="00AA283A">
              <w:t>Đất công trình văn hóa, thể dục, thể thao (sân chơi, sân luyện tập và các công trình trung tâm văn hóa thể thao) bình quân đầu người</w:t>
            </w:r>
          </w:p>
        </w:tc>
        <w:tc>
          <w:tcPr>
            <w:tcW w:w="638" w:type="pct"/>
            <w:tcBorders>
              <w:top w:val="nil"/>
              <w:left w:val="nil"/>
              <w:bottom w:val="single" w:sz="4" w:space="0" w:color="auto"/>
              <w:right w:val="single" w:sz="4" w:space="0" w:color="auto"/>
            </w:tcBorders>
            <w:shd w:val="clear" w:color="auto" w:fill="auto"/>
            <w:vAlign w:val="center"/>
            <w:hideMark/>
          </w:tcPr>
          <w:p w14:paraId="3D9995A1" w14:textId="77777777" w:rsidR="009B44A0" w:rsidRPr="00AA283A" w:rsidRDefault="009B44A0" w:rsidP="00AA283A">
            <w:pPr>
              <w:spacing w:before="40" w:after="40"/>
              <w:jc w:val="center"/>
            </w:pPr>
            <w:r w:rsidRPr="00AA283A">
              <w:t>m2/người</w:t>
            </w:r>
          </w:p>
        </w:tc>
        <w:tc>
          <w:tcPr>
            <w:tcW w:w="857" w:type="pct"/>
            <w:tcBorders>
              <w:top w:val="nil"/>
              <w:left w:val="nil"/>
              <w:bottom w:val="single" w:sz="4" w:space="0" w:color="auto"/>
              <w:right w:val="single" w:sz="4" w:space="0" w:color="auto"/>
            </w:tcBorders>
            <w:shd w:val="clear" w:color="auto" w:fill="auto"/>
            <w:vAlign w:val="center"/>
            <w:hideMark/>
          </w:tcPr>
          <w:p w14:paraId="480E1495" w14:textId="77777777" w:rsidR="009B44A0" w:rsidRPr="00AA283A" w:rsidRDefault="009B44A0" w:rsidP="00AA283A">
            <w:pPr>
              <w:spacing w:before="40" w:after="40"/>
              <w:jc w:val="center"/>
              <w:rPr>
                <w:color w:val="000000"/>
              </w:rPr>
            </w:pPr>
            <w:r w:rsidRPr="00AA283A">
              <w:rPr>
                <w:color w:val="000000"/>
              </w:rPr>
              <w:t>≥ 1,0</w:t>
            </w:r>
          </w:p>
        </w:tc>
        <w:tc>
          <w:tcPr>
            <w:tcW w:w="577" w:type="pct"/>
            <w:tcBorders>
              <w:top w:val="nil"/>
              <w:left w:val="nil"/>
              <w:bottom w:val="single" w:sz="4" w:space="0" w:color="auto"/>
              <w:right w:val="single" w:sz="4" w:space="0" w:color="auto"/>
            </w:tcBorders>
            <w:shd w:val="clear" w:color="auto" w:fill="auto"/>
            <w:vAlign w:val="center"/>
            <w:hideMark/>
          </w:tcPr>
          <w:p w14:paraId="5F3882D3" w14:textId="77777777" w:rsidR="009B44A0" w:rsidRPr="00AA283A" w:rsidRDefault="009B44A0" w:rsidP="00AA283A">
            <w:pPr>
              <w:spacing w:before="40" w:after="40"/>
              <w:jc w:val="center"/>
              <w:rPr>
                <w:color w:val="000000"/>
              </w:rPr>
            </w:pPr>
            <w:r w:rsidRPr="00AA283A">
              <w:rPr>
                <w:color w:val="000000"/>
              </w:rPr>
              <w:t>8,56</w:t>
            </w:r>
          </w:p>
        </w:tc>
        <w:tc>
          <w:tcPr>
            <w:tcW w:w="616" w:type="pct"/>
            <w:tcBorders>
              <w:top w:val="nil"/>
              <w:left w:val="nil"/>
              <w:bottom w:val="single" w:sz="4" w:space="0" w:color="auto"/>
              <w:right w:val="single" w:sz="4" w:space="0" w:color="auto"/>
            </w:tcBorders>
            <w:shd w:val="clear" w:color="auto" w:fill="auto"/>
            <w:vAlign w:val="center"/>
            <w:hideMark/>
          </w:tcPr>
          <w:p w14:paraId="15FFCBAC" w14:textId="77777777" w:rsidR="009B44A0" w:rsidRPr="00AA283A" w:rsidRDefault="009B44A0" w:rsidP="00AA283A">
            <w:pPr>
              <w:spacing w:before="40" w:after="40"/>
              <w:jc w:val="center"/>
              <w:rPr>
                <w:color w:val="000000"/>
              </w:rPr>
            </w:pPr>
            <w:r w:rsidRPr="00AA283A">
              <w:rPr>
                <w:color w:val="000000"/>
              </w:rPr>
              <w:t>Đạt</w:t>
            </w:r>
          </w:p>
        </w:tc>
      </w:tr>
      <w:tr w:rsidR="009B44A0" w:rsidRPr="009B44A0" w14:paraId="4C2FF1BD" w14:textId="77777777" w:rsidTr="00AA283A">
        <w:trPr>
          <w:trHeight w:val="96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40CBB311" w14:textId="77777777" w:rsidR="009B44A0" w:rsidRPr="00AA283A" w:rsidRDefault="009B44A0" w:rsidP="00AA283A">
            <w:pPr>
              <w:spacing w:before="40" w:after="40"/>
              <w:jc w:val="center"/>
            </w:pPr>
            <w:r w:rsidRPr="00AA283A">
              <w:t>6</w:t>
            </w:r>
          </w:p>
        </w:tc>
        <w:tc>
          <w:tcPr>
            <w:tcW w:w="1865" w:type="pct"/>
            <w:tcBorders>
              <w:top w:val="nil"/>
              <w:left w:val="nil"/>
              <w:bottom w:val="single" w:sz="4" w:space="0" w:color="auto"/>
              <w:right w:val="single" w:sz="4" w:space="0" w:color="auto"/>
            </w:tcBorders>
            <w:shd w:val="clear" w:color="auto" w:fill="auto"/>
            <w:vAlign w:val="center"/>
            <w:hideMark/>
          </w:tcPr>
          <w:p w14:paraId="61A16C30" w14:textId="77777777" w:rsidR="009B44A0" w:rsidRPr="00AA283A" w:rsidRDefault="009B44A0" w:rsidP="00AA283A">
            <w:pPr>
              <w:spacing w:before="40" w:after="40"/>
              <w:jc w:val="both"/>
            </w:pPr>
            <w:r w:rsidRPr="00AA283A">
              <w:t>Cấp điện sinh hoạt bình quân đầu người</w:t>
            </w:r>
          </w:p>
        </w:tc>
        <w:tc>
          <w:tcPr>
            <w:tcW w:w="638" w:type="pct"/>
            <w:tcBorders>
              <w:top w:val="nil"/>
              <w:left w:val="nil"/>
              <w:bottom w:val="single" w:sz="4" w:space="0" w:color="auto"/>
              <w:right w:val="single" w:sz="4" w:space="0" w:color="auto"/>
            </w:tcBorders>
            <w:shd w:val="clear" w:color="auto" w:fill="auto"/>
            <w:vAlign w:val="center"/>
            <w:hideMark/>
          </w:tcPr>
          <w:p w14:paraId="08C0658D" w14:textId="77777777" w:rsidR="009B44A0" w:rsidRPr="00AA283A" w:rsidRDefault="009B44A0" w:rsidP="00AA283A">
            <w:pPr>
              <w:spacing w:before="40" w:after="40"/>
              <w:jc w:val="center"/>
            </w:pPr>
            <w:r w:rsidRPr="00AA283A">
              <w:t>kwh/người/năm</w:t>
            </w:r>
          </w:p>
        </w:tc>
        <w:tc>
          <w:tcPr>
            <w:tcW w:w="857" w:type="pct"/>
            <w:tcBorders>
              <w:top w:val="nil"/>
              <w:left w:val="nil"/>
              <w:bottom w:val="single" w:sz="4" w:space="0" w:color="auto"/>
              <w:right w:val="single" w:sz="4" w:space="0" w:color="auto"/>
            </w:tcBorders>
            <w:shd w:val="clear" w:color="auto" w:fill="auto"/>
            <w:vAlign w:val="center"/>
            <w:hideMark/>
          </w:tcPr>
          <w:p w14:paraId="58048C37" w14:textId="77777777" w:rsidR="009B44A0" w:rsidRPr="00AA283A" w:rsidRDefault="009B44A0" w:rsidP="00AA283A">
            <w:pPr>
              <w:spacing w:before="40" w:after="40"/>
              <w:jc w:val="center"/>
            </w:pPr>
            <w:r w:rsidRPr="00AA283A">
              <w:t>≥ 400</w:t>
            </w:r>
          </w:p>
        </w:tc>
        <w:tc>
          <w:tcPr>
            <w:tcW w:w="577" w:type="pct"/>
            <w:tcBorders>
              <w:top w:val="nil"/>
              <w:left w:val="nil"/>
              <w:bottom w:val="single" w:sz="4" w:space="0" w:color="auto"/>
              <w:right w:val="single" w:sz="4" w:space="0" w:color="auto"/>
            </w:tcBorders>
            <w:shd w:val="clear" w:color="auto" w:fill="auto"/>
            <w:vAlign w:val="center"/>
            <w:hideMark/>
          </w:tcPr>
          <w:p w14:paraId="41840A73" w14:textId="77777777" w:rsidR="009B44A0" w:rsidRPr="00AA283A" w:rsidRDefault="009B44A0" w:rsidP="00AA283A">
            <w:pPr>
              <w:spacing w:before="40" w:after="40"/>
              <w:jc w:val="center"/>
              <w:rPr>
                <w:color w:val="000000"/>
              </w:rPr>
            </w:pPr>
            <w:r w:rsidRPr="00AA283A">
              <w:rPr>
                <w:color w:val="000000"/>
              </w:rPr>
              <w:t>585,43</w:t>
            </w:r>
          </w:p>
        </w:tc>
        <w:tc>
          <w:tcPr>
            <w:tcW w:w="616" w:type="pct"/>
            <w:tcBorders>
              <w:top w:val="nil"/>
              <w:left w:val="nil"/>
              <w:bottom w:val="single" w:sz="4" w:space="0" w:color="auto"/>
              <w:right w:val="single" w:sz="4" w:space="0" w:color="auto"/>
            </w:tcBorders>
            <w:shd w:val="clear" w:color="auto" w:fill="auto"/>
            <w:vAlign w:val="center"/>
            <w:hideMark/>
          </w:tcPr>
          <w:p w14:paraId="0191A9E9" w14:textId="77777777" w:rsidR="009B44A0" w:rsidRPr="00AA283A" w:rsidRDefault="009B44A0" w:rsidP="00AA283A">
            <w:pPr>
              <w:spacing w:before="40" w:after="40"/>
              <w:jc w:val="center"/>
            </w:pPr>
            <w:r w:rsidRPr="00AA283A">
              <w:t>Đạt</w:t>
            </w:r>
          </w:p>
        </w:tc>
      </w:tr>
      <w:tr w:rsidR="009B44A0" w:rsidRPr="009B44A0" w14:paraId="3040467A" w14:textId="77777777" w:rsidTr="00AA283A">
        <w:trPr>
          <w:trHeight w:val="1286"/>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6659ABF0" w14:textId="77777777" w:rsidR="009B44A0" w:rsidRPr="00AA283A" w:rsidRDefault="009B44A0" w:rsidP="00AA283A">
            <w:pPr>
              <w:spacing w:before="40" w:after="40"/>
              <w:jc w:val="center"/>
            </w:pPr>
            <w:r w:rsidRPr="00AA283A">
              <w:t>7</w:t>
            </w:r>
          </w:p>
        </w:tc>
        <w:tc>
          <w:tcPr>
            <w:tcW w:w="1865" w:type="pct"/>
            <w:tcBorders>
              <w:top w:val="nil"/>
              <w:left w:val="nil"/>
              <w:bottom w:val="single" w:sz="4" w:space="0" w:color="auto"/>
              <w:right w:val="single" w:sz="4" w:space="0" w:color="auto"/>
            </w:tcBorders>
            <w:shd w:val="clear" w:color="auto" w:fill="auto"/>
            <w:vAlign w:val="center"/>
            <w:hideMark/>
          </w:tcPr>
          <w:p w14:paraId="1925F80C" w14:textId="77777777" w:rsidR="009B44A0" w:rsidRPr="00AA283A" w:rsidRDefault="009B44A0" w:rsidP="00AA283A">
            <w:pPr>
              <w:spacing w:before="40" w:after="40"/>
              <w:jc w:val="both"/>
            </w:pPr>
            <w:r w:rsidRPr="00AA283A">
              <w:t>Đất giao thông (tính đến đường giao thông cấp khu vực, cấp nội bộ và công trình giao thông) bình quân đầu người</w:t>
            </w:r>
          </w:p>
        </w:tc>
        <w:tc>
          <w:tcPr>
            <w:tcW w:w="638" w:type="pct"/>
            <w:tcBorders>
              <w:top w:val="nil"/>
              <w:left w:val="nil"/>
              <w:bottom w:val="single" w:sz="4" w:space="0" w:color="auto"/>
              <w:right w:val="single" w:sz="4" w:space="0" w:color="auto"/>
            </w:tcBorders>
            <w:shd w:val="clear" w:color="auto" w:fill="auto"/>
            <w:vAlign w:val="center"/>
            <w:hideMark/>
          </w:tcPr>
          <w:p w14:paraId="60A9A060" w14:textId="77777777" w:rsidR="009B44A0" w:rsidRPr="00AA283A" w:rsidRDefault="009B44A0" w:rsidP="00AA283A">
            <w:pPr>
              <w:spacing w:before="40" w:after="40"/>
              <w:jc w:val="center"/>
            </w:pPr>
            <w:r w:rsidRPr="00AA283A">
              <w:t>m2/người</w:t>
            </w:r>
          </w:p>
        </w:tc>
        <w:tc>
          <w:tcPr>
            <w:tcW w:w="857" w:type="pct"/>
            <w:tcBorders>
              <w:top w:val="nil"/>
              <w:left w:val="nil"/>
              <w:bottom w:val="single" w:sz="4" w:space="0" w:color="auto"/>
              <w:right w:val="single" w:sz="4" w:space="0" w:color="auto"/>
            </w:tcBorders>
            <w:shd w:val="clear" w:color="auto" w:fill="auto"/>
            <w:vAlign w:val="center"/>
            <w:hideMark/>
          </w:tcPr>
          <w:p w14:paraId="667A6FAB" w14:textId="77777777" w:rsidR="009B44A0" w:rsidRPr="00AA283A" w:rsidRDefault="009B44A0" w:rsidP="00AA283A">
            <w:pPr>
              <w:spacing w:before="40" w:after="40"/>
              <w:jc w:val="center"/>
              <w:rPr>
                <w:i/>
                <w:iCs/>
              </w:rPr>
            </w:pPr>
            <w:r w:rsidRPr="00AA283A">
              <w:t>≥</w:t>
            </w:r>
            <w:r w:rsidRPr="00AA283A">
              <w:rPr>
                <w:i/>
                <w:iCs/>
              </w:rPr>
              <w:t xml:space="preserve"> 7</w:t>
            </w:r>
          </w:p>
        </w:tc>
        <w:tc>
          <w:tcPr>
            <w:tcW w:w="577" w:type="pct"/>
            <w:tcBorders>
              <w:top w:val="nil"/>
              <w:left w:val="nil"/>
              <w:bottom w:val="single" w:sz="4" w:space="0" w:color="auto"/>
              <w:right w:val="single" w:sz="4" w:space="0" w:color="auto"/>
            </w:tcBorders>
            <w:shd w:val="clear" w:color="auto" w:fill="auto"/>
            <w:vAlign w:val="center"/>
            <w:hideMark/>
          </w:tcPr>
          <w:p w14:paraId="021AE970" w14:textId="77777777" w:rsidR="009B44A0" w:rsidRPr="00AA283A" w:rsidRDefault="009B44A0" w:rsidP="00AA283A">
            <w:pPr>
              <w:spacing w:before="40" w:after="40"/>
              <w:jc w:val="center"/>
              <w:rPr>
                <w:color w:val="000000"/>
              </w:rPr>
            </w:pPr>
            <w:r w:rsidRPr="00AA283A">
              <w:rPr>
                <w:color w:val="000000"/>
              </w:rPr>
              <w:t>45,67</w:t>
            </w:r>
          </w:p>
        </w:tc>
        <w:tc>
          <w:tcPr>
            <w:tcW w:w="616" w:type="pct"/>
            <w:tcBorders>
              <w:top w:val="nil"/>
              <w:left w:val="nil"/>
              <w:bottom w:val="single" w:sz="4" w:space="0" w:color="auto"/>
              <w:right w:val="single" w:sz="4" w:space="0" w:color="auto"/>
            </w:tcBorders>
            <w:shd w:val="clear" w:color="auto" w:fill="auto"/>
            <w:vAlign w:val="center"/>
            <w:hideMark/>
          </w:tcPr>
          <w:p w14:paraId="5D7A19E5" w14:textId="77777777" w:rsidR="009B44A0" w:rsidRPr="00AA283A" w:rsidRDefault="009B44A0" w:rsidP="00AA283A">
            <w:pPr>
              <w:spacing w:before="40" w:after="40"/>
              <w:jc w:val="center"/>
            </w:pPr>
            <w:r w:rsidRPr="00AA283A">
              <w:t>Đạt</w:t>
            </w:r>
          </w:p>
        </w:tc>
      </w:tr>
      <w:tr w:rsidR="009B44A0" w:rsidRPr="009B44A0" w14:paraId="401E6CDE" w14:textId="77777777" w:rsidTr="00AA283A">
        <w:trPr>
          <w:trHeight w:val="96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2CDC9076" w14:textId="77777777" w:rsidR="009B44A0" w:rsidRPr="00AA283A" w:rsidRDefault="009B44A0" w:rsidP="00AA283A">
            <w:pPr>
              <w:spacing w:before="40" w:after="40"/>
              <w:jc w:val="center"/>
            </w:pPr>
            <w:r w:rsidRPr="00AA283A">
              <w:t>8</w:t>
            </w:r>
          </w:p>
        </w:tc>
        <w:tc>
          <w:tcPr>
            <w:tcW w:w="1865" w:type="pct"/>
            <w:tcBorders>
              <w:top w:val="nil"/>
              <w:left w:val="nil"/>
              <w:bottom w:val="single" w:sz="4" w:space="0" w:color="auto"/>
              <w:right w:val="single" w:sz="4" w:space="0" w:color="auto"/>
            </w:tcBorders>
            <w:shd w:val="clear" w:color="auto" w:fill="auto"/>
            <w:vAlign w:val="center"/>
            <w:hideMark/>
          </w:tcPr>
          <w:p w14:paraId="249EC60D" w14:textId="77777777" w:rsidR="009B44A0" w:rsidRPr="00AA283A" w:rsidRDefault="009B44A0" w:rsidP="00AA283A">
            <w:pPr>
              <w:spacing w:before="40" w:after="40"/>
              <w:jc w:val="both"/>
            </w:pPr>
            <w:r w:rsidRPr="00AA283A">
              <w:t>Tỷ lệ đường được chiếu sáng (tính đến đường cấp khu vực, cấp nội bộ)</w:t>
            </w:r>
          </w:p>
        </w:tc>
        <w:tc>
          <w:tcPr>
            <w:tcW w:w="638" w:type="pct"/>
            <w:tcBorders>
              <w:top w:val="nil"/>
              <w:left w:val="nil"/>
              <w:bottom w:val="single" w:sz="4" w:space="0" w:color="auto"/>
              <w:right w:val="single" w:sz="4" w:space="0" w:color="auto"/>
            </w:tcBorders>
            <w:shd w:val="clear" w:color="auto" w:fill="auto"/>
            <w:vAlign w:val="center"/>
            <w:hideMark/>
          </w:tcPr>
          <w:p w14:paraId="7A20A9A0" w14:textId="77777777" w:rsidR="009B44A0" w:rsidRPr="00AA283A" w:rsidRDefault="009B44A0" w:rsidP="00AA283A">
            <w:pPr>
              <w:spacing w:before="40" w:after="40"/>
              <w:jc w:val="center"/>
            </w:pPr>
            <w:r w:rsidRPr="00AA283A">
              <w:t>%</w:t>
            </w:r>
          </w:p>
        </w:tc>
        <w:tc>
          <w:tcPr>
            <w:tcW w:w="857" w:type="pct"/>
            <w:tcBorders>
              <w:top w:val="nil"/>
              <w:left w:val="nil"/>
              <w:bottom w:val="single" w:sz="4" w:space="0" w:color="auto"/>
              <w:right w:val="single" w:sz="4" w:space="0" w:color="auto"/>
            </w:tcBorders>
            <w:shd w:val="clear" w:color="auto" w:fill="auto"/>
            <w:vAlign w:val="center"/>
            <w:hideMark/>
          </w:tcPr>
          <w:p w14:paraId="52185536" w14:textId="77777777" w:rsidR="009B44A0" w:rsidRPr="00AA283A" w:rsidRDefault="009B44A0" w:rsidP="00AA283A">
            <w:pPr>
              <w:spacing w:before="40" w:after="40"/>
              <w:jc w:val="center"/>
            </w:pPr>
            <w:r w:rsidRPr="00AA283A">
              <w:t>≥ 95</w:t>
            </w:r>
          </w:p>
        </w:tc>
        <w:tc>
          <w:tcPr>
            <w:tcW w:w="577" w:type="pct"/>
            <w:tcBorders>
              <w:top w:val="nil"/>
              <w:left w:val="nil"/>
              <w:bottom w:val="single" w:sz="4" w:space="0" w:color="auto"/>
              <w:right w:val="single" w:sz="4" w:space="0" w:color="auto"/>
            </w:tcBorders>
            <w:shd w:val="clear" w:color="auto" w:fill="auto"/>
            <w:vAlign w:val="center"/>
            <w:hideMark/>
          </w:tcPr>
          <w:p w14:paraId="0A89DCA6" w14:textId="77777777" w:rsidR="009B44A0" w:rsidRPr="00AA283A" w:rsidRDefault="009B44A0" w:rsidP="00AA283A">
            <w:pPr>
              <w:spacing w:before="40" w:after="40"/>
              <w:jc w:val="center"/>
              <w:rPr>
                <w:color w:val="000000"/>
              </w:rPr>
            </w:pPr>
            <w:r w:rsidRPr="00AA283A">
              <w:rPr>
                <w:color w:val="000000"/>
              </w:rPr>
              <w:t>96,48</w:t>
            </w:r>
          </w:p>
        </w:tc>
        <w:tc>
          <w:tcPr>
            <w:tcW w:w="616" w:type="pct"/>
            <w:tcBorders>
              <w:top w:val="nil"/>
              <w:left w:val="nil"/>
              <w:bottom w:val="single" w:sz="4" w:space="0" w:color="auto"/>
              <w:right w:val="single" w:sz="4" w:space="0" w:color="auto"/>
            </w:tcBorders>
            <w:shd w:val="clear" w:color="auto" w:fill="auto"/>
            <w:vAlign w:val="center"/>
            <w:hideMark/>
          </w:tcPr>
          <w:p w14:paraId="65E29296" w14:textId="77777777" w:rsidR="009B44A0" w:rsidRPr="00AA283A" w:rsidRDefault="009B44A0" w:rsidP="00AA283A">
            <w:pPr>
              <w:spacing w:before="40" w:after="40"/>
              <w:jc w:val="center"/>
            </w:pPr>
            <w:r w:rsidRPr="00AA283A">
              <w:t>Đạt</w:t>
            </w:r>
          </w:p>
        </w:tc>
      </w:tr>
      <w:tr w:rsidR="009B44A0" w:rsidRPr="009B44A0" w14:paraId="24EB3076" w14:textId="77777777" w:rsidTr="00AA283A">
        <w:trPr>
          <w:trHeight w:val="1821"/>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6A435B76" w14:textId="77777777" w:rsidR="009B44A0" w:rsidRPr="00AA283A" w:rsidRDefault="009B44A0" w:rsidP="00AA283A">
            <w:pPr>
              <w:spacing w:before="40" w:after="40"/>
              <w:jc w:val="center"/>
            </w:pPr>
            <w:r w:rsidRPr="00AA283A">
              <w:t>9</w:t>
            </w:r>
          </w:p>
        </w:tc>
        <w:tc>
          <w:tcPr>
            <w:tcW w:w="1865" w:type="pct"/>
            <w:tcBorders>
              <w:top w:val="nil"/>
              <w:left w:val="nil"/>
              <w:bottom w:val="single" w:sz="4" w:space="0" w:color="auto"/>
              <w:right w:val="single" w:sz="4" w:space="0" w:color="auto"/>
            </w:tcBorders>
            <w:shd w:val="clear" w:color="auto" w:fill="auto"/>
            <w:vAlign w:val="center"/>
            <w:hideMark/>
          </w:tcPr>
          <w:p w14:paraId="35189D67" w14:textId="77777777" w:rsidR="009B44A0" w:rsidRPr="00AA283A" w:rsidRDefault="009B44A0" w:rsidP="00AA283A">
            <w:pPr>
              <w:spacing w:before="40" w:after="40"/>
              <w:jc w:val="both"/>
            </w:pPr>
            <w:r w:rsidRPr="00AA283A">
              <w:t>Đất cây xanh sử dụng công cộng (đất công viên, vườn hoa, sân chơi cấp đơn vị ở) bình quân đầu người</w:t>
            </w:r>
          </w:p>
        </w:tc>
        <w:tc>
          <w:tcPr>
            <w:tcW w:w="638" w:type="pct"/>
            <w:tcBorders>
              <w:top w:val="nil"/>
              <w:left w:val="nil"/>
              <w:bottom w:val="single" w:sz="4" w:space="0" w:color="auto"/>
              <w:right w:val="single" w:sz="4" w:space="0" w:color="auto"/>
            </w:tcBorders>
            <w:shd w:val="clear" w:color="auto" w:fill="auto"/>
            <w:vAlign w:val="center"/>
            <w:hideMark/>
          </w:tcPr>
          <w:p w14:paraId="0C5B429A" w14:textId="77777777" w:rsidR="009B44A0" w:rsidRPr="00AA283A" w:rsidRDefault="009B44A0" w:rsidP="00AA283A">
            <w:pPr>
              <w:spacing w:before="40" w:after="40"/>
              <w:jc w:val="center"/>
            </w:pPr>
            <w:r w:rsidRPr="00AA283A">
              <w:t>m2/người</w:t>
            </w:r>
          </w:p>
        </w:tc>
        <w:tc>
          <w:tcPr>
            <w:tcW w:w="857" w:type="pct"/>
            <w:tcBorders>
              <w:top w:val="nil"/>
              <w:left w:val="nil"/>
              <w:bottom w:val="single" w:sz="4" w:space="0" w:color="auto"/>
              <w:right w:val="single" w:sz="4" w:space="0" w:color="auto"/>
            </w:tcBorders>
            <w:shd w:val="clear" w:color="auto" w:fill="auto"/>
            <w:vAlign w:val="center"/>
            <w:hideMark/>
          </w:tcPr>
          <w:p w14:paraId="2416BAAE" w14:textId="77777777" w:rsidR="009B44A0" w:rsidRPr="00AA283A" w:rsidRDefault="009B44A0" w:rsidP="00AA283A">
            <w:pPr>
              <w:spacing w:before="40" w:after="40"/>
              <w:jc w:val="center"/>
            </w:pPr>
            <w:r w:rsidRPr="00AA283A">
              <w:t>≥ 2</w:t>
            </w:r>
          </w:p>
        </w:tc>
        <w:tc>
          <w:tcPr>
            <w:tcW w:w="577" w:type="pct"/>
            <w:tcBorders>
              <w:top w:val="nil"/>
              <w:left w:val="nil"/>
              <w:bottom w:val="single" w:sz="4" w:space="0" w:color="auto"/>
              <w:right w:val="single" w:sz="4" w:space="0" w:color="auto"/>
            </w:tcBorders>
            <w:shd w:val="clear" w:color="auto" w:fill="auto"/>
            <w:vAlign w:val="center"/>
            <w:hideMark/>
          </w:tcPr>
          <w:p w14:paraId="1704698C" w14:textId="77777777" w:rsidR="009B44A0" w:rsidRPr="00AA283A" w:rsidRDefault="009B44A0" w:rsidP="00AA283A">
            <w:pPr>
              <w:spacing w:before="40" w:after="40"/>
              <w:jc w:val="center"/>
              <w:rPr>
                <w:color w:val="000000"/>
              </w:rPr>
            </w:pPr>
            <w:r w:rsidRPr="00AA283A">
              <w:rPr>
                <w:color w:val="000000"/>
              </w:rPr>
              <w:t>2,19</w:t>
            </w:r>
          </w:p>
        </w:tc>
        <w:tc>
          <w:tcPr>
            <w:tcW w:w="616" w:type="pct"/>
            <w:tcBorders>
              <w:top w:val="nil"/>
              <w:left w:val="nil"/>
              <w:bottom w:val="single" w:sz="4" w:space="0" w:color="auto"/>
              <w:right w:val="single" w:sz="4" w:space="0" w:color="auto"/>
            </w:tcBorders>
            <w:shd w:val="clear" w:color="auto" w:fill="auto"/>
            <w:vAlign w:val="center"/>
            <w:hideMark/>
          </w:tcPr>
          <w:p w14:paraId="1F51EC83" w14:textId="77777777" w:rsidR="009B44A0" w:rsidRPr="00AA283A" w:rsidRDefault="009B44A0" w:rsidP="00AA283A">
            <w:pPr>
              <w:spacing w:before="40" w:after="40"/>
              <w:jc w:val="center"/>
            </w:pPr>
            <w:r w:rsidRPr="00AA283A">
              <w:t>Đạt</w:t>
            </w:r>
          </w:p>
        </w:tc>
      </w:tr>
      <w:tr w:rsidR="009B44A0" w:rsidRPr="009B44A0" w14:paraId="793A738B" w14:textId="77777777" w:rsidTr="00AA283A">
        <w:trPr>
          <w:trHeight w:val="1423"/>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6DAEF4A8" w14:textId="77777777" w:rsidR="009B44A0" w:rsidRPr="00AA283A" w:rsidRDefault="009B44A0" w:rsidP="00AA283A">
            <w:pPr>
              <w:spacing w:before="40" w:after="40"/>
              <w:jc w:val="center"/>
            </w:pPr>
            <w:r w:rsidRPr="00AA283A">
              <w:lastRenderedPageBreak/>
              <w:t>10</w:t>
            </w:r>
          </w:p>
        </w:tc>
        <w:tc>
          <w:tcPr>
            <w:tcW w:w="1865" w:type="pct"/>
            <w:tcBorders>
              <w:top w:val="nil"/>
              <w:left w:val="nil"/>
              <w:bottom w:val="single" w:sz="4" w:space="0" w:color="auto"/>
              <w:right w:val="single" w:sz="4" w:space="0" w:color="auto"/>
            </w:tcBorders>
            <w:shd w:val="clear" w:color="auto" w:fill="auto"/>
            <w:vAlign w:val="center"/>
            <w:hideMark/>
          </w:tcPr>
          <w:p w14:paraId="6BECD068" w14:textId="77777777" w:rsidR="009B44A0" w:rsidRPr="00AA283A" w:rsidRDefault="009B44A0" w:rsidP="00AA283A">
            <w:pPr>
              <w:spacing w:before="40" w:after="40"/>
              <w:jc w:val="both"/>
            </w:pPr>
            <w:r w:rsidRPr="00AA283A">
              <w:t>Tỷ lệ dân số đô thị được cấp nước sạch qua hệ thống cấp nước tập trung và được sử dụng nguồn nước hợp vệ sinh</w:t>
            </w:r>
          </w:p>
        </w:tc>
        <w:tc>
          <w:tcPr>
            <w:tcW w:w="638" w:type="pct"/>
            <w:tcBorders>
              <w:top w:val="nil"/>
              <w:left w:val="nil"/>
              <w:bottom w:val="single" w:sz="4" w:space="0" w:color="auto"/>
              <w:right w:val="single" w:sz="4" w:space="0" w:color="auto"/>
            </w:tcBorders>
            <w:shd w:val="clear" w:color="auto" w:fill="auto"/>
            <w:vAlign w:val="center"/>
            <w:hideMark/>
          </w:tcPr>
          <w:p w14:paraId="77041DE3" w14:textId="77777777" w:rsidR="009B44A0" w:rsidRPr="00AA283A" w:rsidRDefault="009B44A0" w:rsidP="00AA283A">
            <w:pPr>
              <w:spacing w:before="40" w:after="40"/>
              <w:jc w:val="center"/>
            </w:pPr>
            <w:r w:rsidRPr="00AA283A">
              <w:t>%</w:t>
            </w:r>
          </w:p>
        </w:tc>
        <w:tc>
          <w:tcPr>
            <w:tcW w:w="857" w:type="pct"/>
            <w:tcBorders>
              <w:top w:val="nil"/>
              <w:left w:val="nil"/>
              <w:bottom w:val="single" w:sz="4" w:space="0" w:color="auto"/>
              <w:right w:val="single" w:sz="4" w:space="0" w:color="auto"/>
            </w:tcBorders>
            <w:shd w:val="clear" w:color="auto" w:fill="auto"/>
            <w:vAlign w:val="center"/>
            <w:hideMark/>
          </w:tcPr>
          <w:p w14:paraId="73FB9442" w14:textId="77777777" w:rsidR="009B44A0" w:rsidRPr="00AA283A" w:rsidRDefault="009B44A0" w:rsidP="00AA283A">
            <w:pPr>
              <w:spacing w:before="40" w:after="40"/>
              <w:jc w:val="center"/>
              <w:rPr>
                <w:color w:val="000000"/>
              </w:rPr>
            </w:pPr>
            <w:r w:rsidRPr="00AA283A">
              <w:rPr>
                <w:color w:val="000000"/>
              </w:rPr>
              <w:t>≥ 90</w:t>
            </w:r>
          </w:p>
        </w:tc>
        <w:tc>
          <w:tcPr>
            <w:tcW w:w="577" w:type="pct"/>
            <w:tcBorders>
              <w:top w:val="nil"/>
              <w:left w:val="nil"/>
              <w:bottom w:val="single" w:sz="4" w:space="0" w:color="auto"/>
              <w:right w:val="single" w:sz="4" w:space="0" w:color="auto"/>
            </w:tcBorders>
            <w:shd w:val="clear" w:color="auto" w:fill="auto"/>
            <w:vAlign w:val="center"/>
            <w:hideMark/>
          </w:tcPr>
          <w:p w14:paraId="15739F7D" w14:textId="77777777" w:rsidR="009B44A0" w:rsidRPr="00AA283A" w:rsidRDefault="009B44A0" w:rsidP="00AA283A">
            <w:pPr>
              <w:spacing w:before="40" w:after="40"/>
              <w:jc w:val="center"/>
              <w:rPr>
                <w:color w:val="000000"/>
              </w:rPr>
            </w:pPr>
            <w:r w:rsidRPr="00AA283A">
              <w:rPr>
                <w:color w:val="000000"/>
              </w:rPr>
              <w:t>100,00</w:t>
            </w:r>
          </w:p>
        </w:tc>
        <w:tc>
          <w:tcPr>
            <w:tcW w:w="616" w:type="pct"/>
            <w:tcBorders>
              <w:top w:val="nil"/>
              <w:left w:val="nil"/>
              <w:bottom w:val="single" w:sz="4" w:space="0" w:color="auto"/>
              <w:right w:val="single" w:sz="4" w:space="0" w:color="auto"/>
            </w:tcBorders>
            <w:shd w:val="clear" w:color="auto" w:fill="auto"/>
            <w:vAlign w:val="center"/>
            <w:hideMark/>
          </w:tcPr>
          <w:p w14:paraId="0FBA4D76" w14:textId="77777777" w:rsidR="009B44A0" w:rsidRPr="00AA283A" w:rsidRDefault="009B44A0" w:rsidP="00AA283A">
            <w:pPr>
              <w:spacing w:before="40" w:after="40"/>
              <w:jc w:val="center"/>
            </w:pPr>
            <w:r w:rsidRPr="00AA283A">
              <w:t>Đạt</w:t>
            </w:r>
          </w:p>
        </w:tc>
      </w:tr>
      <w:tr w:rsidR="009B44A0" w:rsidRPr="009B44A0" w14:paraId="0F1744B2" w14:textId="77777777" w:rsidTr="00AA283A">
        <w:trPr>
          <w:trHeight w:val="1414"/>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526F86DE" w14:textId="77777777" w:rsidR="009B44A0" w:rsidRPr="00AA283A" w:rsidRDefault="009B44A0" w:rsidP="00AA283A">
            <w:pPr>
              <w:spacing w:before="40" w:after="40"/>
              <w:jc w:val="center"/>
            </w:pPr>
            <w:r w:rsidRPr="00AA283A">
              <w:t>11</w:t>
            </w:r>
          </w:p>
        </w:tc>
        <w:tc>
          <w:tcPr>
            <w:tcW w:w="1865" w:type="pct"/>
            <w:tcBorders>
              <w:top w:val="nil"/>
              <w:left w:val="nil"/>
              <w:bottom w:val="single" w:sz="4" w:space="0" w:color="auto"/>
              <w:right w:val="single" w:sz="4" w:space="0" w:color="auto"/>
            </w:tcBorders>
            <w:shd w:val="clear" w:color="auto" w:fill="auto"/>
            <w:vAlign w:val="center"/>
            <w:hideMark/>
          </w:tcPr>
          <w:p w14:paraId="1B95D7BB" w14:textId="77777777" w:rsidR="009B44A0" w:rsidRPr="00AA283A" w:rsidRDefault="009B44A0" w:rsidP="00AA283A">
            <w:pPr>
              <w:spacing w:before="40" w:after="40"/>
              <w:jc w:val="both"/>
            </w:pPr>
            <w:r w:rsidRPr="00AA283A">
              <w:t>Tỷ lệ hộ gia đình thực hiện thu gom, xử lý nước thải sinh hoạt bằng biện pháp phù hợp, hiệu quả</w:t>
            </w:r>
          </w:p>
        </w:tc>
        <w:tc>
          <w:tcPr>
            <w:tcW w:w="638" w:type="pct"/>
            <w:tcBorders>
              <w:top w:val="nil"/>
              <w:left w:val="nil"/>
              <w:bottom w:val="single" w:sz="4" w:space="0" w:color="auto"/>
              <w:right w:val="single" w:sz="4" w:space="0" w:color="auto"/>
            </w:tcBorders>
            <w:shd w:val="clear" w:color="auto" w:fill="auto"/>
            <w:vAlign w:val="center"/>
            <w:hideMark/>
          </w:tcPr>
          <w:p w14:paraId="5E81D5AE" w14:textId="77777777" w:rsidR="009B44A0" w:rsidRPr="00AA283A" w:rsidRDefault="009B44A0" w:rsidP="00AA283A">
            <w:pPr>
              <w:spacing w:before="40" w:after="40"/>
              <w:jc w:val="center"/>
            </w:pPr>
            <w:r w:rsidRPr="00AA283A">
              <w:t>%</w:t>
            </w:r>
          </w:p>
        </w:tc>
        <w:tc>
          <w:tcPr>
            <w:tcW w:w="857" w:type="pct"/>
            <w:tcBorders>
              <w:top w:val="nil"/>
              <w:left w:val="nil"/>
              <w:bottom w:val="single" w:sz="4" w:space="0" w:color="auto"/>
              <w:right w:val="single" w:sz="4" w:space="0" w:color="auto"/>
            </w:tcBorders>
            <w:shd w:val="clear" w:color="auto" w:fill="auto"/>
            <w:vAlign w:val="center"/>
            <w:hideMark/>
          </w:tcPr>
          <w:p w14:paraId="35EF6F9E" w14:textId="77777777" w:rsidR="009B44A0" w:rsidRPr="00AA283A" w:rsidRDefault="009B44A0" w:rsidP="00AA283A">
            <w:pPr>
              <w:spacing w:before="40" w:after="40"/>
              <w:jc w:val="center"/>
              <w:rPr>
                <w:color w:val="000000"/>
              </w:rPr>
            </w:pPr>
            <w:r w:rsidRPr="00AA283A">
              <w:rPr>
                <w:color w:val="000000"/>
              </w:rPr>
              <w:t xml:space="preserve">Vùng Bắc Trung Bộ </w:t>
            </w:r>
            <w:r w:rsidRPr="00AA283A">
              <w:rPr>
                <w:rFonts w:ascii="Calibri" w:hAnsi="Calibri" w:cs="Calibri"/>
                <w:color w:val="000000"/>
              </w:rPr>
              <w:t>≥</w:t>
            </w:r>
            <w:r w:rsidRPr="00AA283A">
              <w:rPr>
                <w:color w:val="000000"/>
              </w:rPr>
              <w:t>40%</w:t>
            </w:r>
          </w:p>
        </w:tc>
        <w:tc>
          <w:tcPr>
            <w:tcW w:w="577" w:type="pct"/>
            <w:tcBorders>
              <w:top w:val="nil"/>
              <w:left w:val="nil"/>
              <w:bottom w:val="single" w:sz="4" w:space="0" w:color="auto"/>
              <w:right w:val="single" w:sz="4" w:space="0" w:color="auto"/>
            </w:tcBorders>
            <w:shd w:val="clear" w:color="auto" w:fill="auto"/>
            <w:vAlign w:val="center"/>
            <w:hideMark/>
          </w:tcPr>
          <w:p w14:paraId="3D99E075" w14:textId="77777777" w:rsidR="009B44A0" w:rsidRPr="00AA283A" w:rsidRDefault="009B44A0" w:rsidP="00AA283A">
            <w:pPr>
              <w:spacing w:before="40" w:after="40"/>
              <w:jc w:val="center"/>
              <w:rPr>
                <w:color w:val="000000"/>
              </w:rPr>
            </w:pPr>
            <w:r w:rsidRPr="00AA283A">
              <w:rPr>
                <w:color w:val="000000"/>
              </w:rPr>
              <w:t>49,30</w:t>
            </w:r>
          </w:p>
        </w:tc>
        <w:tc>
          <w:tcPr>
            <w:tcW w:w="616" w:type="pct"/>
            <w:tcBorders>
              <w:top w:val="nil"/>
              <w:left w:val="nil"/>
              <w:bottom w:val="single" w:sz="4" w:space="0" w:color="auto"/>
              <w:right w:val="single" w:sz="4" w:space="0" w:color="auto"/>
            </w:tcBorders>
            <w:shd w:val="clear" w:color="auto" w:fill="auto"/>
            <w:vAlign w:val="center"/>
            <w:hideMark/>
          </w:tcPr>
          <w:p w14:paraId="5344BD19" w14:textId="77777777" w:rsidR="009B44A0" w:rsidRPr="00AA283A" w:rsidRDefault="009B44A0" w:rsidP="00AA283A">
            <w:pPr>
              <w:spacing w:before="40" w:after="40"/>
              <w:jc w:val="center"/>
            </w:pPr>
            <w:r w:rsidRPr="00AA283A">
              <w:t>Đạt</w:t>
            </w:r>
          </w:p>
        </w:tc>
      </w:tr>
      <w:tr w:rsidR="009B44A0" w:rsidRPr="009B44A0" w14:paraId="5F7467EB" w14:textId="77777777" w:rsidTr="00AA283A">
        <w:trPr>
          <w:trHeight w:val="854"/>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AB327A0" w14:textId="77777777" w:rsidR="009B44A0" w:rsidRPr="00AA283A" w:rsidRDefault="009B44A0" w:rsidP="00AA283A">
            <w:pPr>
              <w:spacing w:before="40" w:after="40"/>
              <w:jc w:val="center"/>
            </w:pPr>
            <w:r w:rsidRPr="00AA283A">
              <w:t>12</w:t>
            </w:r>
          </w:p>
        </w:tc>
        <w:tc>
          <w:tcPr>
            <w:tcW w:w="1865" w:type="pct"/>
            <w:tcBorders>
              <w:top w:val="nil"/>
              <w:left w:val="nil"/>
              <w:bottom w:val="single" w:sz="4" w:space="0" w:color="auto"/>
              <w:right w:val="single" w:sz="4" w:space="0" w:color="auto"/>
            </w:tcBorders>
            <w:shd w:val="clear" w:color="auto" w:fill="auto"/>
            <w:vAlign w:val="center"/>
            <w:hideMark/>
          </w:tcPr>
          <w:p w14:paraId="1603D921" w14:textId="77777777" w:rsidR="009B44A0" w:rsidRPr="00AA283A" w:rsidRDefault="009B44A0" w:rsidP="00AA283A">
            <w:pPr>
              <w:spacing w:before="40" w:after="40"/>
              <w:jc w:val="both"/>
            </w:pPr>
            <w:r w:rsidRPr="00AA283A">
              <w:t>Mật độ đường cống thoát nước chính</w:t>
            </w:r>
          </w:p>
        </w:tc>
        <w:tc>
          <w:tcPr>
            <w:tcW w:w="638" w:type="pct"/>
            <w:tcBorders>
              <w:top w:val="nil"/>
              <w:left w:val="nil"/>
              <w:bottom w:val="single" w:sz="4" w:space="0" w:color="auto"/>
              <w:right w:val="single" w:sz="4" w:space="0" w:color="auto"/>
            </w:tcBorders>
            <w:shd w:val="clear" w:color="auto" w:fill="auto"/>
            <w:vAlign w:val="center"/>
            <w:hideMark/>
          </w:tcPr>
          <w:p w14:paraId="2CAD7CB7" w14:textId="77777777" w:rsidR="009B44A0" w:rsidRPr="00AA283A" w:rsidRDefault="009B44A0" w:rsidP="00AA283A">
            <w:pPr>
              <w:spacing w:before="40" w:after="40"/>
              <w:jc w:val="center"/>
            </w:pPr>
            <w:r w:rsidRPr="00AA283A">
              <w:t>km/km2</w:t>
            </w:r>
          </w:p>
        </w:tc>
        <w:tc>
          <w:tcPr>
            <w:tcW w:w="857" w:type="pct"/>
            <w:tcBorders>
              <w:top w:val="nil"/>
              <w:left w:val="nil"/>
              <w:bottom w:val="single" w:sz="4" w:space="0" w:color="auto"/>
              <w:right w:val="single" w:sz="4" w:space="0" w:color="auto"/>
            </w:tcBorders>
            <w:shd w:val="clear" w:color="auto" w:fill="auto"/>
            <w:vAlign w:val="center"/>
            <w:hideMark/>
          </w:tcPr>
          <w:p w14:paraId="16963506" w14:textId="77777777" w:rsidR="009B44A0" w:rsidRPr="00AA283A" w:rsidRDefault="009B44A0" w:rsidP="00AA283A">
            <w:pPr>
              <w:spacing w:before="40" w:after="40"/>
              <w:jc w:val="center"/>
              <w:rPr>
                <w:color w:val="000000"/>
              </w:rPr>
            </w:pPr>
            <w:r w:rsidRPr="00AA283A">
              <w:rPr>
                <w:color w:val="000000"/>
              </w:rPr>
              <w:t>≥ 3</w:t>
            </w:r>
          </w:p>
        </w:tc>
        <w:tc>
          <w:tcPr>
            <w:tcW w:w="577" w:type="pct"/>
            <w:tcBorders>
              <w:top w:val="nil"/>
              <w:left w:val="nil"/>
              <w:bottom w:val="single" w:sz="4" w:space="0" w:color="auto"/>
              <w:right w:val="single" w:sz="4" w:space="0" w:color="auto"/>
            </w:tcBorders>
            <w:shd w:val="clear" w:color="auto" w:fill="auto"/>
            <w:vAlign w:val="center"/>
            <w:hideMark/>
          </w:tcPr>
          <w:p w14:paraId="1B7CF808" w14:textId="77777777" w:rsidR="009B44A0" w:rsidRPr="00AA283A" w:rsidRDefault="009B44A0" w:rsidP="00AA283A">
            <w:pPr>
              <w:spacing w:before="40" w:after="40"/>
              <w:jc w:val="center"/>
              <w:rPr>
                <w:color w:val="000000"/>
              </w:rPr>
            </w:pPr>
            <w:r w:rsidRPr="00AA283A">
              <w:rPr>
                <w:color w:val="000000"/>
              </w:rPr>
              <w:t>8,28</w:t>
            </w:r>
          </w:p>
        </w:tc>
        <w:tc>
          <w:tcPr>
            <w:tcW w:w="616" w:type="pct"/>
            <w:tcBorders>
              <w:top w:val="nil"/>
              <w:left w:val="nil"/>
              <w:bottom w:val="single" w:sz="4" w:space="0" w:color="auto"/>
              <w:right w:val="single" w:sz="4" w:space="0" w:color="auto"/>
            </w:tcBorders>
            <w:shd w:val="clear" w:color="auto" w:fill="auto"/>
            <w:vAlign w:val="center"/>
            <w:hideMark/>
          </w:tcPr>
          <w:p w14:paraId="2443FE02" w14:textId="77777777" w:rsidR="009B44A0" w:rsidRPr="00AA283A" w:rsidRDefault="009B44A0" w:rsidP="00AA283A">
            <w:pPr>
              <w:spacing w:before="40" w:after="40"/>
              <w:jc w:val="center"/>
            </w:pPr>
            <w:r w:rsidRPr="00AA283A">
              <w:t>Đạt</w:t>
            </w:r>
          </w:p>
        </w:tc>
      </w:tr>
      <w:tr w:rsidR="009B44A0" w:rsidRPr="009B44A0" w14:paraId="6FB1F311" w14:textId="77777777" w:rsidTr="00AA283A">
        <w:trPr>
          <w:trHeight w:val="96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FC3905E" w14:textId="77777777" w:rsidR="009B44A0" w:rsidRPr="00AA283A" w:rsidRDefault="009B44A0" w:rsidP="00AA283A">
            <w:pPr>
              <w:spacing w:before="40" w:after="40"/>
              <w:jc w:val="center"/>
            </w:pPr>
            <w:r w:rsidRPr="00AA283A">
              <w:t>13</w:t>
            </w:r>
          </w:p>
        </w:tc>
        <w:tc>
          <w:tcPr>
            <w:tcW w:w="1865" w:type="pct"/>
            <w:tcBorders>
              <w:top w:val="nil"/>
              <w:left w:val="nil"/>
              <w:bottom w:val="single" w:sz="4" w:space="0" w:color="auto"/>
              <w:right w:val="single" w:sz="4" w:space="0" w:color="auto"/>
            </w:tcBorders>
            <w:shd w:val="clear" w:color="auto" w:fill="auto"/>
            <w:vAlign w:val="center"/>
            <w:hideMark/>
          </w:tcPr>
          <w:p w14:paraId="5C863280" w14:textId="77777777" w:rsidR="009B44A0" w:rsidRPr="00AA283A" w:rsidRDefault="009B44A0" w:rsidP="00AA283A">
            <w:pPr>
              <w:spacing w:before="40" w:after="40"/>
              <w:jc w:val="both"/>
            </w:pPr>
            <w:r w:rsidRPr="00AA283A">
              <w:t>Tỷ lệ chất thải rắn sinh hoạt được thu gom</w:t>
            </w:r>
          </w:p>
        </w:tc>
        <w:tc>
          <w:tcPr>
            <w:tcW w:w="638" w:type="pct"/>
            <w:tcBorders>
              <w:top w:val="nil"/>
              <w:left w:val="nil"/>
              <w:bottom w:val="single" w:sz="4" w:space="0" w:color="auto"/>
              <w:right w:val="single" w:sz="4" w:space="0" w:color="auto"/>
            </w:tcBorders>
            <w:shd w:val="clear" w:color="auto" w:fill="auto"/>
            <w:vAlign w:val="center"/>
            <w:hideMark/>
          </w:tcPr>
          <w:p w14:paraId="234C35DD" w14:textId="77777777" w:rsidR="009B44A0" w:rsidRPr="00AA283A" w:rsidRDefault="009B44A0" w:rsidP="00AA283A">
            <w:pPr>
              <w:spacing w:before="40" w:after="40"/>
              <w:jc w:val="center"/>
            </w:pPr>
            <w:r w:rsidRPr="00AA283A">
              <w:t>%</w:t>
            </w:r>
          </w:p>
        </w:tc>
        <w:tc>
          <w:tcPr>
            <w:tcW w:w="857" w:type="pct"/>
            <w:tcBorders>
              <w:top w:val="nil"/>
              <w:left w:val="nil"/>
              <w:bottom w:val="single" w:sz="4" w:space="0" w:color="auto"/>
              <w:right w:val="single" w:sz="4" w:space="0" w:color="auto"/>
            </w:tcBorders>
            <w:shd w:val="clear" w:color="auto" w:fill="auto"/>
            <w:vAlign w:val="center"/>
            <w:hideMark/>
          </w:tcPr>
          <w:p w14:paraId="3DBB1F33" w14:textId="77777777" w:rsidR="009B44A0" w:rsidRPr="00AA283A" w:rsidRDefault="009B44A0" w:rsidP="00AA283A">
            <w:pPr>
              <w:spacing w:before="40" w:after="40"/>
              <w:jc w:val="center"/>
              <w:rPr>
                <w:color w:val="000000"/>
              </w:rPr>
            </w:pPr>
            <w:r w:rsidRPr="00AA283A">
              <w:rPr>
                <w:rFonts w:ascii="Calibri" w:hAnsi="Calibri" w:cs="Calibri"/>
                <w:color w:val="000000"/>
              </w:rPr>
              <w:t>≥</w:t>
            </w:r>
            <w:r w:rsidRPr="00AA283A">
              <w:rPr>
                <w:color w:val="000000"/>
              </w:rPr>
              <w:t>80</w:t>
            </w:r>
          </w:p>
        </w:tc>
        <w:tc>
          <w:tcPr>
            <w:tcW w:w="577" w:type="pct"/>
            <w:tcBorders>
              <w:top w:val="nil"/>
              <w:left w:val="nil"/>
              <w:bottom w:val="single" w:sz="4" w:space="0" w:color="auto"/>
              <w:right w:val="single" w:sz="4" w:space="0" w:color="auto"/>
            </w:tcBorders>
            <w:shd w:val="clear" w:color="auto" w:fill="auto"/>
            <w:vAlign w:val="center"/>
            <w:hideMark/>
          </w:tcPr>
          <w:p w14:paraId="4EA8BF0B" w14:textId="77777777" w:rsidR="009B44A0" w:rsidRPr="00AA283A" w:rsidRDefault="009B44A0" w:rsidP="00AA283A">
            <w:pPr>
              <w:spacing w:before="40" w:after="40"/>
              <w:jc w:val="center"/>
              <w:rPr>
                <w:color w:val="000000"/>
              </w:rPr>
            </w:pPr>
            <w:r w:rsidRPr="00AA283A">
              <w:rPr>
                <w:color w:val="000000"/>
              </w:rPr>
              <w:t>96,00</w:t>
            </w:r>
          </w:p>
        </w:tc>
        <w:tc>
          <w:tcPr>
            <w:tcW w:w="616" w:type="pct"/>
            <w:tcBorders>
              <w:top w:val="nil"/>
              <w:left w:val="nil"/>
              <w:bottom w:val="single" w:sz="4" w:space="0" w:color="auto"/>
              <w:right w:val="single" w:sz="4" w:space="0" w:color="auto"/>
            </w:tcBorders>
            <w:shd w:val="clear" w:color="auto" w:fill="auto"/>
            <w:vAlign w:val="center"/>
            <w:hideMark/>
          </w:tcPr>
          <w:p w14:paraId="3AB5E8D4" w14:textId="77777777" w:rsidR="009B44A0" w:rsidRPr="00AA283A" w:rsidRDefault="009B44A0" w:rsidP="00AA283A">
            <w:pPr>
              <w:spacing w:before="40" w:after="40"/>
              <w:jc w:val="center"/>
            </w:pPr>
            <w:r w:rsidRPr="00AA283A">
              <w:t>Đạt</w:t>
            </w:r>
          </w:p>
        </w:tc>
      </w:tr>
    </w:tbl>
    <w:p w14:paraId="32BC70FD" w14:textId="77777777" w:rsidR="00DE7B4A" w:rsidRPr="009F4980"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1EECCDE0" w:rsidR="00DE7B4A" w:rsidRDefault="00DE7B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766F1888" w14:textId="1E48B63E" w:rsidR="008010AE" w:rsidRPr="00AA283A" w:rsidRDefault="008010AE" w:rsidP="008010AE">
      <w:pPr>
        <w:spacing w:before="120" w:after="120" w:line="276" w:lineRule="auto"/>
        <w:ind w:firstLine="720"/>
        <w:jc w:val="both"/>
        <w:rPr>
          <w:b/>
          <w:bCs/>
          <w:i/>
          <w:iCs/>
          <w:color w:val="FF0000"/>
          <w:sz w:val="28"/>
          <w:szCs w:val="28"/>
          <w:lang w:val="pt-BR"/>
        </w:rPr>
      </w:pPr>
      <w:r w:rsidRPr="00AA283A">
        <w:rPr>
          <w:b/>
          <w:bCs/>
          <w:i/>
          <w:iCs/>
          <w:color w:val="FF0000"/>
          <w:sz w:val="28"/>
          <w:szCs w:val="28"/>
          <w:lang w:val="pt-BR"/>
        </w:rPr>
        <w:t xml:space="preserve">(Nội dung chi tiết </w:t>
      </w:r>
      <w:r w:rsidR="00646326" w:rsidRPr="00AA283A">
        <w:rPr>
          <w:b/>
          <w:bCs/>
          <w:i/>
          <w:iCs/>
          <w:color w:val="FF0000"/>
          <w:sz w:val="28"/>
          <w:szCs w:val="28"/>
          <w:lang w:val="pt-BR"/>
        </w:rPr>
        <w:t>được nêu</w:t>
      </w:r>
      <w:r w:rsidRPr="00AA283A">
        <w:rPr>
          <w:b/>
          <w:bCs/>
          <w:i/>
          <w:iCs/>
          <w:color w:val="FF0000"/>
          <w:sz w:val="28"/>
          <w:szCs w:val="28"/>
          <w:lang w:val="pt-BR"/>
        </w:rPr>
        <w:t xml:space="preserve"> tại “Đề án thành lập phường Kỳ Ninh thuộc thị xã Kỳ Anh, tỉnh Hà Tĩnh” gửi kèm</w:t>
      </w:r>
      <w:r w:rsidR="00717ADE" w:rsidRPr="00AA283A">
        <w:rPr>
          <w:b/>
          <w:bCs/>
          <w:i/>
          <w:iCs/>
          <w:color w:val="FF0000"/>
          <w:sz w:val="28"/>
          <w:szCs w:val="28"/>
          <w:lang w:val="pt-BR"/>
        </w:rPr>
        <w:t>)</w:t>
      </w:r>
      <w:r w:rsidRPr="00AA283A">
        <w:rPr>
          <w:b/>
          <w:bCs/>
          <w:i/>
          <w:iCs/>
          <w:color w:val="FF0000"/>
          <w:sz w:val="28"/>
          <w:szCs w:val="28"/>
          <w:lang w:val="pt-BR"/>
        </w:rPr>
        <w:t>.</w:t>
      </w:r>
    </w:p>
    <w:p w14:paraId="00B4571B" w14:textId="4FE48495" w:rsidR="00094AB5" w:rsidRPr="009F4980" w:rsidRDefault="00094AB5" w:rsidP="001C2E36">
      <w:pPr>
        <w:tabs>
          <w:tab w:val="left" w:pos="993"/>
        </w:tabs>
        <w:spacing w:before="120" w:after="120" w:line="276" w:lineRule="auto"/>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xml:space="preserve">, đạt 46,45% so với tiêu chuẩn; quy mô dân số đạt </w:t>
      </w:r>
      <w:r w:rsidR="00705571">
        <w:rPr>
          <w:color w:val="000000" w:themeColor="text1"/>
          <w:sz w:val="28"/>
          <w:szCs w:val="28"/>
        </w:rPr>
        <w:t>7.595</w:t>
      </w:r>
      <w:r w:rsidRPr="009F4980">
        <w:rPr>
          <w:color w:val="000000" w:themeColor="text1"/>
          <w:sz w:val="28"/>
          <w:szCs w:val="28"/>
        </w:rPr>
        <w:t xml:space="preserve"> người, đạt </w:t>
      </w:r>
      <w:r w:rsidR="00705571">
        <w:rPr>
          <w:color w:val="000000" w:themeColor="text1"/>
          <w:sz w:val="28"/>
          <w:szCs w:val="28"/>
        </w:rPr>
        <w:t>9</w:t>
      </w:r>
      <w:r w:rsidR="00705571" w:rsidRPr="009F4980">
        <w:rPr>
          <w:color w:val="000000" w:themeColor="text1"/>
          <w:sz w:val="28"/>
          <w:szCs w:val="28"/>
        </w:rPr>
        <w:t>4</w:t>
      </w:r>
      <w:r w:rsidRPr="009F4980">
        <w:rPr>
          <w:color w:val="000000" w:themeColor="text1"/>
          <w:sz w:val="28"/>
          <w:szCs w:val="28"/>
        </w:rPr>
        <w:t>,</w:t>
      </w:r>
      <w:r w:rsidR="00705571">
        <w:rPr>
          <w:color w:val="000000" w:themeColor="text1"/>
          <w:sz w:val="28"/>
          <w:szCs w:val="28"/>
        </w:rPr>
        <w:t>94</w:t>
      </w:r>
      <w:r w:rsidRPr="009F4980">
        <w:rPr>
          <w:color w:val="000000" w:themeColor="text1"/>
          <w:sz w:val="28"/>
          <w:szCs w:val="28"/>
        </w:rPr>
        <w:t>% so với tiêu chuẩn).</w:t>
      </w:r>
    </w:p>
    <w:p w14:paraId="217E67A0"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1C2E36">
      <w:pPr>
        <w:tabs>
          <w:tab w:val="left" w:pos="993"/>
        </w:tabs>
        <w:spacing w:before="120" w:after="120" w:line="276" w:lineRule="auto"/>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w:t>
      </w:r>
      <w:r w:rsidRPr="009F4980">
        <w:rPr>
          <w:color w:val="000000" w:themeColor="text1"/>
          <w:sz w:val="28"/>
          <w:szCs w:val="28"/>
          <w:lang w:val="nl-NL"/>
        </w:rPr>
        <w:lastRenderedPageBreak/>
        <w:t>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4BA09C42" w:rsidR="00094AB5"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Quy mô dân số </w:t>
      </w:r>
      <w:r w:rsidR="00705571">
        <w:rPr>
          <w:color w:val="000000" w:themeColor="text1"/>
          <w:sz w:val="28"/>
          <w:szCs w:val="28"/>
        </w:rPr>
        <w:t>7.595</w:t>
      </w:r>
      <w:r w:rsidRPr="009F4980">
        <w:rPr>
          <w:color w:val="000000" w:themeColor="text1"/>
          <w:sz w:val="28"/>
          <w:szCs w:val="28"/>
        </w:rPr>
        <w:t xml:space="preserve"> </w:t>
      </w:r>
      <w:r w:rsidRPr="009F4980">
        <w:rPr>
          <w:color w:val="000000" w:themeColor="text1"/>
          <w:sz w:val="28"/>
          <w:szCs w:val="28"/>
          <w:lang w:val="es-MX"/>
        </w:rPr>
        <w:t xml:space="preserve">người (đạt </w:t>
      </w:r>
      <w:r w:rsidR="00705571">
        <w:rPr>
          <w:color w:val="000000" w:themeColor="text1"/>
          <w:sz w:val="28"/>
          <w:szCs w:val="28"/>
          <w:lang w:val="es-MX"/>
        </w:rPr>
        <w:t>9</w:t>
      </w:r>
      <w:r w:rsidR="00705571" w:rsidRPr="009F4980">
        <w:rPr>
          <w:color w:val="000000" w:themeColor="text1"/>
          <w:sz w:val="28"/>
          <w:szCs w:val="28"/>
          <w:lang w:val="es-MX"/>
        </w:rPr>
        <w:t>4</w:t>
      </w:r>
      <w:r w:rsidRPr="009F4980">
        <w:rPr>
          <w:color w:val="000000" w:themeColor="text1"/>
          <w:sz w:val="28"/>
          <w:szCs w:val="28"/>
          <w:lang w:val="es-MX"/>
        </w:rPr>
        <w:t>,</w:t>
      </w:r>
      <w:r w:rsidR="00705571">
        <w:rPr>
          <w:color w:val="000000" w:themeColor="text1"/>
          <w:sz w:val="28"/>
          <w:szCs w:val="28"/>
          <w:lang w:val="es-MX"/>
        </w:rPr>
        <w:t>94</w:t>
      </w:r>
      <w:r w:rsidRPr="009F4980">
        <w:rPr>
          <w:color w:val="000000" w:themeColor="text1"/>
          <w:sz w:val="28"/>
          <w:szCs w:val="28"/>
          <w:lang w:val="es-MX"/>
        </w:rPr>
        <w:t>% so với tiêu chuẩn của thị trấn).</w:t>
      </w:r>
    </w:p>
    <w:p w14:paraId="0451E9E3" w14:textId="6A44FD80" w:rsidR="00071EFE" w:rsidRPr="009F4980" w:rsidRDefault="00071EFE" w:rsidP="001C2E36">
      <w:pPr>
        <w:tabs>
          <w:tab w:val="left" w:pos="993"/>
        </w:tabs>
        <w:spacing w:before="120" w:after="120" w:line="276" w:lineRule="auto"/>
        <w:ind w:firstLine="720"/>
        <w:jc w:val="both"/>
        <w:rPr>
          <w:color w:val="000000" w:themeColor="text1"/>
          <w:sz w:val="28"/>
          <w:szCs w:val="28"/>
          <w:lang w:val="es-MX"/>
        </w:rPr>
      </w:pPr>
      <w:r>
        <w:rPr>
          <w:color w:val="000000" w:themeColor="text1"/>
          <w:sz w:val="28"/>
          <w:szCs w:val="28"/>
          <w:lang w:val="es-MX"/>
        </w:rPr>
        <w:t xml:space="preserve">- </w:t>
      </w:r>
      <w:r w:rsidRPr="00071EFE">
        <w:rPr>
          <w:color w:val="000000" w:themeColor="text1"/>
          <w:sz w:val="28"/>
          <w:szCs w:val="28"/>
        </w:rPr>
        <w:t>Cơ cấu và trình độ phát triển kinh tế - xã hội</w:t>
      </w:r>
    </w:p>
    <w:tbl>
      <w:tblPr>
        <w:tblW w:w="477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1702"/>
        <w:gridCol w:w="1558"/>
        <w:gridCol w:w="1418"/>
      </w:tblGrid>
      <w:tr w:rsidR="00982FCE" w:rsidRPr="00071EFE" w14:paraId="560BF734" w14:textId="77777777" w:rsidTr="00EF5E95">
        <w:trPr>
          <w:trHeight w:val="469"/>
          <w:tblHeader/>
        </w:trPr>
        <w:tc>
          <w:tcPr>
            <w:tcW w:w="492" w:type="pct"/>
            <w:shd w:val="clear" w:color="auto" w:fill="auto"/>
            <w:vAlign w:val="center"/>
          </w:tcPr>
          <w:p w14:paraId="623FB7C8" w14:textId="644B319C" w:rsidR="00071EFE" w:rsidRPr="00071EFE" w:rsidRDefault="00071EFE" w:rsidP="00071EFE">
            <w:pPr>
              <w:spacing w:before="60" w:after="60"/>
              <w:jc w:val="center"/>
              <w:rPr>
                <w:b/>
                <w:bCs/>
                <w:color w:val="000000"/>
                <w:sz w:val="28"/>
                <w:szCs w:val="28"/>
              </w:rPr>
            </w:pPr>
            <w:r>
              <w:rPr>
                <w:b/>
                <w:bCs/>
                <w:color w:val="000000"/>
                <w:sz w:val="28"/>
                <w:szCs w:val="28"/>
              </w:rPr>
              <w:t>Stt</w:t>
            </w:r>
          </w:p>
        </w:tc>
        <w:tc>
          <w:tcPr>
            <w:tcW w:w="1803" w:type="pct"/>
            <w:shd w:val="clear" w:color="auto" w:fill="auto"/>
            <w:vAlign w:val="center"/>
          </w:tcPr>
          <w:p w14:paraId="417A671F" w14:textId="77777777" w:rsidR="00071EFE" w:rsidRPr="00071EFE" w:rsidRDefault="00071EFE" w:rsidP="00071EFE">
            <w:pPr>
              <w:spacing w:before="60" w:after="60"/>
              <w:jc w:val="center"/>
              <w:rPr>
                <w:b/>
                <w:bCs/>
                <w:color w:val="000000"/>
                <w:sz w:val="28"/>
                <w:szCs w:val="28"/>
              </w:rPr>
            </w:pPr>
            <w:r w:rsidRPr="00071EFE">
              <w:rPr>
                <w:b/>
                <w:bCs/>
                <w:color w:val="000000"/>
                <w:sz w:val="28"/>
                <w:szCs w:val="28"/>
              </w:rPr>
              <w:t>Tiêu chuẩn</w:t>
            </w:r>
          </w:p>
        </w:tc>
        <w:tc>
          <w:tcPr>
            <w:tcW w:w="984" w:type="pct"/>
            <w:shd w:val="clear" w:color="auto" w:fill="auto"/>
            <w:vAlign w:val="center"/>
          </w:tcPr>
          <w:p w14:paraId="0FD2E695" w14:textId="77777777" w:rsidR="00071EFE" w:rsidRPr="00071EFE" w:rsidRDefault="00071EFE" w:rsidP="00071EFE">
            <w:pPr>
              <w:spacing w:before="60" w:after="60"/>
              <w:jc w:val="center"/>
              <w:rPr>
                <w:b/>
                <w:bCs/>
                <w:color w:val="000000"/>
                <w:sz w:val="28"/>
                <w:szCs w:val="28"/>
              </w:rPr>
            </w:pPr>
            <w:r w:rsidRPr="00071EFE">
              <w:rPr>
                <w:b/>
                <w:bCs/>
                <w:color w:val="000000"/>
                <w:sz w:val="28"/>
                <w:szCs w:val="28"/>
              </w:rPr>
              <w:t>Quy định</w:t>
            </w:r>
          </w:p>
        </w:tc>
        <w:tc>
          <w:tcPr>
            <w:tcW w:w="901" w:type="pct"/>
            <w:shd w:val="clear" w:color="auto" w:fill="auto"/>
            <w:vAlign w:val="center"/>
          </w:tcPr>
          <w:p w14:paraId="28E49F32" w14:textId="77777777" w:rsidR="00071EFE" w:rsidRPr="00071EFE" w:rsidRDefault="00071EFE" w:rsidP="00071EFE">
            <w:pPr>
              <w:spacing w:before="60" w:after="60"/>
              <w:jc w:val="center"/>
              <w:rPr>
                <w:b/>
                <w:bCs/>
                <w:color w:val="000000"/>
                <w:sz w:val="28"/>
                <w:szCs w:val="28"/>
              </w:rPr>
            </w:pPr>
            <w:r w:rsidRPr="00071EFE">
              <w:rPr>
                <w:b/>
                <w:bCs/>
                <w:color w:val="000000"/>
                <w:sz w:val="28"/>
                <w:szCs w:val="28"/>
              </w:rPr>
              <w:t>Hiện trạng</w:t>
            </w:r>
          </w:p>
        </w:tc>
        <w:tc>
          <w:tcPr>
            <w:tcW w:w="820" w:type="pct"/>
            <w:shd w:val="clear" w:color="auto" w:fill="auto"/>
            <w:vAlign w:val="center"/>
          </w:tcPr>
          <w:p w14:paraId="65BC1C6D" w14:textId="77777777" w:rsidR="00071EFE" w:rsidRPr="00071EFE" w:rsidRDefault="00071EFE" w:rsidP="00071EFE">
            <w:pPr>
              <w:spacing w:before="60" w:after="60"/>
              <w:jc w:val="center"/>
              <w:rPr>
                <w:b/>
                <w:bCs/>
                <w:color w:val="000000"/>
                <w:sz w:val="28"/>
                <w:szCs w:val="28"/>
              </w:rPr>
            </w:pPr>
            <w:r w:rsidRPr="00071EFE">
              <w:rPr>
                <w:b/>
                <w:bCs/>
                <w:color w:val="000000"/>
                <w:sz w:val="28"/>
                <w:szCs w:val="28"/>
              </w:rPr>
              <w:t>Đánh giá</w:t>
            </w:r>
          </w:p>
        </w:tc>
      </w:tr>
      <w:tr w:rsidR="00982FCE" w:rsidRPr="00071EFE" w14:paraId="2407C278" w14:textId="77777777" w:rsidTr="00EF5E95">
        <w:trPr>
          <w:trHeight w:val="706"/>
        </w:trPr>
        <w:tc>
          <w:tcPr>
            <w:tcW w:w="492" w:type="pct"/>
            <w:shd w:val="clear" w:color="auto" w:fill="auto"/>
            <w:vAlign w:val="center"/>
          </w:tcPr>
          <w:p w14:paraId="707B4B08" w14:textId="1AE0A1CC" w:rsidR="00071EFE" w:rsidRPr="00071EFE" w:rsidRDefault="00071EFE" w:rsidP="00071EFE">
            <w:pPr>
              <w:spacing w:before="60" w:after="60"/>
              <w:jc w:val="center"/>
              <w:rPr>
                <w:color w:val="000000"/>
                <w:sz w:val="28"/>
                <w:szCs w:val="28"/>
              </w:rPr>
            </w:pPr>
            <w:r w:rsidRPr="00071EFE">
              <w:rPr>
                <w:color w:val="000000"/>
                <w:sz w:val="28"/>
                <w:szCs w:val="28"/>
              </w:rPr>
              <w:t>1</w:t>
            </w:r>
          </w:p>
        </w:tc>
        <w:tc>
          <w:tcPr>
            <w:tcW w:w="1803" w:type="pct"/>
            <w:shd w:val="clear" w:color="auto" w:fill="auto"/>
            <w:vAlign w:val="center"/>
          </w:tcPr>
          <w:p w14:paraId="44FA63F2" w14:textId="77777777" w:rsidR="00071EFE" w:rsidRPr="00071EFE" w:rsidRDefault="00071EFE" w:rsidP="00071EFE">
            <w:pPr>
              <w:spacing w:before="60" w:after="60"/>
              <w:jc w:val="both"/>
              <w:rPr>
                <w:color w:val="000000"/>
                <w:sz w:val="28"/>
                <w:szCs w:val="28"/>
              </w:rPr>
            </w:pPr>
            <w:r w:rsidRPr="00071EFE">
              <w:rPr>
                <w:color w:val="000000"/>
                <w:sz w:val="28"/>
                <w:szCs w:val="28"/>
              </w:rPr>
              <w:t>Cân đối thu chi ngân sách</w:t>
            </w:r>
          </w:p>
        </w:tc>
        <w:tc>
          <w:tcPr>
            <w:tcW w:w="984" w:type="pct"/>
            <w:shd w:val="clear" w:color="auto" w:fill="auto"/>
            <w:vAlign w:val="center"/>
          </w:tcPr>
          <w:p w14:paraId="54D9266F" w14:textId="77777777" w:rsidR="00071EFE" w:rsidRPr="00071EFE" w:rsidRDefault="00071EFE" w:rsidP="00071EFE">
            <w:pPr>
              <w:spacing w:before="60" w:after="60"/>
              <w:jc w:val="center"/>
              <w:rPr>
                <w:color w:val="000000"/>
                <w:sz w:val="28"/>
                <w:szCs w:val="28"/>
              </w:rPr>
            </w:pPr>
            <w:r w:rsidRPr="00071EFE">
              <w:rPr>
                <w:color w:val="000000"/>
                <w:sz w:val="28"/>
                <w:szCs w:val="28"/>
              </w:rPr>
              <w:t>Đủ</w:t>
            </w:r>
          </w:p>
        </w:tc>
        <w:tc>
          <w:tcPr>
            <w:tcW w:w="901" w:type="pct"/>
            <w:shd w:val="clear" w:color="auto" w:fill="auto"/>
            <w:vAlign w:val="center"/>
          </w:tcPr>
          <w:p w14:paraId="29A46344" w14:textId="77777777" w:rsidR="00071EFE" w:rsidRPr="00071EFE" w:rsidRDefault="00071EFE" w:rsidP="00071EFE">
            <w:pPr>
              <w:spacing w:before="60" w:after="60"/>
              <w:jc w:val="center"/>
              <w:rPr>
                <w:color w:val="000000"/>
                <w:sz w:val="28"/>
                <w:szCs w:val="28"/>
              </w:rPr>
            </w:pPr>
            <w:r w:rsidRPr="00071EFE">
              <w:rPr>
                <w:color w:val="000000"/>
                <w:sz w:val="28"/>
                <w:szCs w:val="28"/>
              </w:rPr>
              <w:t>Đủ</w:t>
            </w:r>
          </w:p>
        </w:tc>
        <w:tc>
          <w:tcPr>
            <w:tcW w:w="820" w:type="pct"/>
            <w:shd w:val="clear" w:color="auto" w:fill="auto"/>
            <w:vAlign w:val="center"/>
          </w:tcPr>
          <w:p w14:paraId="2280F39C" w14:textId="77777777" w:rsidR="00071EFE" w:rsidRPr="00071EFE" w:rsidRDefault="00071EFE" w:rsidP="00071EFE">
            <w:pPr>
              <w:spacing w:before="60" w:after="60"/>
              <w:jc w:val="center"/>
              <w:rPr>
                <w:color w:val="000000"/>
                <w:sz w:val="28"/>
                <w:szCs w:val="28"/>
              </w:rPr>
            </w:pPr>
            <w:r w:rsidRPr="00071EFE">
              <w:rPr>
                <w:color w:val="000000"/>
                <w:sz w:val="28"/>
                <w:szCs w:val="28"/>
              </w:rPr>
              <w:t xml:space="preserve">Đạt </w:t>
            </w:r>
          </w:p>
        </w:tc>
      </w:tr>
      <w:tr w:rsidR="00982FCE" w:rsidRPr="00071EFE" w14:paraId="0D60ABD4" w14:textId="77777777" w:rsidTr="00EF5E95">
        <w:trPr>
          <w:trHeight w:val="1540"/>
        </w:trPr>
        <w:tc>
          <w:tcPr>
            <w:tcW w:w="492" w:type="pct"/>
            <w:shd w:val="clear" w:color="auto" w:fill="auto"/>
            <w:vAlign w:val="center"/>
          </w:tcPr>
          <w:p w14:paraId="3005959A" w14:textId="0F51B6CC" w:rsidR="00071EFE" w:rsidRPr="00071EFE" w:rsidRDefault="00071EFE" w:rsidP="00071EFE">
            <w:pPr>
              <w:spacing w:before="60" w:after="60"/>
              <w:jc w:val="center"/>
              <w:rPr>
                <w:color w:val="000000"/>
                <w:sz w:val="28"/>
                <w:szCs w:val="28"/>
              </w:rPr>
            </w:pPr>
            <w:r w:rsidRPr="00071EFE">
              <w:rPr>
                <w:color w:val="000000"/>
                <w:sz w:val="28"/>
                <w:szCs w:val="28"/>
              </w:rPr>
              <w:t>2</w:t>
            </w:r>
          </w:p>
        </w:tc>
        <w:tc>
          <w:tcPr>
            <w:tcW w:w="1803" w:type="pct"/>
            <w:shd w:val="clear" w:color="auto" w:fill="auto"/>
            <w:vAlign w:val="center"/>
          </w:tcPr>
          <w:p w14:paraId="6149038B" w14:textId="77777777" w:rsidR="00071EFE" w:rsidRPr="00071EFE" w:rsidRDefault="00071EFE" w:rsidP="00071EFE">
            <w:pPr>
              <w:spacing w:before="60" w:after="60"/>
              <w:jc w:val="both"/>
              <w:rPr>
                <w:color w:val="000000"/>
                <w:sz w:val="28"/>
                <w:szCs w:val="28"/>
              </w:rPr>
            </w:pPr>
            <w:r w:rsidRPr="00071EFE">
              <w:rPr>
                <w:color w:val="000000"/>
                <w:sz w:val="28"/>
                <w:szCs w:val="28"/>
              </w:rPr>
              <w:t>Tỷ lệ hộ nghèo theo chuẩn nghèo đa chiều trung bình 03 năm gần nhất (%)</w:t>
            </w:r>
          </w:p>
        </w:tc>
        <w:tc>
          <w:tcPr>
            <w:tcW w:w="984" w:type="pct"/>
            <w:shd w:val="clear" w:color="auto" w:fill="auto"/>
            <w:vAlign w:val="center"/>
          </w:tcPr>
          <w:p w14:paraId="4919DA17" w14:textId="5CEAEBBF" w:rsidR="00071EFE" w:rsidRPr="00071EFE" w:rsidRDefault="00071EFE" w:rsidP="00071EFE">
            <w:pPr>
              <w:spacing w:before="60" w:after="60"/>
              <w:jc w:val="center"/>
              <w:rPr>
                <w:color w:val="000000"/>
                <w:sz w:val="28"/>
                <w:szCs w:val="28"/>
              </w:rPr>
            </w:pPr>
            <w:r w:rsidRPr="00071EFE">
              <w:rPr>
                <w:color w:val="000000"/>
                <w:sz w:val="28"/>
                <w:szCs w:val="28"/>
              </w:rPr>
              <w:t>Đạt bình quân của huyện</w:t>
            </w:r>
            <w:r w:rsidR="00EF5E95">
              <w:rPr>
                <w:color w:val="000000"/>
                <w:sz w:val="28"/>
                <w:szCs w:val="28"/>
              </w:rPr>
              <w:t xml:space="preserve"> Kỳ Anh</w:t>
            </w:r>
            <w:r w:rsidRPr="00071EFE">
              <w:rPr>
                <w:color w:val="000000"/>
                <w:sz w:val="28"/>
                <w:szCs w:val="28"/>
              </w:rPr>
              <w:t xml:space="preserve"> (5,18%)</w:t>
            </w:r>
          </w:p>
        </w:tc>
        <w:tc>
          <w:tcPr>
            <w:tcW w:w="901" w:type="pct"/>
            <w:shd w:val="clear" w:color="auto" w:fill="auto"/>
            <w:vAlign w:val="center"/>
          </w:tcPr>
          <w:p w14:paraId="7FD08216" w14:textId="77777777" w:rsidR="00071EFE" w:rsidRPr="00071EFE" w:rsidRDefault="00071EFE" w:rsidP="00071EFE">
            <w:pPr>
              <w:spacing w:before="60" w:after="60"/>
              <w:jc w:val="center"/>
              <w:rPr>
                <w:color w:val="000000"/>
                <w:sz w:val="28"/>
                <w:szCs w:val="28"/>
              </w:rPr>
            </w:pPr>
            <w:r w:rsidRPr="00071EFE">
              <w:rPr>
                <w:color w:val="000000"/>
                <w:sz w:val="28"/>
                <w:szCs w:val="28"/>
              </w:rPr>
              <w:t>2,68</w:t>
            </w:r>
          </w:p>
        </w:tc>
        <w:tc>
          <w:tcPr>
            <w:tcW w:w="820" w:type="pct"/>
            <w:shd w:val="clear" w:color="auto" w:fill="auto"/>
            <w:vAlign w:val="center"/>
          </w:tcPr>
          <w:p w14:paraId="7D1B8F1C" w14:textId="77777777" w:rsidR="00071EFE" w:rsidRPr="00071EFE" w:rsidRDefault="00071EFE" w:rsidP="00071EFE">
            <w:pPr>
              <w:spacing w:before="60" w:after="60"/>
              <w:jc w:val="center"/>
              <w:rPr>
                <w:color w:val="000000"/>
                <w:sz w:val="28"/>
                <w:szCs w:val="28"/>
              </w:rPr>
            </w:pPr>
            <w:r w:rsidRPr="00071EFE">
              <w:rPr>
                <w:color w:val="000000"/>
                <w:sz w:val="28"/>
                <w:szCs w:val="28"/>
              </w:rPr>
              <w:t>Đạt</w:t>
            </w:r>
          </w:p>
        </w:tc>
      </w:tr>
      <w:tr w:rsidR="00982FCE" w:rsidRPr="00071EFE" w14:paraId="0623146F" w14:textId="77777777" w:rsidTr="00EF5E95">
        <w:trPr>
          <w:trHeight w:val="981"/>
        </w:trPr>
        <w:tc>
          <w:tcPr>
            <w:tcW w:w="492" w:type="pct"/>
            <w:shd w:val="clear" w:color="auto" w:fill="auto"/>
            <w:vAlign w:val="center"/>
          </w:tcPr>
          <w:p w14:paraId="20CCE65C" w14:textId="764D7ED7" w:rsidR="00071EFE" w:rsidRPr="00071EFE" w:rsidRDefault="00071EFE" w:rsidP="00071EFE">
            <w:pPr>
              <w:spacing w:before="60" w:after="60"/>
              <w:jc w:val="center"/>
              <w:rPr>
                <w:color w:val="000000"/>
                <w:sz w:val="28"/>
                <w:szCs w:val="28"/>
              </w:rPr>
            </w:pPr>
            <w:r w:rsidRPr="00071EFE">
              <w:rPr>
                <w:color w:val="000000"/>
                <w:sz w:val="28"/>
                <w:szCs w:val="28"/>
              </w:rPr>
              <w:t>3</w:t>
            </w:r>
          </w:p>
        </w:tc>
        <w:tc>
          <w:tcPr>
            <w:tcW w:w="1803" w:type="pct"/>
            <w:shd w:val="clear" w:color="auto" w:fill="auto"/>
            <w:vAlign w:val="center"/>
          </w:tcPr>
          <w:p w14:paraId="6FAE22B9" w14:textId="77777777" w:rsidR="00071EFE" w:rsidRPr="00071EFE" w:rsidRDefault="00071EFE" w:rsidP="00071EFE">
            <w:pPr>
              <w:spacing w:before="60" w:after="60"/>
              <w:jc w:val="both"/>
              <w:rPr>
                <w:color w:val="000000"/>
                <w:sz w:val="28"/>
                <w:szCs w:val="28"/>
              </w:rPr>
            </w:pPr>
            <w:r w:rsidRPr="00071EFE">
              <w:rPr>
                <w:color w:val="000000"/>
                <w:sz w:val="28"/>
                <w:szCs w:val="28"/>
              </w:rPr>
              <w:t>Tỷ lệ lao động phi nông nghiệp thị trấn</w:t>
            </w:r>
          </w:p>
        </w:tc>
        <w:tc>
          <w:tcPr>
            <w:tcW w:w="984" w:type="pct"/>
            <w:shd w:val="clear" w:color="auto" w:fill="auto"/>
            <w:vAlign w:val="center"/>
          </w:tcPr>
          <w:p w14:paraId="0677021B" w14:textId="77777777" w:rsidR="00071EFE" w:rsidRPr="00071EFE" w:rsidRDefault="00071EFE" w:rsidP="00071EFE">
            <w:pPr>
              <w:spacing w:before="60" w:after="60"/>
              <w:jc w:val="center"/>
              <w:rPr>
                <w:color w:val="000000"/>
                <w:sz w:val="28"/>
                <w:szCs w:val="28"/>
              </w:rPr>
            </w:pPr>
            <w:r w:rsidRPr="00071EFE">
              <w:rPr>
                <w:color w:val="000000"/>
                <w:sz w:val="28"/>
                <w:szCs w:val="28"/>
              </w:rPr>
              <w:t>65%</w:t>
            </w:r>
          </w:p>
        </w:tc>
        <w:tc>
          <w:tcPr>
            <w:tcW w:w="901" w:type="pct"/>
            <w:shd w:val="clear" w:color="auto" w:fill="auto"/>
            <w:vAlign w:val="center"/>
          </w:tcPr>
          <w:p w14:paraId="1E9872B1" w14:textId="77777777" w:rsidR="00071EFE" w:rsidRPr="00071EFE" w:rsidRDefault="00071EFE" w:rsidP="00071EFE">
            <w:pPr>
              <w:spacing w:before="60" w:after="60"/>
              <w:jc w:val="center"/>
              <w:rPr>
                <w:color w:val="000000"/>
                <w:sz w:val="28"/>
                <w:szCs w:val="28"/>
              </w:rPr>
            </w:pPr>
            <w:r w:rsidRPr="00071EFE">
              <w:rPr>
                <w:color w:val="000000"/>
                <w:sz w:val="28"/>
                <w:szCs w:val="28"/>
              </w:rPr>
              <w:t>71,51</w:t>
            </w:r>
          </w:p>
        </w:tc>
        <w:tc>
          <w:tcPr>
            <w:tcW w:w="820" w:type="pct"/>
            <w:shd w:val="clear" w:color="auto" w:fill="auto"/>
            <w:vAlign w:val="center"/>
          </w:tcPr>
          <w:p w14:paraId="5974C292" w14:textId="77777777" w:rsidR="00071EFE" w:rsidRPr="00071EFE" w:rsidRDefault="00071EFE" w:rsidP="00071EFE">
            <w:pPr>
              <w:spacing w:before="60" w:after="60"/>
              <w:jc w:val="center"/>
              <w:rPr>
                <w:color w:val="000000"/>
                <w:sz w:val="28"/>
                <w:szCs w:val="28"/>
              </w:rPr>
            </w:pPr>
            <w:r w:rsidRPr="00071EFE">
              <w:rPr>
                <w:color w:val="000000"/>
                <w:sz w:val="28"/>
                <w:szCs w:val="28"/>
              </w:rPr>
              <w:t xml:space="preserve">Đạt </w:t>
            </w:r>
          </w:p>
        </w:tc>
      </w:tr>
    </w:tbl>
    <w:p w14:paraId="735EEAC2" w14:textId="77777777" w:rsidR="00094AB5" w:rsidRPr="009F4980"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5B4A89E" w:rsidR="00094AB5" w:rsidRDefault="00094AB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2992A9C6" w14:textId="21BE41AE" w:rsidR="005E5922" w:rsidRPr="00401334" w:rsidRDefault="005E5922" w:rsidP="005E5922">
      <w:pPr>
        <w:spacing w:before="120" w:after="120" w:line="276" w:lineRule="auto"/>
        <w:ind w:firstLine="720"/>
        <w:jc w:val="both"/>
        <w:rPr>
          <w:b/>
          <w:bCs/>
          <w:i/>
          <w:iCs/>
          <w:color w:val="FF0000"/>
          <w:sz w:val="28"/>
          <w:szCs w:val="28"/>
          <w:lang w:val="pt-BR"/>
        </w:rPr>
      </w:pPr>
      <w:r w:rsidRPr="00401334">
        <w:rPr>
          <w:b/>
          <w:bCs/>
          <w:i/>
          <w:iCs/>
          <w:color w:val="FF0000"/>
          <w:sz w:val="28"/>
          <w:szCs w:val="28"/>
          <w:lang w:val="pt-BR"/>
        </w:rPr>
        <w:t xml:space="preserve">(Nội dung chi tiết được nêu tại “Đề án thành lập </w:t>
      </w:r>
      <w:r w:rsidR="00332429">
        <w:rPr>
          <w:b/>
          <w:bCs/>
          <w:i/>
          <w:iCs/>
          <w:color w:val="FF0000"/>
          <w:sz w:val="28"/>
          <w:szCs w:val="28"/>
          <w:lang w:val="pt-BR"/>
        </w:rPr>
        <w:t>thị trấn Kỳ Đồng</w:t>
      </w:r>
      <w:r w:rsidRPr="00401334">
        <w:rPr>
          <w:b/>
          <w:bCs/>
          <w:i/>
          <w:iCs/>
          <w:color w:val="FF0000"/>
          <w:sz w:val="28"/>
          <w:szCs w:val="28"/>
          <w:lang w:val="pt-BR"/>
        </w:rPr>
        <w:t xml:space="preserve"> thuộc </w:t>
      </w:r>
      <w:r w:rsidR="00332429">
        <w:rPr>
          <w:b/>
          <w:bCs/>
          <w:i/>
          <w:iCs/>
          <w:color w:val="FF0000"/>
          <w:sz w:val="28"/>
          <w:szCs w:val="28"/>
          <w:lang w:val="pt-BR"/>
        </w:rPr>
        <w:t>huyện</w:t>
      </w:r>
      <w:r w:rsidRPr="00401334">
        <w:rPr>
          <w:b/>
          <w:bCs/>
          <w:i/>
          <w:iCs/>
          <w:color w:val="FF0000"/>
          <w:sz w:val="28"/>
          <w:szCs w:val="28"/>
          <w:lang w:val="pt-BR"/>
        </w:rPr>
        <w:t xml:space="preserve"> Kỳ Anh, tỉnh Hà Tĩnh” gửi kèm).</w:t>
      </w:r>
    </w:p>
    <w:p w14:paraId="5E29088D" w14:textId="77777777" w:rsidR="007C6A43" w:rsidRPr="009F4980" w:rsidRDefault="002F455A" w:rsidP="001C2E36">
      <w:pPr>
        <w:spacing w:before="120" w:after="120" w:line="276" w:lineRule="auto"/>
        <w:ind w:firstLine="709"/>
        <w:jc w:val="both"/>
        <w:rPr>
          <w:b/>
          <w:color w:val="000000" w:themeColor="text1"/>
          <w:lang w:val="es-MX"/>
        </w:rPr>
      </w:pPr>
      <w:r w:rsidRPr="009F4980">
        <w:rPr>
          <w:b/>
          <w:color w:val="000000" w:themeColor="text1"/>
          <w:lang w:val="es-MX"/>
        </w:rPr>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2D80A90B" w:rsidR="0071239F" w:rsidRPr="009F4980" w:rsidRDefault="0071239F"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FA2BBE">
        <w:rPr>
          <w:color w:val="000000" w:themeColor="text1"/>
          <w:sz w:val="28"/>
          <w:szCs w:val="28"/>
        </w:rPr>
        <w:t xml:space="preserve">351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FA2BBE">
        <w:rPr>
          <w:color w:val="000000" w:themeColor="text1"/>
          <w:sz w:val="28"/>
          <w:szCs w:val="28"/>
        </w:rPr>
        <w:t>35</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w:t>
      </w:r>
      <w:r w:rsidRPr="009F4980">
        <w:rPr>
          <w:color w:val="000000" w:themeColor="text1"/>
          <w:sz w:val="28"/>
          <w:szCs w:val="28"/>
          <w:lang w:val="pt-BR"/>
        </w:rPr>
        <w:lastRenderedPageBreak/>
        <w:t xml:space="preserve">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1C2E36">
      <w:pPr>
        <w:spacing w:before="120" w:after="120" w:line="276" w:lineRule="auto"/>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1C2E36">
      <w:pPr>
        <w:spacing w:before="120" w:after="120" w:line="276" w:lineRule="auto"/>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1C2E36">
      <w:pPr>
        <w:spacing w:before="120" w:after="120" w:line="276" w:lineRule="auto"/>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1C2E36">
      <w:pPr>
        <w:spacing w:before="120" w:after="120" w:line="276" w:lineRule="auto"/>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1C2E36">
      <w:pPr>
        <w:spacing w:before="120" w:after="120" w:line="276" w:lineRule="auto"/>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494589E9" w:rsidR="00610C80" w:rsidRPr="009F4980" w:rsidRDefault="00995E0E" w:rsidP="001C2E36">
      <w:pPr>
        <w:spacing w:before="120" w:after="120" w:line="276" w:lineRule="auto"/>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00834F4F">
        <w:rPr>
          <w:color w:val="000000" w:themeColor="text1"/>
          <w:sz w:val="28"/>
          <w:szCs w:val="28"/>
          <w:lang w:val="pt-BR"/>
        </w:rPr>
        <w:t xml:space="preserve"> (giảm 07 xã)</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1C2E36">
      <w:pPr>
        <w:spacing w:before="120" w:after="120" w:line="276" w:lineRule="auto"/>
        <w:ind w:firstLine="709"/>
        <w:jc w:val="both"/>
        <w:rPr>
          <w:color w:val="000000" w:themeColor="text1"/>
          <w:sz w:val="28"/>
          <w:szCs w:val="28"/>
          <w:lang w:val="pt-BR"/>
        </w:rPr>
      </w:pPr>
      <w:r w:rsidRPr="009F4980">
        <w:rPr>
          <w:b/>
          <w:bCs/>
          <w:color w:val="000000" w:themeColor="text1"/>
          <w:sz w:val="28"/>
          <w:szCs w:val="28"/>
          <w:lang w:val="pt-BR"/>
        </w:rPr>
        <w:lastRenderedPageBreak/>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1C2E36">
      <w:pPr>
        <w:spacing w:before="120" w:after="120" w:line="276" w:lineRule="auto"/>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419631EA" w:rsidR="00610C80" w:rsidRPr="009F4980" w:rsidRDefault="002F50CF" w:rsidP="001C2E36">
      <w:pPr>
        <w:spacing w:before="120" w:after="120" w:line="276" w:lineRule="auto"/>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w:t>
      </w:r>
      <w:r w:rsidR="00C80BFC">
        <w:rPr>
          <w:color w:val="000000" w:themeColor="text1"/>
          <w:sz w:val="28"/>
          <w:szCs w:val="28"/>
          <w:lang w:val="pt-BR"/>
        </w:rPr>
        <w:t>Đ</w:t>
      </w:r>
      <w:r w:rsidR="006607A1" w:rsidRPr="009F4980">
        <w:rPr>
          <w:color w:val="000000" w:themeColor="text1"/>
          <w:sz w:val="28"/>
          <w:szCs w:val="28"/>
          <w:lang w:val="pt-BR"/>
        </w:rPr>
        <w:t xml:space="preserve">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1C2E36">
      <w:pPr>
        <w:spacing w:before="120" w:after="120" w:line="276" w:lineRule="auto"/>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 xml:space="preserve">hân dân… nếu tiếp tục việc sắp xếp </w:t>
      </w:r>
      <w:r w:rsidR="00A55AD3" w:rsidRPr="009F4980">
        <w:rPr>
          <w:color w:val="000000" w:themeColor="text1"/>
          <w:sz w:val="28"/>
          <w:szCs w:val="28"/>
          <w:lang w:val="es-MX"/>
        </w:rPr>
        <w:lastRenderedPageBreak/>
        <w:t>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BE1DC72" w:rsidR="00F458CE" w:rsidRPr="009F4980" w:rsidRDefault="008B407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 xml:space="preserve">vào thành phố Hà Tĩnh tgiai đoạn 2023 </w:t>
      </w:r>
      <w:r w:rsidR="00441BB2">
        <w:rPr>
          <w:color w:val="000000" w:themeColor="text1"/>
          <w:sz w:val="28"/>
          <w:szCs w:val="28"/>
          <w:lang w:val="es-MX"/>
        </w:rPr>
        <w:t>-</w:t>
      </w:r>
      <w:r w:rsidR="00441BB2" w:rsidRPr="009F4980">
        <w:rPr>
          <w:color w:val="000000" w:themeColor="text1"/>
          <w:sz w:val="28"/>
          <w:szCs w:val="28"/>
          <w:lang w:val="es-MX"/>
        </w:rPr>
        <w:t xml:space="preserve"> </w:t>
      </w:r>
      <w:r w:rsidR="00F458CE" w:rsidRPr="009F4980">
        <w:rPr>
          <w:color w:val="000000" w:themeColor="text1"/>
          <w:sz w:val="28"/>
          <w:szCs w:val="28"/>
          <w:lang w:val="es-MX"/>
        </w:rPr>
        <w:t>2025.</w:t>
      </w:r>
    </w:p>
    <w:p w14:paraId="344A3BA8" w14:textId="0A2AB0F6" w:rsidR="00FC5374" w:rsidRPr="009F4980" w:rsidRDefault="00FC537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4E97DB3C" w:rsidR="00B850A5" w:rsidRPr="009F4980" w:rsidRDefault="002A1F5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 xml:space="preserve">hu vực Tây </w:t>
      </w:r>
      <w:r w:rsidR="00C06339">
        <w:rPr>
          <w:color w:val="000000" w:themeColor="text1"/>
          <w:sz w:val="28"/>
          <w:szCs w:val="28"/>
          <w:lang w:val="es-MX"/>
        </w:rPr>
        <w:t>N</w:t>
      </w:r>
      <w:r w:rsidR="000E2B01" w:rsidRPr="009F4980">
        <w:rPr>
          <w:color w:val="000000" w:themeColor="text1"/>
          <w:sz w:val="28"/>
          <w:szCs w:val="28"/>
          <w:lang w:val="es-MX"/>
        </w:rPr>
        <w:t xml:space="preserve">am </w:t>
      </w:r>
      <w:r w:rsidR="00B850A5" w:rsidRPr="009F4980">
        <w:rPr>
          <w:color w:val="000000" w:themeColor="text1"/>
          <w:sz w:val="28"/>
          <w:szCs w:val="28"/>
          <w:lang w:val="es-MX"/>
        </w:rPr>
        <w:t>của huyện</w:t>
      </w:r>
      <w:r w:rsidR="000E2B01">
        <w:rPr>
          <w:color w:val="000000" w:themeColor="text1"/>
          <w:sz w:val="28"/>
          <w:szCs w:val="28"/>
          <w:lang w:val="es-MX"/>
        </w:rPr>
        <w:t xml:space="preserve"> Thạch Hà</w:t>
      </w:r>
      <w:r w:rsidR="00B850A5" w:rsidRPr="009F4980">
        <w:rPr>
          <w:color w:val="000000" w:themeColor="text1"/>
          <w:sz w:val="28"/>
          <w:szCs w:val="28"/>
          <w:lang w:val="es-MX"/>
        </w:rPr>
        <w:t xml:space="preserve"> có xã Lưu Vĩnh Sơn (được sắp xếp từ 3 ĐVHC) </w:t>
      </w:r>
      <w:r w:rsidR="000E2B01">
        <w:rPr>
          <w:color w:val="000000" w:themeColor="text1"/>
          <w:sz w:val="28"/>
          <w:szCs w:val="28"/>
          <w:lang w:val="es-MX"/>
        </w:rPr>
        <w:t>với</w:t>
      </w:r>
      <w:r w:rsidR="000E2B01" w:rsidRPr="009F4980">
        <w:rPr>
          <w:color w:val="000000" w:themeColor="text1"/>
          <w:sz w:val="28"/>
          <w:szCs w:val="28"/>
          <w:lang w:val="es-MX"/>
        </w:rPr>
        <w:t xml:space="preserve"> </w:t>
      </w:r>
      <w:r w:rsidR="00B850A5" w:rsidRPr="009F4980">
        <w:rPr>
          <w:color w:val="000000" w:themeColor="text1"/>
          <w:sz w:val="28"/>
          <w:szCs w:val="28"/>
          <w:lang w:val="es-MX"/>
        </w:rPr>
        <w:t>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lastRenderedPageBreak/>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1C2E36">
      <w:pPr>
        <w:tabs>
          <w:tab w:val="left" w:pos="993"/>
        </w:tabs>
        <w:spacing w:before="120" w:after="120" w:line="276" w:lineRule="auto"/>
        <w:ind w:firstLine="720"/>
        <w:jc w:val="both"/>
        <w:rPr>
          <w:b/>
          <w:bCs/>
          <w:i/>
          <w:iCs/>
          <w:color w:val="000000" w:themeColor="text1"/>
          <w:sz w:val="28"/>
          <w:szCs w:val="28"/>
          <w:lang w:val="es-MX"/>
        </w:rPr>
      </w:pPr>
      <w:r w:rsidRPr="009F4980">
        <w:rPr>
          <w:b/>
          <w:bCs/>
          <w:i/>
          <w:iCs/>
          <w:color w:val="000000" w:themeColor="text1"/>
          <w:sz w:val="28"/>
          <w:szCs w:val="28"/>
          <w:lang w:val="es-MX"/>
        </w:rPr>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w:t>
      </w:r>
      <w:r w:rsidRPr="009F4980">
        <w:rPr>
          <w:color w:val="000000" w:themeColor="text1"/>
          <w:sz w:val="28"/>
          <w:szCs w:val="28"/>
          <w:lang w:val="es-MX"/>
        </w:rPr>
        <w:lastRenderedPageBreak/>
        <w:t xml:space="preserve">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1C2E36">
      <w:pPr>
        <w:spacing w:before="120" w:after="120" w:line="276" w:lineRule="auto"/>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1C2E36">
      <w:pPr>
        <w:spacing w:before="120" w:after="120" w:line="276" w:lineRule="auto"/>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1C2E36">
      <w:pPr>
        <w:spacing w:before="120" w:after="120" w:line="276" w:lineRule="auto"/>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1C2E36">
      <w:pPr>
        <w:spacing w:before="120" w:after="120" w:line="276" w:lineRule="auto"/>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1C2E36">
      <w:pPr>
        <w:spacing w:before="120" w:after="120" w:line="276" w:lineRule="auto"/>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1C2E36">
      <w:pPr>
        <w:spacing w:before="120" w:after="120" w:line="276" w:lineRule="auto"/>
        <w:ind w:firstLine="709"/>
        <w:jc w:val="both"/>
        <w:rPr>
          <w:bCs/>
          <w:color w:val="000000" w:themeColor="text1"/>
          <w:sz w:val="28"/>
          <w:szCs w:val="28"/>
          <w:lang w:val="en-GB"/>
        </w:rPr>
      </w:pPr>
      <w:r w:rsidRPr="009F4980">
        <w:rPr>
          <w:bCs/>
          <w:i/>
          <w:color w:val="000000" w:themeColor="text1"/>
          <w:sz w:val="28"/>
          <w:szCs w:val="28"/>
          <w:lang w:val="en-GB"/>
        </w:rPr>
        <w:lastRenderedPageBreak/>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1C2E36">
      <w:pPr>
        <w:spacing w:before="120" w:after="120" w:line="276" w:lineRule="auto"/>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1C2E36">
      <w:pPr>
        <w:spacing w:before="120" w:after="120" w:line="276" w:lineRule="auto"/>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1C2E36">
      <w:pPr>
        <w:spacing w:before="120" w:after="120" w:line="276" w:lineRule="auto"/>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1C2E36">
      <w:pPr>
        <w:spacing w:before="120" w:after="120" w:line="276" w:lineRule="auto"/>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w:t>
      </w:r>
      <w:r w:rsidR="007A79ED" w:rsidRPr="009F4980">
        <w:rPr>
          <w:color w:val="000000" w:themeColor="text1"/>
          <w:sz w:val="28"/>
          <w:szCs w:val="28"/>
        </w:rPr>
        <w:lastRenderedPageBreak/>
        <w:t>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1C2E36">
      <w:pPr>
        <w:spacing w:before="120" w:after="120" w:line="276" w:lineRule="auto"/>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1C2E36">
      <w:pPr>
        <w:spacing w:before="120" w:after="120" w:line="276" w:lineRule="auto"/>
        <w:ind w:firstLine="709"/>
        <w:jc w:val="both"/>
        <w:rPr>
          <w:color w:val="000000" w:themeColor="text1"/>
          <w:sz w:val="28"/>
          <w:szCs w:val="28"/>
        </w:rPr>
      </w:pPr>
      <w:r w:rsidRPr="009F4980">
        <w:rPr>
          <w:color w:val="000000" w:themeColor="text1"/>
          <w:sz w:val="28"/>
          <w:szCs w:val="28"/>
        </w:rPr>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1C2E36">
      <w:pPr>
        <w:spacing w:before="120" w:after="120" w:line="276" w:lineRule="auto"/>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w:t>
      </w:r>
      <w:r w:rsidR="00F05931" w:rsidRPr="009F4980">
        <w:rPr>
          <w:color w:val="000000" w:themeColor="text1"/>
          <w:sz w:val="28"/>
          <w:szCs w:val="28"/>
        </w:rPr>
        <w:lastRenderedPageBreak/>
        <w:t>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1C2E36">
      <w:pPr>
        <w:spacing w:before="120" w:after="120" w:line="276" w:lineRule="auto"/>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0CB19491" w:rsidR="00E527A2" w:rsidRPr="009F4980" w:rsidRDefault="00E527A2"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Huyện Thạch Hà sau khi sắp xếp có diện tích tự nhiên </w:t>
      </w:r>
      <w:r w:rsidR="00837698" w:rsidRPr="009F4980">
        <w:rPr>
          <w:bCs/>
          <w:color w:val="000000" w:themeColor="text1"/>
          <w:sz w:val="28"/>
          <w:szCs w:val="28"/>
          <w:lang w:val="es-MX"/>
        </w:rPr>
        <w:t>32</w:t>
      </w:r>
      <w:r w:rsidR="00837698">
        <w:rPr>
          <w:bCs/>
          <w:color w:val="000000" w:themeColor="text1"/>
          <w:sz w:val="28"/>
          <w:szCs w:val="28"/>
          <w:lang w:val="es-MX"/>
        </w:rPr>
        <w:t>5</w:t>
      </w:r>
      <w:r w:rsidRPr="009F4980">
        <w:rPr>
          <w:bCs/>
          <w:color w:val="000000" w:themeColor="text1"/>
          <w:sz w:val="28"/>
          <w:szCs w:val="28"/>
          <w:lang w:val="es-MX"/>
        </w:rPr>
        <w:t>,</w:t>
      </w:r>
      <w:r w:rsidR="00837698">
        <w:rPr>
          <w:bCs/>
          <w:color w:val="000000" w:themeColor="text1"/>
          <w:sz w:val="28"/>
          <w:szCs w:val="28"/>
          <w:lang w:val="es-MX"/>
        </w:rPr>
        <w:t>37</w:t>
      </w:r>
      <w:r w:rsidR="00837698" w:rsidRPr="009F4980">
        <w:rPr>
          <w:bCs/>
          <w:color w:val="000000" w:themeColor="text1"/>
          <w:sz w:val="28"/>
          <w:szCs w:val="28"/>
          <w:lang w:val="es-MX"/>
        </w:rPr>
        <w:t xml:space="preserve"> </w:t>
      </w:r>
      <w:r w:rsidRPr="009F4980">
        <w:rPr>
          <w:bCs/>
          <w:color w:val="000000" w:themeColor="text1"/>
          <w:sz w:val="28"/>
          <w:szCs w:val="28"/>
          <w:lang w:val="es-MX"/>
        </w:rPr>
        <w:t>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w:t>
      </w:r>
      <w:r w:rsidR="00837698" w:rsidRPr="009F4980">
        <w:rPr>
          <w:bCs/>
          <w:color w:val="000000" w:themeColor="text1"/>
          <w:sz w:val="28"/>
          <w:szCs w:val="28"/>
          <w:lang w:val="es-MX"/>
        </w:rPr>
        <w:t>7</w:t>
      </w:r>
      <w:r w:rsidR="00837698">
        <w:rPr>
          <w:bCs/>
          <w:color w:val="000000" w:themeColor="text1"/>
          <w:sz w:val="28"/>
          <w:szCs w:val="28"/>
          <w:lang w:val="es-MX"/>
        </w:rPr>
        <w:t>2</w:t>
      </w:r>
      <w:r w:rsidRPr="009F4980">
        <w:rPr>
          <w:bCs/>
          <w:color w:val="000000" w:themeColor="text1"/>
          <w:sz w:val="28"/>
          <w:szCs w:val="28"/>
          <w:lang w:val="es-MX"/>
        </w:rPr>
        <w:t>,</w:t>
      </w:r>
      <w:r w:rsidR="00837698">
        <w:rPr>
          <w:bCs/>
          <w:color w:val="000000" w:themeColor="text1"/>
          <w:sz w:val="28"/>
          <w:szCs w:val="28"/>
          <w:lang w:val="es-MX"/>
        </w:rPr>
        <w:t>31</w:t>
      </w:r>
      <w:r w:rsidRPr="009F4980">
        <w:rPr>
          <w:bCs/>
          <w:color w:val="000000" w:themeColor="text1"/>
          <w:sz w:val="28"/>
          <w:szCs w:val="28"/>
          <w:lang w:val="es-MX"/>
        </w:rPr>
        <w:t xml:space="preserve">% </w:t>
      </w:r>
      <w:r w:rsidR="00945DD5" w:rsidRPr="009F4980">
        <w:rPr>
          <w:bCs/>
          <w:color w:val="000000" w:themeColor="text1"/>
          <w:sz w:val="28"/>
          <w:szCs w:val="28"/>
          <w:lang w:val="es-MX"/>
        </w:rPr>
        <w:t xml:space="preserve">so với </w:t>
      </w:r>
      <w:r w:rsidRPr="009F4980">
        <w:rPr>
          <w:bCs/>
          <w:color w:val="000000" w:themeColor="text1"/>
          <w:sz w:val="28"/>
          <w:szCs w:val="28"/>
          <w:lang w:val="es-MX"/>
        </w:rPr>
        <w:t xml:space="preserve">tiêu chuẩn), quy mô dân số </w:t>
      </w:r>
      <w:r w:rsidR="00837698">
        <w:rPr>
          <w:bCs/>
          <w:color w:val="000000" w:themeColor="text1"/>
          <w:sz w:val="28"/>
          <w:szCs w:val="28"/>
          <w:lang w:val="es-MX"/>
        </w:rPr>
        <w:t>190</w:t>
      </w:r>
      <w:r w:rsidRPr="009F4980">
        <w:rPr>
          <w:bCs/>
          <w:color w:val="000000" w:themeColor="text1"/>
          <w:sz w:val="28"/>
          <w:szCs w:val="28"/>
          <w:lang w:val="es-MX"/>
        </w:rPr>
        <w:t>.</w:t>
      </w:r>
      <w:r w:rsidR="00837698">
        <w:rPr>
          <w:bCs/>
          <w:color w:val="000000" w:themeColor="text1"/>
          <w:sz w:val="28"/>
          <w:szCs w:val="28"/>
          <w:lang w:val="es-MX"/>
        </w:rPr>
        <w:t>335</w:t>
      </w:r>
      <w:r w:rsidR="00837698" w:rsidRPr="009F4980">
        <w:rPr>
          <w:bCs/>
          <w:color w:val="000000" w:themeColor="text1"/>
          <w:sz w:val="28"/>
          <w:szCs w:val="28"/>
          <w:lang w:val="es-MX"/>
        </w:rPr>
        <w:t xml:space="preserve"> </w:t>
      </w:r>
      <w:r w:rsidRPr="009F4980">
        <w:rPr>
          <w:bCs/>
          <w:color w:val="000000" w:themeColor="text1"/>
          <w:sz w:val="28"/>
          <w:szCs w:val="28"/>
          <w:lang w:val="es-MX"/>
        </w:rPr>
        <w:t>người (đạt</w:t>
      </w:r>
      <w:r w:rsidR="00945DD5" w:rsidRPr="009F4980">
        <w:rPr>
          <w:bCs/>
          <w:color w:val="000000" w:themeColor="text1"/>
          <w:sz w:val="28"/>
          <w:szCs w:val="28"/>
          <w:lang w:val="es-MX"/>
        </w:rPr>
        <w:t xml:space="preserve"> </w:t>
      </w:r>
      <w:r w:rsidR="00837698" w:rsidRPr="009F4980">
        <w:rPr>
          <w:bCs/>
          <w:color w:val="000000" w:themeColor="text1"/>
          <w:sz w:val="28"/>
          <w:szCs w:val="28"/>
          <w:lang w:val="es-MX"/>
        </w:rPr>
        <w:t>15</w:t>
      </w:r>
      <w:r w:rsidR="00837698">
        <w:rPr>
          <w:bCs/>
          <w:color w:val="000000" w:themeColor="text1"/>
          <w:sz w:val="28"/>
          <w:szCs w:val="28"/>
          <w:lang w:val="es-MX"/>
        </w:rPr>
        <w:t>8</w:t>
      </w:r>
      <w:r w:rsidRPr="009F4980">
        <w:rPr>
          <w:bCs/>
          <w:color w:val="000000" w:themeColor="text1"/>
          <w:sz w:val="28"/>
          <w:szCs w:val="28"/>
          <w:lang w:val="es-MX"/>
        </w:rPr>
        <w:t>,</w:t>
      </w:r>
      <w:r w:rsidR="00837698">
        <w:rPr>
          <w:bCs/>
          <w:color w:val="000000" w:themeColor="text1"/>
          <w:sz w:val="28"/>
          <w:szCs w:val="28"/>
          <w:lang w:val="es-MX"/>
        </w:rPr>
        <w:t>61</w:t>
      </w:r>
      <w:r w:rsidRPr="009F4980">
        <w:rPr>
          <w:bCs/>
          <w:color w:val="000000" w:themeColor="text1"/>
          <w:sz w:val="28"/>
          <w:szCs w:val="28"/>
          <w:lang w:val="es-MX"/>
        </w:rPr>
        <w:t xml:space="preserve">% </w:t>
      </w:r>
      <w:r w:rsidR="00945DD5" w:rsidRPr="009F4980">
        <w:rPr>
          <w:bCs/>
          <w:color w:val="000000" w:themeColor="text1"/>
          <w:sz w:val="28"/>
          <w:szCs w:val="28"/>
          <w:lang w:val="es-MX"/>
        </w:rPr>
        <w:t xml:space="preserve">so với </w:t>
      </w:r>
      <w:r w:rsidRPr="009F4980">
        <w:rPr>
          <w:bCs/>
          <w:color w:val="000000" w:themeColor="text1"/>
          <w:sz w:val="28"/>
          <w:szCs w:val="28"/>
          <w:lang w:val="es-MX"/>
        </w:rPr>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27E6CFEC" w:rsidR="00E527A2" w:rsidRPr="009F4980" w:rsidRDefault="00E527A2"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w:t>
      </w:r>
      <w:r w:rsidR="0089579F">
        <w:rPr>
          <w:bCs/>
          <w:color w:val="000000" w:themeColor="text1"/>
          <w:sz w:val="28"/>
          <w:szCs w:val="28"/>
          <w:lang w:val="es-MX"/>
        </w:rPr>
        <w:t>.</w:t>
      </w:r>
      <w:r w:rsidR="008026B1" w:rsidRPr="009F4980">
        <w:rPr>
          <w:bCs/>
          <w:color w:val="000000" w:themeColor="text1"/>
          <w:sz w:val="28"/>
          <w:szCs w:val="28"/>
          <w:lang w:val="es-MX"/>
        </w:rPr>
        <w:t>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w:t>
      </w:r>
      <w:r w:rsidRPr="009F4980">
        <w:rPr>
          <w:bCs/>
          <w:color w:val="000000" w:themeColor="text1"/>
          <w:sz w:val="28"/>
          <w:szCs w:val="28"/>
          <w:lang w:val="es-MX"/>
        </w:rPr>
        <w:lastRenderedPageBreak/>
        <w:t xml:space="preserve">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1C2E36">
      <w:pPr>
        <w:tabs>
          <w:tab w:val="left" w:pos="993"/>
        </w:tabs>
        <w:spacing w:before="120" w:after="120" w:line="276" w:lineRule="auto"/>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3567454B" w:rsidR="00B55266" w:rsidRPr="009F4980" w:rsidRDefault="00802CE8"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99,6% so với tiêu chuẩn của thị trấn; quy mô dân số </w:t>
      </w:r>
      <w:r w:rsidR="003D0F34">
        <w:rPr>
          <w:color w:val="000000" w:themeColor="text1"/>
          <w:sz w:val="28"/>
          <w:szCs w:val="28"/>
          <w:lang w:val="es-MX"/>
        </w:rPr>
        <w:t>7.595</w:t>
      </w:r>
      <w:r w:rsidR="00B55266" w:rsidRPr="009F4980">
        <w:rPr>
          <w:color w:val="000000" w:themeColor="text1"/>
          <w:sz w:val="28"/>
          <w:szCs w:val="28"/>
          <w:lang w:val="es-MX"/>
        </w:rPr>
        <w:t xml:space="preserve"> người (đạt</w:t>
      </w:r>
      <w:r w:rsidR="00F058B7" w:rsidRPr="009F4980">
        <w:rPr>
          <w:color w:val="000000" w:themeColor="text1"/>
          <w:sz w:val="28"/>
          <w:szCs w:val="28"/>
          <w:lang w:val="es-MX"/>
        </w:rPr>
        <w:t xml:space="preserve"> </w:t>
      </w:r>
      <w:r w:rsidR="003D0F34">
        <w:rPr>
          <w:color w:val="000000" w:themeColor="text1"/>
          <w:sz w:val="28"/>
          <w:szCs w:val="28"/>
          <w:lang w:val="es-MX"/>
        </w:rPr>
        <w:t>9</w:t>
      </w:r>
      <w:r w:rsidR="003D0F34" w:rsidRPr="009F4980">
        <w:rPr>
          <w:color w:val="000000" w:themeColor="text1"/>
          <w:sz w:val="28"/>
          <w:szCs w:val="28"/>
          <w:lang w:val="es-MX"/>
        </w:rPr>
        <w:t>4</w:t>
      </w:r>
      <w:r w:rsidR="00B55266" w:rsidRPr="009F4980">
        <w:rPr>
          <w:color w:val="000000" w:themeColor="text1"/>
          <w:sz w:val="28"/>
          <w:szCs w:val="28"/>
          <w:lang w:val="es-MX"/>
        </w:rPr>
        <w:t>,</w:t>
      </w:r>
      <w:r w:rsidR="003D0F34">
        <w:rPr>
          <w:color w:val="000000" w:themeColor="text1"/>
          <w:sz w:val="28"/>
          <w:szCs w:val="28"/>
          <w:lang w:val="es-MX"/>
        </w:rPr>
        <w:t>94</w:t>
      </w:r>
      <w:r w:rsidR="00B55266" w:rsidRPr="009F4980">
        <w:rPr>
          <w:color w:val="000000" w:themeColor="text1"/>
          <w:sz w:val="28"/>
          <w:szCs w:val="28"/>
          <w:lang w:val="es-MX"/>
        </w:rPr>
        <w:t xml:space="preserve">%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w:t>
      </w:r>
      <w:r w:rsidR="0089579F">
        <w:rPr>
          <w:color w:val="000000" w:themeColor="text1"/>
          <w:sz w:val="28"/>
          <w:szCs w:val="28"/>
          <w:lang w:val="es-MX"/>
        </w:rPr>
        <w:t>, cụm</w:t>
      </w:r>
      <w:r w:rsidR="00455126" w:rsidRPr="009F4980">
        <w:rPr>
          <w:color w:val="000000" w:themeColor="text1"/>
          <w:sz w:val="28"/>
          <w:szCs w:val="28"/>
          <w:lang w:val="es-MX"/>
        </w:rPr>
        <w:t xml:space="preserve"> dân cư mới.</w:t>
      </w:r>
    </w:p>
    <w:p w14:paraId="731C493F" w14:textId="4ED0CC07" w:rsidR="00AA2073" w:rsidRPr="009F4980" w:rsidRDefault="00682E61"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1E7550">
        <w:rPr>
          <w:b/>
          <w:bCs/>
          <w:color w:val="000000" w:themeColor="text1"/>
          <w:sz w:val="28"/>
          <w:szCs w:val="28"/>
          <w:lang w:val="es-MX"/>
        </w:rPr>
        <w:t>Mỹ Long</w:t>
      </w:r>
      <w:r w:rsidR="00434DAB" w:rsidRPr="009F4980">
        <w:rPr>
          <w:b/>
          <w:bCs/>
          <w:color w:val="000000" w:themeColor="text1"/>
          <w:sz w:val="28"/>
          <w:szCs w:val="28"/>
          <w:lang w:val="es-MX"/>
        </w:rPr>
        <w:t>,</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653BEC7E" w:rsidR="007A59E7" w:rsidRPr="009F4980" w:rsidRDefault="006070D2" w:rsidP="001C2E36">
      <w:pPr>
        <w:tabs>
          <w:tab w:val="left" w:pos="993"/>
        </w:tabs>
        <w:spacing w:before="120" w:after="120" w:line="276" w:lineRule="auto"/>
        <w:ind w:firstLine="720"/>
        <w:jc w:val="both"/>
        <w:rPr>
          <w:color w:val="000000" w:themeColor="text1"/>
          <w:spacing w:val="-2"/>
          <w:sz w:val="28"/>
          <w:szCs w:val="28"/>
          <w:lang w:val="es-MX"/>
        </w:rPr>
      </w:pPr>
      <w:r w:rsidRPr="009F4980">
        <w:rPr>
          <w:color w:val="000000" w:themeColor="text1"/>
          <w:spacing w:val="-2"/>
          <w:sz w:val="28"/>
          <w:szCs w:val="28"/>
          <w:lang w:val="es-MX"/>
        </w:rPr>
        <w:t xml:space="preserve">Xã </w:t>
      </w:r>
      <w:r w:rsidR="00F951D3">
        <w:rPr>
          <w:color w:val="000000" w:themeColor="text1"/>
          <w:spacing w:val="-2"/>
          <w:sz w:val="28"/>
          <w:szCs w:val="28"/>
          <w:lang w:val="es-MX"/>
        </w:rPr>
        <w:t>Mỹ Long</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w:t>
      </w:r>
      <w:r w:rsidR="006055CA" w:rsidRPr="009F4980">
        <w:rPr>
          <w:color w:val="000000" w:themeColor="text1"/>
          <w:spacing w:val="-2"/>
          <w:sz w:val="28"/>
          <w:szCs w:val="28"/>
          <w:lang w:val="es-MX"/>
        </w:rPr>
        <w:t>8</w:t>
      </w:r>
      <w:r w:rsidR="006055CA">
        <w:rPr>
          <w:color w:val="000000" w:themeColor="text1"/>
          <w:spacing w:val="-2"/>
          <w:sz w:val="28"/>
          <w:szCs w:val="28"/>
          <w:lang w:val="es-MX"/>
        </w:rPr>
        <w:t>76</w:t>
      </w:r>
      <w:r w:rsidR="006055CA" w:rsidRPr="009F4980">
        <w:rPr>
          <w:color w:val="000000" w:themeColor="text1"/>
          <w:spacing w:val="-2"/>
          <w:sz w:val="28"/>
          <w:szCs w:val="28"/>
          <w:lang w:val="es-MX"/>
        </w:rPr>
        <w:t xml:space="preserve"> </w:t>
      </w:r>
      <w:r w:rsidR="00802CE8" w:rsidRPr="009F4980">
        <w:rPr>
          <w:color w:val="000000" w:themeColor="text1"/>
          <w:spacing w:val="-2"/>
          <w:sz w:val="28"/>
          <w:szCs w:val="28"/>
          <w:lang w:val="es-MX"/>
        </w:rPr>
        <w:t>người (</w:t>
      </w:r>
      <w:r w:rsidR="00253A35" w:rsidRPr="009F4980">
        <w:rPr>
          <w:color w:val="000000" w:themeColor="text1"/>
          <w:spacing w:val="-2"/>
          <w:sz w:val="28"/>
          <w:szCs w:val="28"/>
          <w:lang w:val="es-MX"/>
        </w:rPr>
        <w:t>đạt 73,</w:t>
      </w:r>
      <w:r w:rsidR="006055CA">
        <w:rPr>
          <w:color w:val="000000" w:themeColor="text1"/>
          <w:spacing w:val="-2"/>
          <w:sz w:val="28"/>
          <w:szCs w:val="28"/>
          <w:lang w:val="es-MX"/>
        </w:rPr>
        <w:t>45</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36EE0709" w:rsidR="00253A35" w:rsidRPr="009F4980" w:rsidRDefault="007A59E7" w:rsidP="001C2E36">
      <w:pPr>
        <w:tabs>
          <w:tab w:val="left" w:pos="993"/>
        </w:tabs>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F951D3">
        <w:rPr>
          <w:color w:val="000000" w:themeColor="text1"/>
          <w:sz w:val="28"/>
          <w:szCs w:val="28"/>
          <w:lang w:val="es-MX"/>
        </w:rPr>
        <w:t>Mỹ Long</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1C2E36">
      <w:pPr>
        <w:tabs>
          <w:tab w:val="left" w:pos="993"/>
        </w:tabs>
        <w:spacing w:before="120" w:after="120" w:line="276" w:lineRule="auto"/>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1C2E36">
      <w:pPr>
        <w:tabs>
          <w:tab w:val="left" w:pos="993"/>
        </w:tabs>
        <w:spacing w:before="120" w:after="120" w:line="276" w:lineRule="auto"/>
        <w:ind w:firstLine="720"/>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1C2E36">
      <w:pPr>
        <w:spacing w:before="120" w:after="120" w:line="276" w:lineRule="auto"/>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1C2E36">
      <w:pPr>
        <w:spacing w:before="120" w:after="120" w:line="276" w:lineRule="auto"/>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1C2E36">
      <w:pPr>
        <w:spacing w:before="120" w:after="120" w:line="276" w:lineRule="auto"/>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w:t>
      </w:r>
      <w:r w:rsidRPr="009F4980">
        <w:rPr>
          <w:color w:val="000000" w:themeColor="text1"/>
          <w:sz w:val="28"/>
          <w:szCs w:val="28"/>
        </w:rPr>
        <w:lastRenderedPageBreak/>
        <w:t xml:space="preserve">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765589B1" w:rsidR="00B03329" w:rsidRDefault="00B03329" w:rsidP="001C2E36">
      <w:pPr>
        <w:spacing w:before="120" w:after="120" w:line="276" w:lineRule="auto"/>
        <w:ind w:firstLine="720"/>
        <w:jc w:val="both"/>
        <w:rPr>
          <w:color w:val="000000" w:themeColor="text1"/>
          <w:sz w:val="28"/>
          <w:szCs w:val="28"/>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047BC1C3" w:rsidR="00AA288B" w:rsidRPr="009F4980" w:rsidRDefault="00F373B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w:t>
      </w:r>
      <w:r w:rsidR="00054FE9" w:rsidRPr="009F4980">
        <w:rPr>
          <w:color w:val="000000" w:themeColor="text1"/>
          <w:sz w:val="28"/>
          <w:szCs w:val="28"/>
          <w:lang w:val="es-MX"/>
        </w:rPr>
        <w:t>2</w:t>
      </w:r>
      <w:r w:rsidR="00054FE9">
        <w:rPr>
          <w:color w:val="000000" w:themeColor="text1"/>
          <w:sz w:val="28"/>
          <w:szCs w:val="28"/>
          <w:lang w:val="es-MX"/>
        </w:rPr>
        <w:t>39</w:t>
      </w:r>
      <w:r w:rsidR="00054FE9" w:rsidRPr="009F4980">
        <w:rPr>
          <w:color w:val="000000" w:themeColor="text1"/>
          <w:sz w:val="28"/>
          <w:szCs w:val="28"/>
          <w:lang w:val="es-MX"/>
        </w:rPr>
        <w:t xml:space="preserve"> </w:t>
      </w:r>
      <w:r w:rsidR="005D7DE5" w:rsidRPr="009F4980">
        <w:rPr>
          <w:color w:val="000000" w:themeColor="text1"/>
          <w:sz w:val="28"/>
          <w:szCs w:val="28"/>
          <w:lang w:val="es-MX"/>
        </w:rPr>
        <w:t>người (đạt 52,</w:t>
      </w:r>
      <w:r w:rsidR="00054FE9">
        <w:rPr>
          <w:color w:val="000000" w:themeColor="text1"/>
          <w:sz w:val="28"/>
          <w:szCs w:val="28"/>
          <w:lang w:val="es-MX"/>
        </w:rPr>
        <w:t>99</w:t>
      </w:r>
      <w:r w:rsidR="005D7DE5" w:rsidRPr="009F4980">
        <w:rPr>
          <w:color w:val="000000" w:themeColor="text1"/>
          <w:sz w:val="28"/>
          <w:szCs w:val="28"/>
          <w:lang w:val="es-MX"/>
        </w:rPr>
        <w:t>%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1605C2F4" w:rsidR="00FD15CF" w:rsidRPr="009F4980" w:rsidRDefault="001D7CFC"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054FE9" w:rsidRPr="009F4980">
        <w:rPr>
          <w:color w:val="000000" w:themeColor="text1"/>
          <w:sz w:val="28"/>
          <w:szCs w:val="28"/>
          <w:lang w:val="es-MX"/>
        </w:rPr>
        <w:t>3</w:t>
      </w:r>
      <w:r w:rsidR="00054FE9">
        <w:rPr>
          <w:color w:val="000000" w:themeColor="text1"/>
          <w:sz w:val="28"/>
          <w:szCs w:val="28"/>
          <w:lang w:val="es-MX"/>
        </w:rPr>
        <w:t>39</w:t>
      </w:r>
      <w:r w:rsidR="00054FE9" w:rsidRPr="009F4980">
        <w:rPr>
          <w:color w:val="000000" w:themeColor="text1"/>
          <w:sz w:val="28"/>
          <w:szCs w:val="28"/>
          <w:lang w:val="es-MX"/>
        </w:rPr>
        <w:t xml:space="preserve">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054FE9">
        <w:rPr>
          <w:color w:val="000000" w:themeColor="text1"/>
          <w:sz w:val="28"/>
          <w:szCs w:val="28"/>
          <w:lang w:val="es-MX"/>
        </w:rPr>
        <w:t>74</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nhập xã Phú Gia với các đơn vị liền kề thì đơn vị mới có diện tích tự nhiên quá lớn, không thuận lợi cho công tác quản lý nhà nước và hoạt động giao dịch của Nhân dân.</w:t>
      </w:r>
    </w:p>
    <w:p w14:paraId="7B9F1D2D" w14:textId="384FC5E4" w:rsidR="00682E61" w:rsidRDefault="00E31706"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36CC67B" w:rsidR="00682E61" w:rsidRPr="009F4980" w:rsidRDefault="009C5501" w:rsidP="001C2E36">
      <w:pPr>
        <w:spacing w:before="120" w:after="120" w:line="276" w:lineRule="auto"/>
        <w:ind w:firstLine="709"/>
        <w:jc w:val="both"/>
        <w:rPr>
          <w:iCs/>
          <w:color w:val="000000" w:themeColor="text1"/>
          <w:sz w:val="28"/>
          <w:szCs w:val="28"/>
          <w:lang w:val="es-MX"/>
        </w:rPr>
      </w:pPr>
      <w:r w:rsidRPr="009F4980">
        <w:rPr>
          <w:color w:val="000000" w:themeColor="text1"/>
          <w:sz w:val="28"/>
          <w:szCs w:val="28"/>
          <w:lang w:val="es-MX"/>
        </w:rPr>
        <w:lastRenderedPageBreak/>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w:t>
      </w:r>
      <w:r w:rsidR="00B630B8">
        <w:rPr>
          <w:color w:val="000000" w:themeColor="text1"/>
          <w:sz w:val="28"/>
          <w:szCs w:val="28"/>
          <w:lang w:val="es-MX"/>
        </w:rPr>
        <w:t>436</w:t>
      </w:r>
      <w:r w:rsidR="00B630B8" w:rsidRPr="009F4980">
        <w:rPr>
          <w:color w:val="000000" w:themeColor="text1"/>
          <w:sz w:val="28"/>
          <w:szCs w:val="28"/>
          <w:lang w:val="es-MX"/>
        </w:rPr>
        <w:t xml:space="preserve"> </w:t>
      </w:r>
      <w:r w:rsidR="00682E61" w:rsidRPr="009F4980">
        <w:rPr>
          <w:color w:val="000000" w:themeColor="text1"/>
          <w:sz w:val="28"/>
          <w:szCs w:val="28"/>
          <w:lang w:val="es-MX"/>
        </w:rPr>
        <w:t>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w:t>
      </w:r>
      <w:r w:rsidR="00B630B8">
        <w:rPr>
          <w:color w:val="000000" w:themeColor="text1"/>
          <w:sz w:val="28"/>
          <w:szCs w:val="28"/>
          <w:lang w:val="es-MX"/>
        </w:rPr>
        <w:t>95</w:t>
      </w:r>
      <w:r w:rsidR="00682E61" w:rsidRPr="009F4980">
        <w:rPr>
          <w:color w:val="000000" w:themeColor="text1"/>
          <w:sz w:val="28"/>
          <w:szCs w:val="28"/>
          <w:lang w:val="es-MX"/>
        </w:rPr>
        <w:t>%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1C2E36">
      <w:pPr>
        <w:spacing w:before="120" w:after="120" w:line="276" w:lineRule="auto"/>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630673AA" w:rsidR="00654250" w:rsidRDefault="00E31706" w:rsidP="001C2E36">
      <w:pPr>
        <w:spacing w:before="120" w:after="120" w:line="276" w:lineRule="auto"/>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52EC9CB7" w14:textId="418086B2" w:rsidR="001B3A09" w:rsidRPr="009F4980" w:rsidRDefault="0010463F" w:rsidP="001B3A09">
      <w:pPr>
        <w:spacing w:before="120" w:after="120" w:line="276" w:lineRule="auto"/>
        <w:ind w:firstLine="709"/>
        <w:jc w:val="both"/>
        <w:rPr>
          <w:iCs/>
          <w:color w:val="000000" w:themeColor="text1"/>
          <w:sz w:val="28"/>
          <w:szCs w:val="28"/>
          <w:lang w:val="es-MX"/>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w:t>
      </w:r>
      <w:r w:rsidR="00CD2A93">
        <w:rPr>
          <w:color w:val="000000" w:themeColor="text1"/>
          <w:sz w:val="28"/>
          <w:szCs w:val="28"/>
        </w:rPr>
        <w:t>7.087</w:t>
      </w:r>
      <w:r w:rsidR="00654250" w:rsidRPr="009F4980">
        <w:rPr>
          <w:color w:val="000000" w:themeColor="text1"/>
          <w:sz w:val="28"/>
          <w:szCs w:val="28"/>
        </w:rPr>
        <w:t xml:space="preserve"> người</w:t>
      </w:r>
      <w:r w:rsidR="00483186" w:rsidRPr="009F4980">
        <w:rPr>
          <w:color w:val="000000" w:themeColor="text1"/>
          <w:sz w:val="28"/>
          <w:szCs w:val="28"/>
        </w:rPr>
        <w:t xml:space="preserve"> (</w:t>
      </w:r>
      <w:r w:rsidR="00654250" w:rsidRPr="009F4980">
        <w:rPr>
          <w:color w:val="000000" w:themeColor="text1"/>
          <w:sz w:val="28"/>
          <w:szCs w:val="28"/>
        </w:rPr>
        <w:t xml:space="preserve">đạt </w:t>
      </w:r>
      <w:r w:rsidR="00CD2A93">
        <w:rPr>
          <w:color w:val="000000" w:themeColor="text1"/>
          <w:sz w:val="28"/>
          <w:szCs w:val="28"/>
        </w:rPr>
        <w:t>101,24</w:t>
      </w:r>
      <w:r w:rsidR="00654250" w:rsidRPr="009F4980">
        <w:rPr>
          <w:color w:val="000000" w:themeColor="text1"/>
          <w:sz w:val="28"/>
          <w:szCs w:val="28"/>
        </w:rPr>
        <w:t xml:space="preserve">%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1B3A09">
        <w:rPr>
          <w:color w:val="000000" w:themeColor="text1"/>
          <w:sz w:val="28"/>
          <w:szCs w:val="28"/>
        </w:rPr>
        <w:t xml:space="preserve">, </w:t>
      </w:r>
      <w:r w:rsidR="001B3A09" w:rsidRPr="009F4980">
        <w:rPr>
          <w:iCs/>
          <w:color w:val="000000" w:themeColor="text1"/>
          <w:sz w:val="28"/>
          <w:szCs w:val="28"/>
          <w:lang w:val="es-MX"/>
        </w:rPr>
        <w:t>bảo đảm điều kiện quy định tại khoản 1 Điều 4 Nghị quyết số 35 (có một tiêu chuẩn trên 70%, tiêu chuẩn còn lại trên 100% tiêu chuẩn quy định).</w:t>
      </w:r>
    </w:p>
    <w:p w14:paraId="217252AE" w14:textId="6F10C980" w:rsidR="00B90C83" w:rsidRPr="009F4980" w:rsidRDefault="001B3A09" w:rsidP="001C2E36">
      <w:pPr>
        <w:spacing w:before="120" w:after="120" w:line="276" w:lineRule="auto"/>
        <w:ind w:firstLine="709"/>
        <w:jc w:val="both"/>
        <w:rPr>
          <w:color w:val="000000" w:themeColor="text1"/>
          <w:sz w:val="28"/>
          <w:szCs w:val="28"/>
        </w:rPr>
      </w:pPr>
      <w:r>
        <w:rPr>
          <w:color w:val="000000" w:themeColor="text1"/>
          <w:sz w:val="28"/>
          <w:szCs w:val="28"/>
        </w:rPr>
        <w:t>Mặt khác, theo</w:t>
      </w:r>
      <w:r w:rsidR="00AD7B2A" w:rsidRPr="009F4980">
        <w:rPr>
          <w:color w:val="000000" w:themeColor="text1"/>
          <w:sz w:val="28"/>
          <w:szCs w:val="28"/>
        </w:rPr>
        <w:t xml:space="preserve"> quy định </w:t>
      </w:r>
      <w:r w:rsidR="008909D4">
        <w:rPr>
          <w:color w:val="000000" w:themeColor="text1"/>
          <w:sz w:val="28"/>
          <w:szCs w:val="28"/>
        </w:rPr>
        <w:t>tại</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AA283A">
        <w:rPr>
          <w:color w:val="000000" w:themeColor="text1"/>
          <w:sz w:val="28"/>
          <w:szCs w:val="28"/>
        </w:rPr>
        <w:t>(được sửa đổi, bổ sung tại khoản 17 Điều 1 Nghị quyết số 27/2022/UBTVQH15)</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928215D" w14:textId="2E5DB06C" w:rsidR="00654250" w:rsidRPr="009F4980" w:rsidRDefault="00E31706"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60B397FB" w:rsidR="00654250" w:rsidRPr="009F4980" w:rsidRDefault="00387881" w:rsidP="001C2E36">
      <w:pPr>
        <w:spacing w:before="120" w:after="120" w:line="276" w:lineRule="auto"/>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C3DC6">
        <w:rPr>
          <w:color w:val="000000" w:themeColor="text1"/>
          <w:sz w:val="28"/>
          <w:szCs w:val="28"/>
        </w:rPr>
        <w:t>29.193</w:t>
      </w:r>
      <w:r w:rsidR="00654250" w:rsidRPr="009F4980">
        <w:rPr>
          <w:color w:val="000000" w:themeColor="text1"/>
          <w:sz w:val="28"/>
          <w:szCs w:val="28"/>
        </w:rPr>
        <w:t xml:space="preserve"> </w:t>
      </w:r>
      <w:r w:rsidR="00654250" w:rsidRPr="009F4980">
        <w:rPr>
          <w:color w:val="000000" w:themeColor="text1"/>
          <w:sz w:val="28"/>
          <w:szCs w:val="28"/>
          <w:lang w:val="es-MX"/>
        </w:rPr>
        <w:t xml:space="preserve">người (đạt </w:t>
      </w:r>
      <w:r w:rsidR="006C3DC6">
        <w:rPr>
          <w:color w:val="000000" w:themeColor="text1"/>
          <w:sz w:val="28"/>
          <w:szCs w:val="28"/>
        </w:rPr>
        <w:t>417,04</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26F596D6" w14:textId="77777777" w:rsidR="007012B4" w:rsidRPr="009F4980" w:rsidRDefault="007012B4" w:rsidP="001C2E36">
      <w:pPr>
        <w:spacing w:before="120" w:after="120" w:line="276" w:lineRule="auto"/>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lastRenderedPageBreak/>
        <w:t>a) ĐVHC cấp huyện 12 đơn vị (gồm 01 thành phố, 02 thị xã và 09 huyện).</w:t>
      </w:r>
    </w:p>
    <w:p w14:paraId="6CEEACBE" w14:textId="77777777" w:rsidR="000818E1" w:rsidRPr="009F4980" w:rsidRDefault="000818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1C2E36">
      <w:pPr>
        <w:spacing w:before="120" w:after="120" w:line="276" w:lineRule="auto"/>
        <w:rPr>
          <w:b/>
          <w:color w:val="000000" w:themeColor="text1"/>
          <w:lang w:val="es-MX"/>
        </w:rPr>
      </w:pPr>
    </w:p>
    <w:p w14:paraId="49E4DDA9" w14:textId="799FF006" w:rsidR="007D2B5D" w:rsidRPr="009F4980" w:rsidRDefault="00214867" w:rsidP="00A91E02">
      <w:pPr>
        <w:spacing w:before="120" w:after="120" w:line="276" w:lineRule="auto"/>
        <w:jc w:val="center"/>
        <w:rPr>
          <w:b/>
          <w:color w:val="000000" w:themeColor="text1"/>
          <w:sz w:val="28"/>
          <w:szCs w:val="28"/>
          <w:lang w:val="es-MX"/>
        </w:rPr>
      </w:pPr>
      <w:r>
        <w:rPr>
          <w:b/>
          <w:color w:val="000000" w:themeColor="text1"/>
          <w:sz w:val="28"/>
          <w:szCs w:val="28"/>
          <w:lang w:val="es-MX"/>
        </w:rPr>
        <w:br w:type="page"/>
      </w:r>
      <w:r w:rsidR="007D2B5D" w:rsidRPr="009F4980">
        <w:rPr>
          <w:b/>
          <w:color w:val="000000" w:themeColor="text1"/>
          <w:sz w:val="28"/>
          <w:szCs w:val="28"/>
          <w:lang w:val="es-MX"/>
        </w:rPr>
        <w:lastRenderedPageBreak/>
        <w:t>Phần IV</w:t>
      </w:r>
    </w:p>
    <w:p w14:paraId="6C1870D6" w14:textId="77777777" w:rsidR="007D2B5D" w:rsidRPr="009F4980" w:rsidRDefault="007D2B5D" w:rsidP="001C2E36">
      <w:pPr>
        <w:spacing w:before="120" w:after="120" w:line="276" w:lineRule="auto"/>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1C2E36">
      <w:pPr>
        <w:spacing w:before="120" w:after="120" w:line="276" w:lineRule="auto"/>
        <w:ind w:firstLine="709"/>
        <w:jc w:val="both"/>
        <w:rPr>
          <w:b/>
          <w:color w:val="000000" w:themeColor="text1"/>
          <w:lang w:val="es-MX"/>
        </w:rPr>
      </w:pPr>
    </w:p>
    <w:p w14:paraId="2349E602" w14:textId="5FC21DDD" w:rsidR="007D2B5D" w:rsidRPr="009F4980" w:rsidRDefault="007D2B5D" w:rsidP="001C2E36">
      <w:pPr>
        <w:spacing w:before="120" w:after="120" w:line="276" w:lineRule="auto"/>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lastRenderedPageBreak/>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1C2E36">
      <w:pPr>
        <w:spacing w:before="120" w:after="120" w:line="276" w:lineRule="auto"/>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1C2E36">
      <w:pPr>
        <w:pStyle w:val="Vnbnnidung21"/>
        <w:shd w:val="clear" w:color="auto" w:fill="auto"/>
        <w:spacing w:before="120" w:after="120" w:line="276"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lang w:val="it-IT"/>
        </w:rPr>
        <w:lastRenderedPageBreak/>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liên huyện và có điều kiện, cơ sở để nâng cao công nghệ quản lý, tăng tính chuyên nghiệp trong hoạt động của xã, phường, thị trấn.</w:t>
      </w:r>
    </w:p>
    <w:p w14:paraId="3AAF54BB" w14:textId="1E941BB7" w:rsidR="00FE3CAA" w:rsidRPr="009F4980" w:rsidRDefault="00FE3CAA"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DF805F7" w:rsidR="008B47CA" w:rsidRPr="009F4980" w:rsidRDefault="008B47CA"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w:t>
      </w:r>
      <w:r w:rsidR="00D75D5A" w:rsidRPr="00D75D5A">
        <w:rPr>
          <w:bCs/>
          <w:color w:val="000000" w:themeColor="text1"/>
          <w:sz w:val="28"/>
          <w:szCs w:val="28"/>
        </w:rPr>
        <w:t>Một số cơ sở nhà, đất dự kiến sẽ dôi dư, không tiếp tục được đưa vào sử dụng; kinh phí để bố trí cho việc bảo dưỡng, sửa chữa và quản lý tài sản của địa phương còn hạn chế dẫn đến tình trạng xuống cấp, hư hỏng</w:t>
      </w:r>
      <w:r w:rsidR="00D75D5A">
        <w:rPr>
          <w:bCs/>
          <w:color w:val="000000" w:themeColor="text1"/>
          <w:sz w:val="28"/>
          <w:szCs w:val="28"/>
        </w:rPr>
        <w:t>.</w:t>
      </w:r>
    </w:p>
    <w:p w14:paraId="202AFB2E" w14:textId="1671117A" w:rsidR="002922CF" w:rsidRPr="009F4980" w:rsidRDefault="002922CF" w:rsidP="001C2E36">
      <w:pPr>
        <w:spacing w:before="120" w:after="120" w:line="276" w:lineRule="auto"/>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1C2E36">
      <w:pPr>
        <w:spacing w:before="120" w:after="120" w:line="276" w:lineRule="auto"/>
        <w:ind w:firstLine="709"/>
        <w:jc w:val="both"/>
        <w:rPr>
          <w:b/>
          <w:color w:val="000000" w:themeColor="text1"/>
          <w:sz w:val="28"/>
          <w:szCs w:val="28"/>
        </w:rPr>
      </w:pPr>
      <w:r w:rsidRPr="009F4980">
        <w:rPr>
          <w:b/>
          <w:color w:val="000000" w:themeColor="text1"/>
          <w:sz w:val="28"/>
          <w:szCs w:val="28"/>
        </w:rPr>
        <w:lastRenderedPageBreak/>
        <w:t>3. Tác động về quốc phòng, an ninh chính trị, trật tự xã hội</w:t>
      </w:r>
    </w:p>
    <w:p w14:paraId="29BA3498"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1C2E36">
      <w:pPr>
        <w:spacing w:before="120" w:after="120" w:line="276" w:lineRule="auto"/>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1C2E36">
      <w:pPr>
        <w:spacing w:before="120" w:after="120" w:line="276" w:lineRule="auto"/>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ừ đó đảm bảo các điều kiện để thực hiện việc quản lý về quốc phòng, an 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1C2E36">
      <w:pPr>
        <w:spacing w:before="120" w:after="120" w:line="276" w:lineRule="auto"/>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1C2E36">
      <w:pPr>
        <w:spacing w:before="120" w:after="120" w:line="276" w:lineRule="auto"/>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1C2E36">
      <w:pPr>
        <w:spacing w:before="120" w:after="120" w:line="276" w:lineRule="auto"/>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lang w:val="vi-VN"/>
        </w:rPr>
        <w:lastRenderedPageBreak/>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1C2E36">
      <w:pPr>
        <w:spacing w:before="120" w:after="120" w:line="276" w:lineRule="auto"/>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1C2E36">
      <w:pPr>
        <w:spacing w:before="120" w:after="120" w:line="276" w:lineRule="auto"/>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1C2E36">
      <w:pPr>
        <w:spacing w:before="120" w:after="120" w:line="276" w:lineRule="auto"/>
        <w:ind w:firstLine="709"/>
        <w:jc w:val="both"/>
        <w:rPr>
          <w:b/>
          <w:color w:val="000000" w:themeColor="text1"/>
          <w:sz w:val="28"/>
          <w:szCs w:val="28"/>
        </w:rPr>
      </w:pPr>
      <w:r w:rsidRPr="009F4980">
        <w:rPr>
          <w:bCs/>
          <w:color w:val="000000" w:themeColor="text1"/>
          <w:sz w:val="28"/>
          <w:szCs w:val="28"/>
        </w:rPr>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1C2E36">
      <w:pPr>
        <w:spacing w:before="120" w:after="120" w:line="276" w:lineRule="auto"/>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1C2E36">
      <w:pPr>
        <w:spacing w:before="120" w:after="120" w:line="276" w:lineRule="auto"/>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1C2E36">
      <w:pPr>
        <w:spacing w:before="120" w:after="120" w:line="276" w:lineRule="auto"/>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 xml:space="preserve">Quyết định số </w:t>
      </w:r>
      <w:r w:rsidR="00A81BA9" w:rsidRPr="009F4980">
        <w:rPr>
          <w:color w:val="000000" w:themeColor="text1"/>
          <w:sz w:val="28"/>
          <w:szCs w:val="28"/>
        </w:rPr>
        <w:lastRenderedPageBreak/>
        <w:t>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1C2E36">
      <w:pPr>
        <w:spacing w:before="120" w:after="120" w:line="276" w:lineRule="auto"/>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1B0DDB" w:rsidR="0082514D" w:rsidRPr="009F4980" w:rsidRDefault="009E69A5" w:rsidP="001C2E36">
      <w:pPr>
        <w:spacing w:before="120" w:after="120" w:line="276" w:lineRule="auto"/>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w:t>
      </w:r>
      <w:r w:rsidR="00262067">
        <w:rPr>
          <w:bCs/>
          <w:color w:val="000000" w:themeColor="text1"/>
          <w:sz w:val="28"/>
          <w:szCs w:val="28"/>
        </w:rPr>
        <w:t>,</w:t>
      </w:r>
      <w:r w:rsidR="0082514D" w:rsidRPr="009F4980">
        <w:rPr>
          <w:bCs/>
          <w:color w:val="000000" w:themeColor="text1"/>
          <w:sz w:val="28"/>
          <w:szCs w:val="28"/>
        </w:rPr>
        <w:t xml:space="preserve"> 5</w:t>
      </w:r>
      <w:r w:rsidR="000A76A4">
        <w:rPr>
          <w:bCs/>
          <w:color w:val="000000" w:themeColor="text1"/>
          <w:sz w:val="28"/>
          <w:szCs w:val="28"/>
        </w:rPr>
        <w:t>42</w:t>
      </w:r>
      <w:r w:rsidR="0082514D" w:rsidRPr="009F4980">
        <w:rPr>
          <w:bCs/>
          <w:color w:val="000000" w:themeColor="text1"/>
          <w:sz w:val="28"/>
          <w:szCs w:val="28"/>
        </w:rPr>
        <w:t xml:space="preserve"> người</w:t>
      </w:r>
      <w:r w:rsidR="00262067">
        <w:rPr>
          <w:bCs/>
          <w:color w:val="000000" w:themeColor="text1"/>
          <w:sz w:val="28"/>
          <w:szCs w:val="28"/>
        </w:rPr>
        <w:t xml:space="preserve">, trong đó: </w:t>
      </w:r>
      <w:r w:rsidR="0082514D" w:rsidRPr="009F4980">
        <w:rPr>
          <w:bCs/>
          <w:color w:val="000000" w:themeColor="text1"/>
          <w:sz w:val="28"/>
          <w:szCs w:val="28"/>
        </w:rPr>
        <w:t xml:space="preserve">cấp huyện </w:t>
      </w:r>
      <w:r w:rsidR="00E52715">
        <w:rPr>
          <w:bCs/>
          <w:color w:val="000000" w:themeColor="text1"/>
          <w:sz w:val="28"/>
          <w:szCs w:val="28"/>
        </w:rPr>
        <w:t>343</w:t>
      </w:r>
      <w:r w:rsidR="0082514D" w:rsidRPr="009F4980">
        <w:rPr>
          <w:bCs/>
          <w:color w:val="000000" w:themeColor="text1"/>
          <w:sz w:val="28"/>
          <w:szCs w:val="28"/>
        </w:rPr>
        <w:t xml:space="preserve"> người; cấp xã </w:t>
      </w:r>
      <w:r w:rsidR="00E52715">
        <w:rPr>
          <w:bCs/>
          <w:color w:val="000000" w:themeColor="text1"/>
          <w:sz w:val="28"/>
          <w:szCs w:val="28"/>
        </w:rPr>
        <w:t>141</w:t>
      </w:r>
      <w:r w:rsidR="0082514D" w:rsidRPr="009F4980">
        <w:rPr>
          <w:bCs/>
          <w:color w:val="000000" w:themeColor="text1"/>
          <w:sz w:val="28"/>
          <w:szCs w:val="28"/>
        </w:rPr>
        <w:t xml:space="preserve"> người</w:t>
      </w:r>
      <w:r w:rsidR="00E52715">
        <w:rPr>
          <w:bCs/>
          <w:color w:val="000000" w:themeColor="text1"/>
          <w:sz w:val="28"/>
          <w:szCs w:val="28"/>
        </w:rPr>
        <w:t xml:space="preserve"> và </w:t>
      </w:r>
      <w:r w:rsidR="000A76A4">
        <w:rPr>
          <w:bCs/>
          <w:color w:val="000000" w:themeColor="text1"/>
          <w:sz w:val="28"/>
          <w:szCs w:val="28"/>
        </w:rPr>
        <w:t>58</w:t>
      </w:r>
      <w:r w:rsidR="0082514D" w:rsidRPr="009F4980">
        <w:rPr>
          <w:bCs/>
          <w:color w:val="000000" w:themeColor="text1"/>
          <w:sz w:val="28"/>
          <w:szCs w:val="28"/>
        </w:rPr>
        <w:t xml:space="preserve">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1C2E36">
      <w:pPr>
        <w:spacing w:before="120" w:after="120" w:line="276" w:lineRule="auto"/>
        <w:ind w:firstLine="709"/>
        <w:jc w:val="both"/>
        <w:rPr>
          <w:bCs/>
          <w:color w:val="000000" w:themeColor="text1"/>
          <w:sz w:val="28"/>
          <w:szCs w:val="28"/>
        </w:rPr>
      </w:pPr>
      <w:r w:rsidRPr="009F4980">
        <w:rPr>
          <w:bCs/>
          <w:color w:val="000000" w:themeColor="text1"/>
          <w:sz w:val="28"/>
          <w:szCs w:val="28"/>
        </w:rPr>
        <w:lastRenderedPageBreak/>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58F70590" w14:textId="4FFCB4E7" w:rsidR="00D75D5A" w:rsidRPr="00AA283A" w:rsidRDefault="00847BE3" w:rsidP="00D75D5A">
      <w:pPr>
        <w:spacing w:before="120" w:after="120" w:line="276" w:lineRule="auto"/>
        <w:ind w:firstLine="709"/>
        <w:jc w:val="both"/>
        <w:rPr>
          <w:bCs/>
          <w:i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D75D5A" w:rsidRPr="00AA283A">
        <w:rPr>
          <w:bCs/>
          <w:iCs/>
          <w:color w:val="000000" w:themeColor="text1"/>
          <w:sz w:val="28"/>
          <w:szCs w:val="28"/>
        </w:rPr>
        <w:t xml:space="preserve">Sau sắp xếp, dự kiến sẽ dôi dư hệ thống cơ sở nhà, đất của 01 đơn vị cấp huyện và 07 đơn vị cấp xã (chưa kể đến các cơ sở nhà, đất dôi dư phát sinh của giai đoạn 2019 - 2021 chưa hoàn thành xử lý), việc xử lý các cơ sở nhà, đất dôi dư này dự kiến sẽ tồn tại một số khó khăn, vướng mắc sau: </w:t>
      </w:r>
    </w:p>
    <w:p w14:paraId="179D4E4A" w14:textId="77777777" w:rsidR="00D75D5A" w:rsidRPr="00AA283A" w:rsidRDefault="00D75D5A" w:rsidP="00D75D5A">
      <w:pPr>
        <w:spacing w:before="120" w:after="120" w:line="276" w:lineRule="auto"/>
        <w:ind w:firstLine="709"/>
        <w:jc w:val="both"/>
        <w:rPr>
          <w:bCs/>
          <w:iCs/>
          <w:color w:val="000000" w:themeColor="text1"/>
          <w:sz w:val="28"/>
          <w:szCs w:val="28"/>
        </w:rPr>
      </w:pPr>
      <w:r w:rsidRPr="00AA283A">
        <w:rPr>
          <w:bCs/>
          <w:iCs/>
          <w:color w:val="000000" w:themeColor="text1"/>
          <w:sz w:val="28"/>
          <w:szCs w:val="28"/>
        </w:rPr>
        <w:tab/>
        <w:t xml:space="preserve">- Một số cơ sở nhà, đất chưa hoàn thành việc xử lý và đưa vào sử dụng ngay sau khi thực hiện sắp xếp đơn vị hành chính, trong khi đó kinh phí để bố trí cho việc bảo dưỡng, sửa chữa và quản lý tài sản của địa phương còn hạn chế dẫn đến tình trạng xuống cấp, hư hỏng. Việc chuyển đổi công năng sử dụng một số cơ sở nhà, đất (ví dụ như trạm y tế…) của các cơ quan cấp huyện, cấp xã sẽ khó thực hiện do không phù hợp với nhu cầu sử dụng của cơ quan, tổ chức và người dân. </w:t>
      </w:r>
    </w:p>
    <w:p w14:paraId="778C58AE" w14:textId="61E7D532" w:rsidR="00D75D5A" w:rsidRDefault="00D75D5A" w:rsidP="001C2E36">
      <w:pPr>
        <w:spacing w:before="120" w:after="120" w:line="276" w:lineRule="auto"/>
        <w:ind w:firstLine="709"/>
        <w:jc w:val="both"/>
        <w:rPr>
          <w:b/>
          <w:color w:val="000000" w:themeColor="text1"/>
          <w:sz w:val="28"/>
          <w:szCs w:val="28"/>
          <w:lang w:val="es-MX"/>
        </w:rPr>
      </w:pPr>
      <w:r w:rsidRPr="00AA283A">
        <w:rPr>
          <w:bCs/>
          <w:iCs/>
          <w:color w:val="000000" w:themeColor="text1"/>
          <w:sz w:val="28"/>
          <w:szCs w:val="28"/>
        </w:rPr>
        <w:t>- Việc thực hiện xử lý theo phương án bán tài sản trên đất, chuyển nhượng quyền sử dụng đất sau sắp xếp dự kiến sẽ khó khăn do nhiều cơ sở nhà, đất có vị trí nằm ở các khu vực có điều kiện kinh tế - xã hội còn kém phát triển, giá trị giảm do không còn nằm trong khu vực trung tâm, không thuận lợi để kinh doanh du lịch, thương mại, dịch vụ; khó tìm được nhà đầu tư. Mặt khác, trình tự, thủ tục bán đấu giá trụ sở, tài sản công theo quy định phải trải qua nhiều bước, trình tự thủ tục phức tạp,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774A46D5" w:rsidR="00F93E07" w:rsidRPr="009F4980" w:rsidRDefault="00F93E07" w:rsidP="001C2E36">
      <w:pPr>
        <w:spacing w:before="120" w:after="120" w:line="276" w:lineRule="auto"/>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1C2E36">
      <w:pPr>
        <w:spacing w:before="120" w:after="120" w:line="276" w:lineRule="auto"/>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Tính đa dạng về điều kiện tự nhiên, địa hình, dân cư, phong tục tập quán và sự khác biệt về tốc độ đô thị hóa, trình độ phát triển kinh tế - xã hội giữa các 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1C2E36">
      <w:pPr>
        <w:spacing w:before="120" w:after="120" w:line="276" w:lineRule="auto"/>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lastRenderedPageBreak/>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2CD25EC6" w:rsidR="00F93E07" w:rsidRPr="009F4980" w:rsidRDefault="00D96AC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 xml:space="preserve">Việc bố trí, sắp xếp, giải quyết cán bộ, công chức, viên chức dôi dư chậm một phần còn do các văn bản pháp luật có liên quan quy định chưa thật đây đủ, chưa có cơ chế </w:t>
      </w:r>
      <w:r w:rsidR="00A90D8A">
        <w:rPr>
          <w:color w:val="000000" w:themeColor="text1"/>
          <w:sz w:val="28"/>
          <w:szCs w:val="28"/>
          <w:lang w:val="es-MX"/>
        </w:rPr>
        <w:t>chính sách</w:t>
      </w:r>
      <w:r w:rsidR="00F93E07" w:rsidRPr="009F4980">
        <w:rPr>
          <w:color w:val="000000" w:themeColor="text1"/>
          <w:sz w:val="28"/>
          <w:szCs w:val="28"/>
          <w:lang w:val="es-MX"/>
        </w:rPr>
        <w:t xml:space="preserve">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1C2E36">
      <w:pPr>
        <w:spacing w:before="120" w:after="120" w:line="276" w:lineRule="auto"/>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đạo xây dựng, tổ chức thực hiện quyết liệt, hiệu quả các phương án, đề án, kế hoạch theo quy định.</w:t>
      </w:r>
    </w:p>
    <w:p w14:paraId="31A7C7D7" w14:textId="58CD9B24" w:rsidR="0070625A" w:rsidRPr="009F4980" w:rsidRDefault="00150F40" w:rsidP="001C2E36">
      <w:pPr>
        <w:spacing w:before="120" w:after="120" w:line="276" w:lineRule="auto"/>
        <w:ind w:firstLine="709"/>
        <w:jc w:val="both"/>
        <w:rPr>
          <w:color w:val="000000" w:themeColor="text1"/>
          <w:sz w:val="28"/>
          <w:szCs w:val="28"/>
        </w:rPr>
      </w:pPr>
      <w:r w:rsidRPr="009F4980">
        <w:rPr>
          <w:color w:val="000000" w:themeColor="text1"/>
          <w:sz w:val="28"/>
          <w:szCs w:val="28"/>
          <w:lang w:val="es-MX"/>
        </w:rPr>
        <w:lastRenderedPageBreak/>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1C2E36">
      <w:pPr>
        <w:spacing w:before="120" w:after="120" w:line="276" w:lineRule="auto"/>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1C2E36">
      <w:pPr>
        <w:spacing w:before="120" w:after="120" w:line="276" w:lineRule="auto"/>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1C2E36">
      <w:pPr>
        <w:spacing w:before="120" w:after="120" w:line="276" w:lineRule="auto"/>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712483AC" w:rsidR="00B2430F" w:rsidRPr="00AA283A" w:rsidRDefault="00721217" w:rsidP="001C2E36">
      <w:pPr>
        <w:spacing w:before="120" w:after="120" w:line="276" w:lineRule="auto"/>
        <w:ind w:firstLine="709"/>
        <w:jc w:val="both"/>
        <w:rPr>
          <w:color w:val="000000" w:themeColor="text1"/>
          <w:sz w:val="28"/>
          <w:szCs w:val="28"/>
          <w:lang w:val="es-MX"/>
        </w:rPr>
      </w:pPr>
      <w:r w:rsidRPr="009F4980">
        <w:rPr>
          <w:color w:val="000000" w:themeColor="text1"/>
          <w:spacing w:val="2"/>
          <w:sz w:val="28"/>
          <w:szCs w:val="28"/>
          <w:lang w:val="es-MX"/>
        </w:rPr>
        <w:t xml:space="preserve">- </w:t>
      </w:r>
      <w:r w:rsidR="00294E10" w:rsidRPr="00AA283A">
        <w:rPr>
          <w:color w:val="000000" w:themeColor="text1"/>
          <w:sz w:val="28"/>
          <w:szCs w:val="28"/>
          <w:lang w:val="es-MX"/>
        </w:rPr>
        <w:t>Xử lý dứt điểm các cơ sở nhà, đất của các cơ quan, tổ chức ở các ĐVHC đã thực hiện sắp xếp giai đoạn 2019-2021 theo các phương án đã được cơ quan có thẩm quyền phê duyệt</w:t>
      </w:r>
      <w:r w:rsidR="00294E10">
        <w:rPr>
          <w:color w:val="000000" w:themeColor="text1"/>
          <w:sz w:val="28"/>
          <w:szCs w:val="28"/>
          <w:lang w:val="es-MX"/>
        </w:rPr>
        <w:t>.</w:t>
      </w:r>
      <w:r w:rsidR="00294E10" w:rsidRPr="00AA283A" w:rsidDel="00294E10">
        <w:rPr>
          <w:color w:val="000000" w:themeColor="text1"/>
          <w:sz w:val="28"/>
          <w:szCs w:val="28"/>
          <w:lang w:val="es-MX"/>
        </w:rPr>
        <w:t xml:space="preserve"> </w:t>
      </w:r>
    </w:p>
    <w:p w14:paraId="2F1A705C" w14:textId="01F1E54E" w:rsidR="00A733FC" w:rsidRPr="009F4980" w:rsidRDefault="00A733FC"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lastRenderedPageBreak/>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chức, hoạt động của bộ máy chính quyền cơ sở, đầu tư xây dựng hạ tầng, phát triển kinh tế - xã hội ở địa phương. </w:t>
      </w:r>
    </w:p>
    <w:p w14:paraId="543DE4AC" w14:textId="37F681C8" w:rsidR="00A56CBA" w:rsidRPr="009F4980" w:rsidRDefault="003A3D49"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7"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7"/>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 xml:space="preserve">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w:t>
      </w:r>
      <w:r w:rsidR="002A5568" w:rsidRPr="009F4980">
        <w:rPr>
          <w:color w:val="000000" w:themeColor="text1"/>
          <w:sz w:val="28"/>
          <w:szCs w:val="28"/>
          <w:lang w:val="es-MX"/>
        </w:rPr>
        <w:lastRenderedPageBreak/>
        <w:t>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E0C81F4" w:rsidR="002A5568" w:rsidRPr="009F4980" w:rsidRDefault="003F0C6E" w:rsidP="001C2E36">
      <w:pPr>
        <w:spacing w:before="120" w:after="120" w:line="276" w:lineRule="auto"/>
        <w:ind w:firstLine="709"/>
        <w:jc w:val="both"/>
        <w:rPr>
          <w:color w:val="000000" w:themeColor="text1"/>
          <w:sz w:val="28"/>
          <w:szCs w:val="28"/>
          <w:lang w:val="es-MX"/>
        </w:rPr>
      </w:pPr>
      <w:bookmarkStart w:id="8" w:name="bookmark19"/>
      <w:r w:rsidRPr="009F4980">
        <w:rPr>
          <w:color w:val="000000" w:themeColor="text1"/>
          <w:sz w:val="28"/>
          <w:szCs w:val="28"/>
          <w:lang w:val="es-MX"/>
        </w:rPr>
        <w:t>4.3.4. Về</w:t>
      </w:r>
      <w:r w:rsidR="002A5568" w:rsidRPr="009F4980">
        <w:rPr>
          <w:color w:val="000000" w:themeColor="text1"/>
          <w:sz w:val="28"/>
          <w:szCs w:val="28"/>
          <w:lang w:val="es-MX"/>
        </w:rPr>
        <w:t xml:space="preserve"> nâng cao chất lượng đô thị khi nhập ĐVHC nông thôn vào đô thị</w:t>
      </w:r>
      <w:bookmarkEnd w:id="8"/>
      <w:r w:rsidR="00A849B8" w:rsidRPr="009F4980">
        <w:rPr>
          <w:color w:val="000000" w:themeColor="text1"/>
          <w:sz w:val="28"/>
          <w:szCs w:val="28"/>
          <w:lang w:val="es-MX"/>
        </w:rPr>
        <w:t>:</w:t>
      </w:r>
    </w:p>
    <w:p w14:paraId="4156AF9F" w14:textId="3822BD98" w:rsidR="002A5568" w:rsidRPr="009F4980" w:rsidRDefault="003F0C6E"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1813E0BF" w14:textId="6BCECD90" w:rsidR="00B63B30" w:rsidRPr="00AA283A" w:rsidRDefault="00B63B30" w:rsidP="00AA283A">
      <w:pPr>
        <w:spacing w:before="120" w:after="120" w:line="276" w:lineRule="auto"/>
        <w:ind w:firstLine="709"/>
        <w:jc w:val="both"/>
        <w:rPr>
          <w:color w:val="000000" w:themeColor="text1"/>
          <w:sz w:val="28"/>
          <w:szCs w:val="28"/>
          <w:lang w:val="es-MX"/>
        </w:rPr>
      </w:pPr>
      <w:r w:rsidRPr="00AA283A">
        <w:rPr>
          <w:color w:val="000000" w:themeColor="text1"/>
          <w:sz w:val="28"/>
          <w:szCs w:val="28"/>
          <w:lang w:val="es-MX"/>
        </w:rPr>
        <w:t xml:space="preserve">- Tổ chức rà soát, đánh giá hiện trạng và xây dựng phương án sắp xếp, xử lý trụ sở dôi dư. Trên cơ sở kết quả rà soát, xây dựng phương án xử lý theo các hướng cụ thể như sau: </w:t>
      </w:r>
    </w:p>
    <w:p w14:paraId="4DA1AD64" w14:textId="77777777" w:rsidR="00B63B30" w:rsidRPr="00AA283A" w:rsidRDefault="00B63B30" w:rsidP="00AA283A">
      <w:pPr>
        <w:spacing w:before="120" w:after="120" w:line="276" w:lineRule="auto"/>
        <w:ind w:firstLine="709"/>
        <w:jc w:val="both"/>
        <w:rPr>
          <w:color w:val="000000" w:themeColor="text1"/>
          <w:sz w:val="28"/>
          <w:szCs w:val="28"/>
          <w:lang w:val="es-MX"/>
        </w:rPr>
      </w:pPr>
      <w:r w:rsidRPr="00AA283A">
        <w:rPr>
          <w:color w:val="000000" w:themeColor="text1"/>
          <w:sz w:val="28"/>
          <w:szCs w:val="28"/>
          <w:lang w:val="es-MX"/>
        </w:rPr>
        <w:tab/>
        <w:t xml:space="preserve">+ Đối với các cơ sở nhà, đất có khả năng điều chuyển cho cơ quan, đơn vị khác quản lý sử dụng theo đúng tiêu chuẩn, định mức thì khẩn trương lập phương </w:t>
      </w:r>
      <w:r w:rsidRPr="00AA283A">
        <w:rPr>
          <w:color w:val="000000" w:themeColor="text1"/>
          <w:sz w:val="28"/>
          <w:szCs w:val="28"/>
          <w:lang w:val="es-MX"/>
        </w:rPr>
        <w:lastRenderedPageBreak/>
        <w:t xml:space="preserve">án, hoàn thành hồ sơ, thủ tục theo quy định để bàn giao cho cơ quan, tổ chức, đơn vị có nhu cầu; Thực hiện việc cải tạo, chuyển đổi công năng, nâng cấp cơ sở vật chất đáp ứng mục đích sử dụng mới theo đúng quy định. </w:t>
      </w:r>
    </w:p>
    <w:p w14:paraId="4E85C366" w14:textId="77777777" w:rsidR="00B63B30" w:rsidRPr="00AA283A" w:rsidRDefault="00B63B30" w:rsidP="00AA283A">
      <w:pPr>
        <w:spacing w:before="120" w:after="120" w:line="276" w:lineRule="auto"/>
        <w:ind w:firstLine="709"/>
        <w:jc w:val="both"/>
        <w:rPr>
          <w:color w:val="000000" w:themeColor="text1"/>
          <w:sz w:val="28"/>
          <w:szCs w:val="28"/>
          <w:lang w:val="es-MX"/>
        </w:rPr>
      </w:pPr>
      <w:r w:rsidRPr="00AA283A">
        <w:rPr>
          <w:color w:val="000000" w:themeColor="text1"/>
          <w:sz w:val="28"/>
          <w:szCs w:val="28"/>
          <w:lang w:val="es-MX"/>
        </w:rPr>
        <w:tab/>
        <w:t xml:space="preserve">+ Lập và tổ chức thực hiện phương án bán tài sản trên đất, chuyển nhượng quyền sử dụng đất đối với các cơ sở nhà, đất không sử dụng để tránh gây lãng phí, giảm giá trị do hư hỏng, thất thoát tài sản. </w:t>
      </w:r>
    </w:p>
    <w:p w14:paraId="7CA5F35F" w14:textId="2AD95307" w:rsidR="00B63B30" w:rsidRPr="00AA283A" w:rsidRDefault="00B63B30" w:rsidP="00AA283A">
      <w:pPr>
        <w:spacing w:before="120" w:after="120" w:line="276" w:lineRule="auto"/>
        <w:ind w:firstLine="709"/>
        <w:jc w:val="both"/>
        <w:rPr>
          <w:color w:val="000000" w:themeColor="text1"/>
          <w:sz w:val="28"/>
          <w:szCs w:val="28"/>
          <w:lang w:val="es-MX"/>
        </w:rPr>
      </w:pPr>
      <w:r w:rsidRPr="00AA283A">
        <w:rPr>
          <w:color w:val="000000" w:themeColor="text1"/>
          <w:sz w:val="28"/>
          <w:szCs w:val="28"/>
          <w:lang w:val="es-MX"/>
        </w:rPr>
        <w:tab/>
        <w:t>+ Đối với các cơ sở nhà, đất mà chưa có đơn vị có nhu cầu tiếp nhận để sử dụng, hoặc vượt quá tiêu chuẩn, định mức sử dụng của cơ quan, tổ chức, đơn vị thuộc địa phương được giao quản lý, sử dụng nhưng chưa bán đấu giá (do chưa tổ chức bán đấu giá thành công hoặc dự kiến không tổ chức đấu giá được hoặc do địa phương dự kiến còn có nhu cầu sử dụng sau này) thì đơn vị hành chính mới sau sắp xếp có trách nhiệm quản lý, bảo vệ, theo dõi không để xảy ra tình trạng tranh chấp, lấn chiếm, ảnh hưởng cảnh quan, vệ sinh môi trường.</w:t>
      </w:r>
    </w:p>
    <w:p w14:paraId="625014C8" w14:textId="63ECF075" w:rsidR="002A5568" w:rsidRPr="009F4980" w:rsidRDefault="00D07544" w:rsidP="001C2E36">
      <w:pPr>
        <w:spacing w:before="120" w:after="120" w:line="276" w:lineRule="auto"/>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p tục giao sử dụng đáp ứng yêu cầu hoạt động của ĐVHC hình 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1C2E36">
      <w:pPr>
        <w:spacing w:before="120" w:after="120" w:line="276" w:lineRule="auto"/>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0DE4EEF6" w:rsidR="007D2B5D" w:rsidRPr="009F4980" w:rsidRDefault="007D2B5D" w:rsidP="001C2E36">
      <w:pPr>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ban hành Kế hoạch số 424/KH-UBND ngày 26/9/2023 về thực hiện sắp xếp ĐVHC cấp huyện, cấp xã tỉnh Hà Tĩnh giai đoạn 2023-2025</w:t>
      </w:r>
      <w:r w:rsidR="00D56983">
        <w:rPr>
          <w:color w:val="000000" w:themeColor="text1"/>
          <w:sz w:val="28"/>
          <w:szCs w:val="28"/>
          <w:lang w:val="es-MX"/>
        </w:rPr>
        <w:t xml:space="preserve"> và tình hình thực tiễn của địa phương</w:t>
      </w:r>
      <w:r w:rsidRPr="009F4980">
        <w:rPr>
          <w:color w:val="000000" w:themeColor="text1"/>
          <w:sz w:val="28"/>
          <w:szCs w:val="28"/>
          <w:lang w:val="es-MX"/>
        </w:rPr>
        <w:t xml:space="preserve">,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1C2E36">
      <w:pPr>
        <w:spacing w:before="120" w:after="120" w:line="276" w:lineRule="auto"/>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1C2E36">
      <w:pPr>
        <w:spacing w:before="120" w:after="120" w:line="276" w:lineRule="auto"/>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 xml:space="preserve">2025; tổ chức triển khai và thực hiện Nghị quyết của Ủy ban Thường vụ Quốc </w:t>
      </w:r>
      <w:r w:rsidR="007D2B5D" w:rsidRPr="009F4980">
        <w:rPr>
          <w:color w:val="000000" w:themeColor="text1"/>
          <w:sz w:val="28"/>
          <w:szCs w:val="28"/>
          <w:lang w:val="es-MX"/>
        </w:rPr>
        <w:lastRenderedPageBreak/>
        <w:t>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1C2E36">
      <w:pPr>
        <w:spacing w:before="120" w:after="120" w:line="276" w:lineRule="auto"/>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57A93DC5" w:rsidR="007D2B5D" w:rsidRPr="009F4980" w:rsidRDefault="007D2B5D"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r w:rsidR="000720AB">
        <w:rPr>
          <w:b/>
          <w:color w:val="000000" w:themeColor="text1"/>
          <w:sz w:val="28"/>
          <w:szCs w:val="28"/>
          <w:lang w:val="es-MX"/>
        </w:rPr>
        <w:t xml:space="preserve"> Đề án</w:t>
      </w:r>
      <w:r w:rsidRPr="009F4980">
        <w:rPr>
          <w:b/>
          <w:color w:val="000000" w:themeColor="text1"/>
          <w:sz w:val="28"/>
          <w:szCs w:val="28"/>
          <w:lang w:val="es-MX"/>
        </w:rPr>
        <w:t>:</w:t>
      </w:r>
    </w:p>
    <w:p w14:paraId="4FF190C2" w14:textId="6B834702" w:rsidR="007D2B5D" w:rsidRPr="009F4980" w:rsidRDefault="007D2B5D" w:rsidP="001C2E36">
      <w:pPr>
        <w:spacing w:before="120" w:after="120" w:line="276" w:lineRule="auto"/>
        <w:ind w:firstLine="709"/>
        <w:jc w:val="both"/>
        <w:rPr>
          <w:bCs/>
          <w:color w:val="000000" w:themeColor="text1"/>
          <w:sz w:val="28"/>
          <w:szCs w:val="28"/>
        </w:rPr>
      </w:pPr>
      <w:bookmarkStart w:id="9" w:name="_Hlk177718150"/>
      <w:r w:rsidRPr="009F4980">
        <w:rPr>
          <w:bCs/>
          <w:color w:val="000000" w:themeColor="text1"/>
          <w:sz w:val="28"/>
          <w:szCs w:val="28"/>
          <w:lang w:val="es-MX"/>
        </w:rPr>
        <w:t>K</w:t>
      </w:r>
      <w:r w:rsidR="00D83384">
        <w:rPr>
          <w:bCs/>
          <w:color w:val="000000" w:themeColor="text1"/>
          <w:sz w:val="28"/>
          <w:szCs w:val="28"/>
          <w:lang w:val="es-MX"/>
        </w:rPr>
        <w:t>i</w:t>
      </w:r>
      <w:r w:rsidRPr="009F4980">
        <w:rPr>
          <w:bCs/>
          <w:color w:val="000000" w:themeColor="text1"/>
          <w:sz w:val="28"/>
          <w:szCs w:val="28"/>
          <w:lang w:val="es-MX"/>
        </w:rPr>
        <w:t xml:space="preserve">nh phí dự kiến thực hiện việc sắp xếp ĐVHC cấp huyện, cấp xã tỉnh Hà Tĩnh giai đoạn 2023-2025 là: </w:t>
      </w:r>
      <w:r w:rsidR="00D56983">
        <w:rPr>
          <w:bCs/>
          <w:color w:val="000000" w:themeColor="text1"/>
          <w:sz w:val="28"/>
          <w:szCs w:val="28"/>
        </w:rPr>
        <w:t>26</w:t>
      </w:r>
      <w:r w:rsidR="00F03381">
        <w:rPr>
          <w:bCs/>
          <w:color w:val="000000" w:themeColor="text1"/>
          <w:sz w:val="28"/>
          <w:szCs w:val="28"/>
        </w:rPr>
        <w:t>,0</w:t>
      </w:r>
      <w:r w:rsidR="00D56983">
        <w:rPr>
          <w:bCs/>
          <w:color w:val="000000" w:themeColor="text1"/>
          <w:sz w:val="28"/>
          <w:szCs w:val="28"/>
        </w:rPr>
        <w:t xml:space="preserve"> tỷ</w:t>
      </w:r>
      <w:r w:rsidRPr="009F4980">
        <w:rPr>
          <w:bCs/>
          <w:color w:val="000000" w:themeColor="text1"/>
          <w:sz w:val="28"/>
          <w:szCs w:val="28"/>
        </w:rPr>
        <w:t xml:space="preserve"> đồng, trong đó bao gồm:</w:t>
      </w:r>
    </w:p>
    <w:p w14:paraId="7DB5A3F3" w14:textId="0D14739D" w:rsidR="00D56983" w:rsidRDefault="00D56983" w:rsidP="00D56983">
      <w:pPr>
        <w:spacing w:before="120" w:after="120" w:line="276" w:lineRule="auto"/>
        <w:ind w:firstLine="709"/>
        <w:jc w:val="both"/>
        <w:rPr>
          <w:bCs/>
          <w:color w:val="000000" w:themeColor="text1"/>
          <w:sz w:val="28"/>
          <w:szCs w:val="28"/>
          <w:lang w:val="es-MX"/>
        </w:rPr>
      </w:pPr>
      <w:r>
        <w:rPr>
          <w:bCs/>
          <w:color w:val="000000" w:themeColor="text1"/>
          <w:sz w:val="28"/>
          <w:szCs w:val="28"/>
          <w:lang w:val="es-MX"/>
        </w:rPr>
        <w:t>2.1. Chi phí đầu tư xây dựng, sửa chữa trụ sở các cơ quan quản lý nhà nước sau sắp xếp: 18 tỷ đồng.</w:t>
      </w:r>
    </w:p>
    <w:p w14:paraId="3F29A459" w14:textId="03A1C4D8" w:rsidR="00D56983" w:rsidRDefault="00D56983" w:rsidP="00D56983">
      <w:pPr>
        <w:spacing w:before="120" w:after="120" w:line="276" w:lineRule="auto"/>
        <w:ind w:firstLine="709"/>
        <w:jc w:val="both"/>
        <w:rPr>
          <w:bCs/>
          <w:color w:val="000000" w:themeColor="text1"/>
          <w:sz w:val="28"/>
          <w:szCs w:val="28"/>
          <w:lang w:val="es-MX"/>
        </w:rPr>
      </w:pPr>
      <w:r>
        <w:rPr>
          <w:bCs/>
          <w:color w:val="000000" w:themeColor="text1"/>
          <w:sz w:val="28"/>
          <w:szCs w:val="28"/>
          <w:lang w:val="es-MX"/>
        </w:rPr>
        <w:t xml:space="preserve">2.2. Chi phí sửa chữa, cải tạo, nâng cấp một số trường học, trạm y tế tại các </w:t>
      </w:r>
      <w:r w:rsidR="0050641C">
        <w:rPr>
          <w:bCs/>
          <w:color w:val="000000" w:themeColor="text1"/>
          <w:sz w:val="28"/>
          <w:szCs w:val="28"/>
          <w:lang w:val="es-MX"/>
        </w:rPr>
        <w:t>ĐVHC thực hiện</w:t>
      </w:r>
      <w:r>
        <w:rPr>
          <w:bCs/>
          <w:color w:val="000000" w:themeColor="text1"/>
          <w:sz w:val="28"/>
          <w:szCs w:val="28"/>
          <w:lang w:val="es-MX"/>
        </w:rPr>
        <w:t xml:space="preserve"> sắp xếp: 05 tỷ đồng.</w:t>
      </w:r>
    </w:p>
    <w:p w14:paraId="4F509237" w14:textId="1FCD7422" w:rsidR="00D56983" w:rsidRDefault="00D56983" w:rsidP="00D56983">
      <w:pPr>
        <w:spacing w:before="120" w:after="120" w:line="276" w:lineRule="auto"/>
        <w:ind w:firstLine="709"/>
        <w:jc w:val="both"/>
        <w:rPr>
          <w:bCs/>
          <w:color w:val="000000" w:themeColor="text1"/>
          <w:sz w:val="28"/>
          <w:szCs w:val="28"/>
          <w:lang w:val="es-MX"/>
        </w:rPr>
      </w:pPr>
      <w:r>
        <w:rPr>
          <w:bCs/>
          <w:color w:val="000000" w:themeColor="text1"/>
          <w:sz w:val="28"/>
          <w:szCs w:val="28"/>
          <w:lang w:val="es-MX"/>
        </w:rPr>
        <w:t>2.3. Chi</w:t>
      </w:r>
      <w:r w:rsidR="00A21757">
        <w:rPr>
          <w:bCs/>
          <w:color w:val="000000" w:themeColor="text1"/>
          <w:sz w:val="28"/>
          <w:szCs w:val="28"/>
          <w:lang w:val="es-MX"/>
        </w:rPr>
        <w:t xml:space="preserve"> phí xây dựng và tổ chức thực hiện đề án sắp xếp: 03 tỷ đồng.</w:t>
      </w:r>
    </w:p>
    <w:p w14:paraId="27ECF7FF" w14:textId="6897C5A2" w:rsidR="00185C45" w:rsidRDefault="00185C45" w:rsidP="00D56983">
      <w:pPr>
        <w:spacing w:before="120" w:after="120" w:line="276" w:lineRule="auto"/>
        <w:ind w:firstLine="709"/>
        <w:jc w:val="both"/>
        <w:rPr>
          <w:bCs/>
          <w:color w:val="000000" w:themeColor="text1"/>
          <w:sz w:val="28"/>
          <w:szCs w:val="28"/>
          <w:lang w:val="es-MX"/>
        </w:rPr>
      </w:pPr>
      <w:r>
        <w:rPr>
          <w:bCs/>
          <w:color w:val="000000" w:themeColor="text1"/>
          <w:sz w:val="28"/>
          <w:szCs w:val="28"/>
          <w:lang w:val="es-MX"/>
        </w:rPr>
        <w:t xml:space="preserve">Ngoài ra, liên quan đến kinh phí để </w:t>
      </w:r>
      <w:r w:rsidR="00E62DDD">
        <w:rPr>
          <w:bCs/>
          <w:color w:val="000000" w:themeColor="text1"/>
          <w:sz w:val="28"/>
          <w:szCs w:val="28"/>
          <w:lang w:val="es-MX"/>
        </w:rPr>
        <w:t xml:space="preserve">thực hiện việc đầu tư cơ sở, hạ tầng, </w:t>
      </w:r>
      <w:r>
        <w:rPr>
          <w:bCs/>
          <w:color w:val="000000" w:themeColor="text1"/>
          <w:sz w:val="28"/>
          <w:szCs w:val="28"/>
          <w:lang w:val="es-MX"/>
        </w:rPr>
        <w:t>giải quyết chế độ, chính sách đối với cán bộ, công chức, viên chức, người lao động dôi dư; các hoạt động kiến thiết thị chính và các nhiệm vụ cần thiết khác</w:t>
      </w:r>
      <w:r w:rsidR="000720AB">
        <w:rPr>
          <w:bCs/>
          <w:color w:val="000000" w:themeColor="text1"/>
          <w:sz w:val="28"/>
          <w:szCs w:val="28"/>
          <w:lang w:val="es-MX"/>
        </w:rPr>
        <w:t xml:space="preserve"> của giai đoạn 2026-2030</w:t>
      </w:r>
      <w:r>
        <w:rPr>
          <w:bCs/>
          <w:color w:val="000000" w:themeColor="text1"/>
          <w:sz w:val="28"/>
          <w:szCs w:val="28"/>
          <w:lang w:val="es-MX"/>
        </w:rPr>
        <w:t>, tỉnh Hà Tĩnh sẽ nghiên cứu, rà soát, cân đối,</w:t>
      </w:r>
      <w:r w:rsidR="00E62DDD">
        <w:rPr>
          <w:bCs/>
          <w:color w:val="000000" w:themeColor="text1"/>
          <w:sz w:val="28"/>
          <w:szCs w:val="28"/>
          <w:lang w:val="es-MX"/>
        </w:rPr>
        <w:t xml:space="preserve"> đề xuất các giải pháp huy động,</w:t>
      </w:r>
      <w:r>
        <w:rPr>
          <w:bCs/>
          <w:color w:val="000000" w:themeColor="text1"/>
          <w:sz w:val="28"/>
          <w:szCs w:val="28"/>
          <w:lang w:val="es-MX"/>
        </w:rPr>
        <w:t xml:space="preserve"> bố trí nguồn kinh phí để triển khai thực hiện có hiệu quả, bảo đảm quy định.</w:t>
      </w:r>
    </w:p>
    <w:bookmarkEnd w:id="9"/>
    <w:p w14:paraId="286ED053" w14:textId="77777777" w:rsidR="007D2B5D" w:rsidRPr="009F4980" w:rsidRDefault="007D2B5D" w:rsidP="00AA283A">
      <w:pPr>
        <w:spacing w:before="120" w:after="120" w:line="276" w:lineRule="auto"/>
        <w:ind w:firstLine="709"/>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1C2E36">
      <w:pPr>
        <w:spacing w:before="120" w:after="120" w:line="276" w:lineRule="auto"/>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lastRenderedPageBreak/>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10" w:name="_Hlk139532794"/>
      <w:r w:rsidR="003A023A" w:rsidRPr="009F4980">
        <w:rPr>
          <w:bCs/>
          <w:color w:val="000000" w:themeColor="text1"/>
          <w:sz w:val="28"/>
          <w:szCs w:val="28"/>
          <w:lang w:val="es-MX"/>
        </w:rPr>
        <w:t xml:space="preserve">Lộ trình thực hiện: </w:t>
      </w:r>
      <w:bookmarkEnd w:id="10"/>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3712A19" w:rsidR="00DB3964" w:rsidRPr="009F4980" w:rsidRDefault="00AF5F4C" w:rsidP="001C2E36">
      <w:pPr>
        <w:spacing w:before="120" w:after="120" w:line="276" w:lineRule="auto"/>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A90D8A">
        <w:rPr>
          <w:bCs/>
          <w:color w:val="000000" w:themeColor="text1"/>
          <w:spacing w:val="-2"/>
          <w:sz w:val="28"/>
          <w:szCs w:val="28"/>
          <w:lang w:val="nl-NL"/>
        </w:rPr>
        <w:t>đ</w:t>
      </w:r>
      <w:r w:rsidR="00D756AF" w:rsidRPr="009F4980">
        <w:rPr>
          <w:bCs/>
          <w:color w:val="000000" w:themeColor="text1"/>
          <w:spacing w:val="-2"/>
          <w:sz w:val="28"/>
          <w:szCs w:val="28"/>
          <w:lang w:val="nl-NL"/>
        </w:rPr>
        <w:t xml:space="preserve">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rPr>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 xml:space="preserve">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w:t>
      </w:r>
      <w:r w:rsidR="00AF5F4C" w:rsidRPr="009F4980">
        <w:rPr>
          <w:bCs/>
          <w:iCs/>
          <w:color w:val="000000" w:themeColor="text1"/>
          <w:sz w:val="28"/>
          <w:szCs w:val="28"/>
          <w:lang w:val="vi-VN"/>
        </w:rPr>
        <w:lastRenderedPageBreak/>
        <w:t>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79E5A754" w:rsidR="00AF5F4C" w:rsidRPr="009F4980" w:rsidRDefault="00C85D98"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w:t>
      </w:r>
      <w:r w:rsidR="00DE6255">
        <w:rPr>
          <w:bCs/>
          <w:iCs/>
          <w:color w:val="000000" w:themeColor="text1"/>
          <w:sz w:val="28"/>
          <w:szCs w:val="28"/>
        </w:rPr>
        <w:t xml:space="preserve"> </w:t>
      </w:r>
      <w:r w:rsidR="00DE6255" w:rsidRPr="00DE6255">
        <w:rPr>
          <w:bCs/>
          <w:i/>
          <w:color w:val="000000" w:themeColor="text1"/>
          <w:sz w:val="28"/>
          <w:szCs w:val="28"/>
        </w:rPr>
        <w:t>(được sửa đổi, bổ sung một số điều tại Nghị định số 116/2024/NĐ-CP ngày 17/9/2024 sửa đổi, bổ sung một số điều của Nghị định số 138/2020/NĐ-CP ngày 27/11/2020</w:t>
      </w:r>
      <w:r w:rsidR="00DE6255">
        <w:rPr>
          <w:bCs/>
          <w:i/>
          <w:color w:val="000000" w:themeColor="text1"/>
          <w:sz w:val="28"/>
          <w:szCs w:val="28"/>
        </w:rPr>
        <w:t>)</w:t>
      </w:r>
      <w:r w:rsidR="00AF5F4C" w:rsidRPr="009F4980">
        <w:rPr>
          <w:bCs/>
          <w:iCs/>
          <w:color w:val="000000" w:themeColor="text1"/>
          <w:sz w:val="28"/>
          <w:szCs w:val="28"/>
          <w:lang w:val="vi-VN"/>
        </w:rPr>
        <w:t>;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r w:rsidR="00DE6255">
        <w:rPr>
          <w:bCs/>
          <w:iCs/>
          <w:color w:val="000000" w:themeColor="text1"/>
          <w:sz w:val="28"/>
          <w:szCs w:val="28"/>
        </w:rPr>
        <w:t xml:space="preserve"> </w:t>
      </w:r>
      <w:r w:rsidR="00DE6255" w:rsidRPr="00DE6255">
        <w:rPr>
          <w:bCs/>
          <w:i/>
          <w:color w:val="000000" w:themeColor="text1"/>
          <w:sz w:val="28"/>
          <w:szCs w:val="28"/>
        </w:rPr>
        <w:t>(được sửa đổi, bổ sung một số điều tại Nghị định số 85/2023/NĐ-CP sửa đổi, bổ sung một số điều của Nghị định số 115/2020/NĐ-CP ngày 25/9/2020)</w:t>
      </w:r>
      <w:r w:rsidR="00AF5F4C" w:rsidRPr="00DE6255">
        <w:rPr>
          <w:bCs/>
          <w:i/>
          <w:color w:val="000000" w:themeColor="text1"/>
          <w:sz w:val="28"/>
          <w:szCs w:val="28"/>
          <w:lang w:val="vi-VN"/>
        </w:rPr>
        <w:t>.</w:t>
      </w:r>
    </w:p>
    <w:p w14:paraId="271A0D05" w14:textId="0F949D08" w:rsidR="00AF5F4C" w:rsidRPr="009F4980" w:rsidRDefault="00C54CFA" w:rsidP="001C2E36">
      <w:pPr>
        <w:spacing w:before="120" w:after="120" w:line="276" w:lineRule="auto"/>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w:t>
      </w:r>
      <w:r w:rsidR="00AF5F4C" w:rsidRPr="009F4980">
        <w:rPr>
          <w:bCs/>
          <w:iCs/>
          <w:color w:val="000000" w:themeColor="text1"/>
          <w:sz w:val="28"/>
          <w:szCs w:val="28"/>
          <w:lang w:val="vi-VN"/>
        </w:rPr>
        <w:lastRenderedPageBreak/>
        <w:t>(ii) Nếu không thuộc đối tượng tinh giản biên chế theo quy định tại Nghị định số 29/2023/NĐ-CP thì thực hiện chế độ thôi việc, nghỉ hưu theo quy định tại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1C2E36">
      <w:pPr>
        <w:spacing w:before="120" w:after="120" w:line="276" w:lineRule="auto"/>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2575EAED" w:rsidR="007B2485" w:rsidRDefault="007B2485" w:rsidP="001C2E36">
      <w:pPr>
        <w:spacing w:before="120" w:after="120" w:line="276" w:lineRule="auto"/>
        <w:ind w:firstLine="709"/>
        <w:jc w:val="both"/>
        <w:rPr>
          <w:bCs/>
          <w:i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37C2511A" w14:textId="53CCE083" w:rsidR="007059C4" w:rsidRDefault="007059C4" w:rsidP="001C2E36">
      <w:pPr>
        <w:spacing w:before="120" w:after="120" w:line="276" w:lineRule="auto"/>
        <w:ind w:firstLine="709"/>
        <w:jc w:val="both"/>
        <w:rPr>
          <w:bCs/>
          <w:iCs/>
          <w:color w:val="000000" w:themeColor="text1"/>
          <w:sz w:val="28"/>
          <w:szCs w:val="28"/>
        </w:rPr>
      </w:pPr>
      <w:r>
        <w:rPr>
          <w:bCs/>
          <w:iCs/>
          <w:color w:val="000000" w:themeColor="text1"/>
          <w:sz w:val="28"/>
          <w:szCs w:val="28"/>
        </w:rPr>
        <w:t>2.6. Thực trạng</w:t>
      </w:r>
      <w:r w:rsidR="00E52715">
        <w:rPr>
          <w:bCs/>
          <w:iCs/>
          <w:color w:val="000000" w:themeColor="text1"/>
          <w:sz w:val="28"/>
          <w:szCs w:val="28"/>
        </w:rPr>
        <w:t xml:space="preserve"> dôi dư</w:t>
      </w:r>
      <w:r>
        <w:rPr>
          <w:bCs/>
          <w:iCs/>
          <w:color w:val="000000" w:themeColor="text1"/>
          <w:sz w:val="28"/>
          <w:szCs w:val="28"/>
        </w:rPr>
        <w:t xml:space="preserve"> và phương án xử lý</w:t>
      </w:r>
      <w:r w:rsidR="00D2082B">
        <w:rPr>
          <w:bCs/>
          <w:iCs/>
          <w:color w:val="000000" w:themeColor="text1"/>
          <w:sz w:val="28"/>
          <w:szCs w:val="28"/>
        </w:rPr>
        <w:t xml:space="preserve"> dự kiến:</w:t>
      </w:r>
    </w:p>
    <w:p w14:paraId="3954D9CC" w14:textId="4FA562A0" w:rsidR="00D2082B" w:rsidRDefault="007059C4"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2.6.1. Cấp huyện:</w:t>
      </w:r>
      <w:r w:rsidR="00D2082B">
        <w:rPr>
          <w:iCs/>
          <w:color w:val="000000" w:themeColor="text1"/>
          <w:sz w:val="28"/>
          <w:szCs w:val="28"/>
        </w:rPr>
        <w:t xml:space="preserve"> </w:t>
      </w:r>
      <w:r w:rsidR="00D2082B" w:rsidRPr="00AA283A">
        <w:rPr>
          <w:iCs/>
          <w:color w:val="000000" w:themeColor="text1"/>
          <w:sz w:val="28"/>
          <w:szCs w:val="28"/>
        </w:rPr>
        <w:t xml:space="preserve">(dôi dư khi thực hiện việc sáp nhập huyện Thạch Hà và huyện Lộc Hà): </w:t>
      </w:r>
    </w:p>
    <w:p w14:paraId="69CD85AA" w14:textId="3C0045A6" w:rsidR="00430969" w:rsidRPr="00430969" w:rsidRDefault="00430969" w:rsidP="00430969">
      <w:pPr>
        <w:spacing w:before="120" w:after="120" w:line="276" w:lineRule="auto"/>
        <w:ind w:firstLine="709"/>
        <w:jc w:val="both"/>
        <w:rPr>
          <w:b/>
          <w:bCs/>
          <w:i/>
          <w:color w:val="000000" w:themeColor="text1"/>
          <w:sz w:val="28"/>
          <w:szCs w:val="28"/>
          <w:u w:val="single"/>
        </w:rPr>
      </w:pPr>
      <w:r w:rsidRPr="00430969">
        <w:rPr>
          <w:b/>
          <w:bCs/>
          <w:i/>
          <w:color w:val="000000" w:themeColor="text1"/>
          <w:sz w:val="28"/>
          <w:szCs w:val="28"/>
          <w:u w:val="single"/>
        </w:rPr>
        <w:t>* Khối Đảng</w:t>
      </w:r>
      <w:r>
        <w:rPr>
          <w:b/>
          <w:bCs/>
          <w:i/>
          <w:color w:val="000000" w:themeColor="text1"/>
          <w:sz w:val="28"/>
          <w:szCs w:val="28"/>
          <w:u w:val="single"/>
        </w:rPr>
        <w:t>:</w:t>
      </w:r>
    </w:p>
    <w:p w14:paraId="2F605090" w14:textId="77777777" w:rsidR="00430969" w:rsidRDefault="00430969" w:rsidP="00430969">
      <w:pPr>
        <w:spacing w:before="120" w:after="120" w:line="276" w:lineRule="auto"/>
        <w:ind w:firstLine="709"/>
        <w:jc w:val="both"/>
        <w:rPr>
          <w:bCs/>
          <w:iCs/>
          <w:color w:val="000000" w:themeColor="text1"/>
          <w:sz w:val="28"/>
          <w:szCs w:val="28"/>
        </w:rPr>
      </w:pPr>
      <w:r>
        <w:rPr>
          <w:bCs/>
          <w:iCs/>
          <w:color w:val="000000" w:themeColor="text1"/>
          <w:sz w:val="28"/>
          <w:szCs w:val="28"/>
        </w:rPr>
        <w:t xml:space="preserve">a) Công chức: </w:t>
      </w:r>
    </w:p>
    <w:p w14:paraId="36233760" w14:textId="7DEBB2A5" w:rsidR="00430969" w:rsidRPr="00430969" w:rsidRDefault="00430969" w:rsidP="00430969">
      <w:pPr>
        <w:spacing w:before="120" w:after="120" w:line="276" w:lineRule="auto"/>
        <w:ind w:firstLine="709"/>
        <w:jc w:val="both"/>
        <w:rPr>
          <w:bCs/>
          <w:iCs/>
          <w:color w:val="000000" w:themeColor="text1"/>
          <w:sz w:val="28"/>
          <w:szCs w:val="28"/>
          <w:lang w:val="vi-VN"/>
        </w:rPr>
      </w:pPr>
      <w:r>
        <w:rPr>
          <w:bCs/>
          <w:iCs/>
          <w:color w:val="000000" w:themeColor="text1"/>
          <w:sz w:val="28"/>
          <w:szCs w:val="28"/>
        </w:rPr>
        <w:t>- Tổng số biên chế được giao n</w:t>
      </w:r>
      <w:r w:rsidRPr="00430969">
        <w:rPr>
          <w:bCs/>
          <w:iCs/>
          <w:color w:val="000000" w:themeColor="text1"/>
          <w:sz w:val="28"/>
          <w:szCs w:val="28"/>
          <w:lang w:val="vi-VN"/>
        </w:rPr>
        <w:t>ăm 2024</w:t>
      </w:r>
      <w:r>
        <w:rPr>
          <w:bCs/>
          <w:iCs/>
          <w:color w:val="000000" w:themeColor="text1"/>
          <w:sz w:val="28"/>
          <w:szCs w:val="28"/>
        </w:rPr>
        <w:t xml:space="preserve"> là</w:t>
      </w:r>
      <w:r w:rsidRPr="00430969">
        <w:rPr>
          <w:bCs/>
          <w:iCs/>
          <w:color w:val="000000" w:themeColor="text1"/>
          <w:sz w:val="28"/>
          <w:szCs w:val="28"/>
          <w:lang w:val="vi-VN"/>
        </w:rPr>
        <w:t xml:space="preserve"> 99 biên chế công chức (</w:t>
      </w:r>
      <w:r>
        <w:rPr>
          <w:bCs/>
          <w:iCs/>
          <w:color w:val="000000" w:themeColor="text1"/>
          <w:sz w:val="28"/>
          <w:szCs w:val="28"/>
        </w:rPr>
        <w:t xml:space="preserve">huyện </w:t>
      </w:r>
      <w:r w:rsidRPr="00430969">
        <w:rPr>
          <w:bCs/>
          <w:iCs/>
          <w:color w:val="000000" w:themeColor="text1"/>
          <w:sz w:val="28"/>
          <w:szCs w:val="28"/>
          <w:lang w:val="vi-VN"/>
        </w:rPr>
        <w:t xml:space="preserve">Thạch Hà 58, </w:t>
      </w:r>
      <w:r>
        <w:rPr>
          <w:bCs/>
          <w:iCs/>
          <w:color w:val="000000" w:themeColor="text1"/>
          <w:sz w:val="28"/>
          <w:szCs w:val="28"/>
        </w:rPr>
        <w:t xml:space="preserve">huyện </w:t>
      </w:r>
      <w:r w:rsidRPr="00430969">
        <w:rPr>
          <w:bCs/>
          <w:iCs/>
          <w:color w:val="000000" w:themeColor="text1"/>
          <w:sz w:val="28"/>
          <w:szCs w:val="28"/>
          <w:lang w:val="vi-VN"/>
        </w:rPr>
        <w:t>Lộc Hà 41); hiện có 96 công chức (</w:t>
      </w:r>
      <w:r>
        <w:rPr>
          <w:bCs/>
          <w:iCs/>
          <w:color w:val="000000" w:themeColor="text1"/>
          <w:sz w:val="28"/>
          <w:szCs w:val="28"/>
        </w:rPr>
        <w:t xml:space="preserve">huyện </w:t>
      </w:r>
      <w:r w:rsidRPr="00430969">
        <w:rPr>
          <w:bCs/>
          <w:iCs/>
          <w:color w:val="000000" w:themeColor="text1"/>
          <w:sz w:val="28"/>
          <w:szCs w:val="28"/>
          <w:lang w:val="vi-VN"/>
        </w:rPr>
        <w:t xml:space="preserve">Thạch Hà 55 công chức, </w:t>
      </w:r>
      <w:r>
        <w:rPr>
          <w:bCs/>
          <w:iCs/>
          <w:color w:val="000000" w:themeColor="text1"/>
          <w:sz w:val="28"/>
          <w:szCs w:val="28"/>
        </w:rPr>
        <w:t xml:space="preserve">huyện </w:t>
      </w:r>
      <w:r w:rsidRPr="00430969">
        <w:rPr>
          <w:bCs/>
          <w:iCs/>
          <w:color w:val="000000" w:themeColor="text1"/>
          <w:sz w:val="28"/>
          <w:szCs w:val="28"/>
          <w:lang w:val="vi-VN"/>
        </w:rPr>
        <w:t>Lộc Hà 41), còn thiếu 03 biên chế.</w:t>
      </w:r>
    </w:p>
    <w:p w14:paraId="50B0BC68" w14:textId="75CDEE75" w:rsidR="00430969" w:rsidRDefault="00430969" w:rsidP="00430969">
      <w:pPr>
        <w:spacing w:before="120" w:after="120" w:line="276" w:lineRule="auto"/>
        <w:ind w:firstLine="709"/>
        <w:jc w:val="both"/>
        <w:rPr>
          <w:bCs/>
          <w:iCs/>
          <w:color w:val="000000" w:themeColor="text1"/>
          <w:sz w:val="28"/>
          <w:szCs w:val="28"/>
          <w:lang w:val="vi-VN"/>
        </w:rPr>
      </w:pPr>
      <w:r>
        <w:rPr>
          <w:bCs/>
          <w:iCs/>
          <w:color w:val="000000" w:themeColor="text1"/>
          <w:sz w:val="28"/>
          <w:szCs w:val="28"/>
        </w:rPr>
        <w:t>-</w:t>
      </w:r>
      <w:r w:rsidRPr="00430969">
        <w:rPr>
          <w:bCs/>
          <w:iCs/>
          <w:color w:val="000000" w:themeColor="text1"/>
          <w:sz w:val="28"/>
          <w:szCs w:val="28"/>
          <w:lang w:val="vi-VN"/>
        </w:rPr>
        <w:t xml:space="preserve"> Dự kiến bố trí sau sắp xếp</w:t>
      </w:r>
      <w:r w:rsidR="00E52715">
        <w:rPr>
          <w:bCs/>
          <w:iCs/>
          <w:color w:val="000000" w:themeColor="text1"/>
          <w:sz w:val="28"/>
          <w:szCs w:val="28"/>
        </w:rPr>
        <w:t>:</w:t>
      </w:r>
      <w:r w:rsidRPr="00430969">
        <w:rPr>
          <w:bCs/>
          <w:iCs/>
          <w:color w:val="000000" w:themeColor="text1"/>
          <w:sz w:val="28"/>
          <w:szCs w:val="28"/>
          <w:lang w:val="vi-VN"/>
        </w:rPr>
        <w:t xml:space="preserve"> 65 người;</w:t>
      </w:r>
    </w:p>
    <w:p w14:paraId="7F3D80E5" w14:textId="7841FBC8" w:rsidR="00430969" w:rsidRPr="00430969" w:rsidRDefault="00430969" w:rsidP="00430969">
      <w:pPr>
        <w:spacing w:before="120" w:after="120" w:line="276" w:lineRule="auto"/>
        <w:ind w:firstLine="709"/>
        <w:jc w:val="both"/>
        <w:rPr>
          <w:bCs/>
          <w:iCs/>
          <w:color w:val="000000" w:themeColor="text1"/>
          <w:sz w:val="28"/>
          <w:szCs w:val="28"/>
          <w:lang w:val="vi-VN"/>
        </w:rPr>
      </w:pPr>
      <w:r>
        <w:rPr>
          <w:bCs/>
          <w:iCs/>
          <w:color w:val="000000" w:themeColor="text1"/>
          <w:sz w:val="28"/>
          <w:szCs w:val="28"/>
        </w:rPr>
        <w:t>-</w:t>
      </w:r>
      <w:r w:rsidRPr="00430969">
        <w:rPr>
          <w:bCs/>
          <w:iCs/>
          <w:color w:val="000000" w:themeColor="text1"/>
          <w:sz w:val="28"/>
          <w:szCs w:val="28"/>
          <w:lang w:val="vi-VN"/>
        </w:rPr>
        <w:t xml:space="preserve"> </w:t>
      </w:r>
      <w:r>
        <w:rPr>
          <w:bCs/>
          <w:iCs/>
          <w:color w:val="000000" w:themeColor="text1"/>
          <w:sz w:val="28"/>
          <w:szCs w:val="28"/>
        </w:rPr>
        <w:t>D</w:t>
      </w:r>
      <w:r w:rsidRPr="00430969">
        <w:rPr>
          <w:bCs/>
          <w:iCs/>
          <w:color w:val="000000" w:themeColor="text1"/>
          <w:sz w:val="28"/>
          <w:szCs w:val="28"/>
          <w:lang w:val="vi-VN"/>
        </w:rPr>
        <w:t>ự kiến dôi dư</w:t>
      </w:r>
      <w:r w:rsidR="00E52715">
        <w:rPr>
          <w:bCs/>
          <w:iCs/>
          <w:color w:val="000000" w:themeColor="text1"/>
          <w:sz w:val="28"/>
          <w:szCs w:val="28"/>
        </w:rPr>
        <w:t>:</w:t>
      </w:r>
      <w:r w:rsidRPr="00430969">
        <w:rPr>
          <w:bCs/>
          <w:iCs/>
          <w:color w:val="000000" w:themeColor="text1"/>
          <w:sz w:val="28"/>
          <w:szCs w:val="28"/>
          <w:lang w:val="vi-VN"/>
        </w:rPr>
        <w:t xml:space="preserve"> 31 người</w:t>
      </w:r>
    </w:p>
    <w:p w14:paraId="1F485E08" w14:textId="79D4989E" w:rsidR="00430969" w:rsidRPr="00430969" w:rsidRDefault="00430969" w:rsidP="00430969">
      <w:pPr>
        <w:spacing w:before="120" w:after="120" w:line="276" w:lineRule="auto"/>
        <w:ind w:firstLine="709"/>
        <w:jc w:val="both"/>
        <w:rPr>
          <w:bCs/>
          <w:iCs/>
          <w:color w:val="000000" w:themeColor="text1"/>
          <w:sz w:val="28"/>
          <w:szCs w:val="28"/>
        </w:rPr>
      </w:pPr>
      <w:r>
        <w:rPr>
          <w:bCs/>
          <w:iCs/>
          <w:color w:val="000000" w:themeColor="text1"/>
          <w:sz w:val="28"/>
          <w:szCs w:val="28"/>
        </w:rPr>
        <w:t>-</w:t>
      </w:r>
      <w:r w:rsidRPr="00430969">
        <w:rPr>
          <w:bCs/>
          <w:iCs/>
          <w:color w:val="000000" w:themeColor="text1"/>
          <w:sz w:val="28"/>
          <w:szCs w:val="28"/>
          <w:lang w:val="vi-VN"/>
        </w:rPr>
        <w:t xml:space="preserve"> Phương án giải quyết</w:t>
      </w:r>
      <w:r>
        <w:rPr>
          <w:bCs/>
          <w:iCs/>
          <w:color w:val="000000" w:themeColor="text1"/>
          <w:sz w:val="28"/>
          <w:szCs w:val="28"/>
        </w:rPr>
        <w:t xml:space="preserve"> dự kiến</w:t>
      </w:r>
      <w:r w:rsidRPr="00430969">
        <w:rPr>
          <w:bCs/>
          <w:iCs/>
          <w:color w:val="000000" w:themeColor="text1"/>
          <w:sz w:val="28"/>
          <w:szCs w:val="28"/>
          <w:lang w:val="vi-VN"/>
        </w:rPr>
        <w:t>: Nghỉ hưu đúng tuổi 06 người;</w:t>
      </w:r>
      <w:r>
        <w:rPr>
          <w:bCs/>
          <w:iCs/>
          <w:color w:val="000000" w:themeColor="text1"/>
          <w:sz w:val="28"/>
          <w:szCs w:val="28"/>
        </w:rPr>
        <w:t xml:space="preserve"> </w:t>
      </w:r>
      <w:r w:rsidRPr="00430969">
        <w:rPr>
          <w:bCs/>
          <w:iCs/>
          <w:color w:val="000000" w:themeColor="text1"/>
          <w:sz w:val="28"/>
          <w:szCs w:val="28"/>
          <w:lang w:val="vi-VN"/>
        </w:rPr>
        <w:t>Nghỉ tinh giản biên chế 03 người;</w:t>
      </w:r>
      <w:r>
        <w:rPr>
          <w:bCs/>
          <w:iCs/>
          <w:color w:val="000000" w:themeColor="text1"/>
          <w:sz w:val="28"/>
          <w:szCs w:val="28"/>
        </w:rPr>
        <w:t xml:space="preserve"> </w:t>
      </w:r>
      <w:r w:rsidRPr="00430969">
        <w:rPr>
          <w:bCs/>
          <w:iCs/>
          <w:color w:val="000000" w:themeColor="text1"/>
          <w:sz w:val="28"/>
          <w:szCs w:val="28"/>
          <w:lang w:val="vi-VN"/>
        </w:rPr>
        <w:t>Bố trí công tác khác 20 người; Phương án khác 02 người</w:t>
      </w:r>
      <w:r w:rsidR="00F601C2">
        <w:rPr>
          <w:bCs/>
          <w:iCs/>
          <w:color w:val="000000" w:themeColor="text1"/>
          <w:sz w:val="28"/>
          <w:szCs w:val="28"/>
        </w:rPr>
        <w:t>.</w:t>
      </w:r>
    </w:p>
    <w:p w14:paraId="364C1407" w14:textId="6BEFE84C" w:rsidR="00430969" w:rsidRPr="00430969" w:rsidRDefault="00430969" w:rsidP="00430969">
      <w:pPr>
        <w:spacing w:before="120" w:after="120" w:line="276" w:lineRule="auto"/>
        <w:ind w:firstLine="709"/>
        <w:jc w:val="both"/>
        <w:rPr>
          <w:bCs/>
          <w:iCs/>
          <w:color w:val="000000" w:themeColor="text1"/>
          <w:sz w:val="28"/>
          <w:szCs w:val="28"/>
        </w:rPr>
      </w:pPr>
      <w:r>
        <w:rPr>
          <w:bCs/>
          <w:iCs/>
          <w:color w:val="000000" w:themeColor="text1"/>
          <w:sz w:val="28"/>
          <w:szCs w:val="28"/>
        </w:rPr>
        <w:t>b)</w:t>
      </w:r>
      <w:r w:rsidRPr="00430969">
        <w:rPr>
          <w:bCs/>
          <w:iCs/>
          <w:color w:val="000000" w:themeColor="text1"/>
          <w:sz w:val="28"/>
          <w:szCs w:val="28"/>
          <w:lang w:val="vi-VN"/>
        </w:rPr>
        <w:t xml:space="preserve"> Viên chức</w:t>
      </w:r>
      <w:r w:rsidR="00F601C2">
        <w:rPr>
          <w:bCs/>
          <w:iCs/>
          <w:color w:val="000000" w:themeColor="text1"/>
          <w:sz w:val="28"/>
          <w:szCs w:val="28"/>
        </w:rPr>
        <w:t>:</w:t>
      </w:r>
    </w:p>
    <w:p w14:paraId="1FA91016" w14:textId="04BDE646" w:rsidR="00430969" w:rsidRPr="00430969" w:rsidRDefault="00430969" w:rsidP="00430969">
      <w:pPr>
        <w:spacing w:before="120" w:after="120" w:line="276" w:lineRule="auto"/>
        <w:ind w:firstLine="709"/>
        <w:jc w:val="both"/>
        <w:rPr>
          <w:bCs/>
          <w:iCs/>
          <w:color w:val="000000" w:themeColor="text1"/>
          <w:sz w:val="28"/>
          <w:szCs w:val="28"/>
          <w:lang w:val="vi-VN"/>
        </w:rPr>
      </w:pPr>
      <w:r>
        <w:rPr>
          <w:bCs/>
          <w:iCs/>
          <w:color w:val="000000" w:themeColor="text1"/>
          <w:sz w:val="28"/>
          <w:szCs w:val="28"/>
        </w:rPr>
        <w:lastRenderedPageBreak/>
        <w:t>-</w:t>
      </w:r>
      <w:r w:rsidRPr="00430969">
        <w:rPr>
          <w:bCs/>
          <w:iCs/>
          <w:color w:val="000000" w:themeColor="text1"/>
          <w:sz w:val="28"/>
          <w:szCs w:val="28"/>
          <w:lang w:val="vi-VN"/>
        </w:rPr>
        <w:t xml:space="preserve"> Tổng số viên chức</w:t>
      </w:r>
      <w:r>
        <w:rPr>
          <w:bCs/>
          <w:iCs/>
          <w:color w:val="000000" w:themeColor="text1"/>
          <w:sz w:val="28"/>
          <w:szCs w:val="28"/>
        </w:rPr>
        <w:t xml:space="preserve"> được giao n</w:t>
      </w:r>
      <w:r w:rsidRPr="00430969">
        <w:rPr>
          <w:bCs/>
          <w:iCs/>
          <w:color w:val="000000" w:themeColor="text1"/>
          <w:sz w:val="28"/>
          <w:szCs w:val="28"/>
          <w:lang w:val="vi-VN"/>
        </w:rPr>
        <w:t xml:space="preserve">ăm 2024 </w:t>
      </w:r>
      <w:r>
        <w:rPr>
          <w:bCs/>
          <w:iCs/>
          <w:color w:val="000000" w:themeColor="text1"/>
          <w:sz w:val="28"/>
          <w:szCs w:val="28"/>
        </w:rPr>
        <w:t>là</w:t>
      </w:r>
      <w:r w:rsidRPr="00430969">
        <w:rPr>
          <w:bCs/>
          <w:iCs/>
          <w:color w:val="000000" w:themeColor="text1"/>
          <w:sz w:val="28"/>
          <w:szCs w:val="28"/>
          <w:lang w:val="vi-VN"/>
        </w:rPr>
        <w:t xml:space="preserve"> 05 biên chế viên chức (</w:t>
      </w:r>
      <w:r>
        <w:rPr>
          <w:bCs/>
          <w:iCs/>
          <w:color w:val="000000" w:themeColor="text1"/>
          <w:sz w:val="28"/>
          <w:szCs w:val="28"/>
        </w:rPr>
        <w:t xml:space="preserve">huyện </w:t>
      </w:r>
      <w:r w:rsidRPr="00430969">
        <w:rPr>
          <w:bCs/>
          <w:iCs/>
          <w:color w:val="000000" w:themeColor="text1"/>
          <w:sz w:val="28"/>
          <w:szCs w:val="28"/>
          <w:lang w:val="vi-VN"/>
        </w:rPr>
        <w:t xml:space="preserve">Thạch Hà 03, </w:t>
      </w:r>
      <w:r>
        <w:rPr>
          <w:bCs/>
          <w:iCs/>
          <w:color w:val="000000" w:themeColor="text1"/>
          <w:sz w:val="28"/>
          <w:szCs w:val="28"/>
        </w:rPr>
        <w:t xml:space="preserve">huyện </w:t>
      </w:r>
      <w:r w:rsidRPr="00430969">
        <w:rPr>
          <w:bCs/>
          <w:iCs/>
          <w:color w:val="000000" w:themeColor="text1"/>
          <w:sz w:val="28"/>
          <w:szCs w:val="28"/>
          <w:lang w:val="vi-VN"/>
        </w:rPr>
        <w:t>Lộc Hà 02); hiện có 05 viên chức (</w:t>
      </w:r>
      <w:r>
        <w:rPr>
          <w:bCs/>
          <w:iCs/>
          <w:color w:val="000000" w:themeColor="text1"/>
          <w:sz w:val="28"/>
          <w:szCs w:val="28"/>
        </w:rPr>
        <w:t xml:space="preserve">huyện </w:t>
      </w:r>
      <w:r w:rsidRPr="00430969">
        <w:rPr>
          <w:bCs/>
          <w:iCs/>
          <w:color w:val="000000" w:themeColor="text1"/>
          <w:sz w:val="28"/>
          <w:szCs w:val="28"/>
          <w:lang w:val="vi-VN"/>
        </w:rPr>
        <w:t>Thạch Hà 03,</w:t>
      </w:r>
      <w:r>
        <w:rPr>
          <w:bCs/>
          <w:iCs/>
          <w:color w:val="000000" w:themeColor="text1"/>
          <w:sz w:val="28"/>
          <w:szCs w:val="28"/>
        </w:rPr>
        <w:t xml:space="preserve"> huyện</w:t>
      </w:r>
      <w:r w:rsidRPr="00430969">
        <w:rPr>
          <w:bCs/>
          <w:iCs/>
          <w:color w:val="000000" w:themeColor="text1"/>
          <w:sz w:val="28"/>
          <w:szCs w:val="28"/>
          <w:lang w:val="vi-VN"/>
        </w:rPr>
        <w:t xml:space="preserve"> Lộc Hà 02).</w:t>
      </w:r>
    </w:p>
    <w:p w14:paraId="430E0453" w14:textId="021C8E78" w:rsidR="00F601C2" w:rsidRDefault="00F601C2" w:rsidP="00430969">
      <w:pPr>
        <w:spacing w:before="120" w:after="120" w:line="276" w:lineRule="auto"/>
        <w:ind w:firstLine="709"/>
        <w:jc w:val="both"/>
        <w:rPr>
          <w:bCs/>
          <w:iCs/>
          <w:color w:val="000000" w:themeColor="text1"/>
          <w:sz w:val="28"/>
          <w:szCs w:val="28"/>
        </w:rPr>
      </w:pPr>
      <w:r>
        <w:rPr>
          <w:bCs/>
          <w:iCs/>
          <w:color w:val="000000" w:themeColor="text1"/>
          <w:sz w:val="28"/>
          <w:szCs w:val="28"/>
        </w:rPr>
        <w:t>-</w:t>
      </w:r>
      <w:r w:rsidR="00430969" w:rsidRPr="00430969">
        <w:rPr>
          <w:bCs/>
          <w:iCs/>
          <w:color w:val="000000" w:themeColor="text1"/>
          <w:sz w:val="28"/>
          <w:szCs w:val="28"/>
          <w:lang w:val="vi-VN"/>
        </w:rPr>
        <w:t xml:space="preserve"> Dự kiến bố trí sau sắp xếp</w:t>
      </w:r>
      <w:r w:rsidR="00E52715">
        <w:rPr>
          <w:bCs/>
          <w:iCs/>
          <w:color w:val="000000" w:themeColor="text1"/>
          <w:sz w:val="28"/>
          <w:szCs w:val="28"/>
        </w:rPr>
        <w:t>:</w:t>
      </w:r>
      <w:r w:rsidR="00430969" w:rsidRPr="00430969">
        <w:rPr>
          <w:bCs/>
          <w:iCs/>
          <w:color w:val="000000" w:themeColor="text1"/>
          <w:sz w:val="28"/>
          <w:szCs w:val="28"/>
          <w:lang w:val="vi-VN"/>
        </w:rPr>
        <w:t xml:space="preserve"> 04 người</w:t>
      </w:r>
      <w:r>
        <w:rPr>
          <w:bCs/>
          <w:iCs/>
          <w:color w:val="000000" w:themeColor="text1"/>
          <w:sz w:val="28"/>
          <w:szCs w:val="28"/>
        </w:rPr>
        <w:t>;</w:t>
      </w:r>
    </w:p>
    <w:p w14:paraId="6C83FE32" w14:textId="190AA5FF" w:rsidR="00430969" w:rsidRPr="00430969" w:rsidRDefault="00F601C2" w:rsidP="00430969">
      <w:pPr>
        <w:spacing w:before="120" w:after="120" w:line="276" w:lineRule="auto"/>
        <w:ind w:firstLine="709"/>
        <w:jc w:val="both"/>
        <w:rPr>
          <w:bCs/>
          <w:iCs/>
          <w:color w:val="000000" w:themeColor="text1"/>
          <w:sz w:val="28"/>
          <w:szCs w:val="28"/>
        </w:rPr>
      </w:pPr>
      <w:r>
        <w:rPr>
          <w:bCs/>
          <w:iCs/>
          <w:color w:val="000000" w:themeColor="text1"/>
          <w:sz w:val="28"/>
          <w:szCs w:val="28"/>
        </w:rPr>
        <w:t>-</w:t>
      </w:r>
      <w:r w:rsidR="00430969" w:rsidRPr="00430969">
        <w:rPr>
          <w:bCs/>
          <w:iCs/>
          <w:color w:val="000000" w:themeColor="text1"/>
          <w:sz w:val="28"/>
          <w:szCs w:val="28"/>
          <w:lang w:val="vi-VN"/>
        </w:rPr>
        <w:t xml:space="preserve"> </w:t>
      </w:r>
      <w:r>
        <w:rPr>
          <w:bCs/>
          <w:iCs/>
          <w:color w:val="000000" w:themeColor="text1"/>
          <w:sz w:val="28"/>
          <w:szCs w:val="28"/>
        </w:rPr>
        <w:t xml:space="preserve">Số lượng </w:t>
      </w:r>
      <w:r w:rsidR="00430969" w:rsidRPr="00430969">
        <w:rPr>
          <w:bCs/>
          <w:iCs/>
          <w:color w:val="000000" w:themeColor="text1"/>
          <w:sz w:val="28"/>
          <w:szCs w:val="28"/>
          <w:lang w:val="vi-VN"/>
        </w:rPr>
        <w:t>dự kiến dôi dư: 01 người</w:t>
      </w:r>
      <w:r>
        <w:rPr>
          <w:bCs/>
          <w:iCs/>
          <w:color w:val="000000" w:themeColor="text1"/>
          <w:sz w:val="28"/>
          <w:szCs w:val="28"/>
        </w:rPr>
        <w:t>;</w:t>
      </w:r>
    </w:p>
    <w:p w14:paraId="1EBBA858" w14:textId="77777777" w:rsidR="00430969" w:rsidRPr="00430969" w:rsidRDefault="00430969" w:rsidP="00430969">
      <w:pPr>
        <w:spacing w:before="120" w:after="120" w:line="276" w:lineRule="auto"/>
        <w:ind w:firstLine="709"/>
        <w:jc w:val="both"/>
        <w:rPr>
          <w:bCs/>
          <w:iCs/>
          <w:color w:val="000000" w:themeColor="text1"/>
          <w:sz w:val="28"/>
          <w:szCs w:val="28"/>
          <w:lang w:val="vi-VN"/>
        </w:rPr>
      </w:pPr>
      <w:r w:rsidRPr="00430969">
        <w:rPr>
          <w:bCs/>
          <w:iCs/>
          <w:color w:val="000000" w:themeColor="text1"/>
          <w:sz w:val="28"/>
          <w:szCs w:val="28"/>
          <w:lang w:val="vi-VN"/>
        </w:rPr>
        <w:t>- Dự kiến phương án giải quyết: điều động, bố trí công tác khác.</w:t>
      </w:r>
    </w:p>
    <w:p w14:paraId="20FE7F26" w14:textId="081D5E5D" w:rsidR="00430969" w:rsidRPr="00430969" w:rsidRDefault="00430969" w:rsidP="00D2082B">
      <w:pPr>
        <w:spacing w:before="120" w:after="120" w:line="276" w:lineRule="auto"/>
        <w:ind w:firstLine="709"/>
        <w:jc w:val="both"/>
        <w:rPr>
          <w:b/>
          <w:bCs/>
          <w:i/>
          <w:color w:val="000000" w:themeColor="text1"/>
          <w:sz w:val="28"/>
          <w:szCs w:val="28"/>
          <w:u w:val="single"/>
        </w:rPr>
      </w:pPr>
      <w:r w:rsidRPr="00430969">
        <w:rPr>
          <w:b/>
          <w:bCs/>
          <w:i/>
          <w:color w:val="000000" w:themeColor="text1"/>
          <w:sz w:val="28"/>
          <w:szCs w:val="28"/>
          <w:u w:val="single"/>
        </w:rPr>
        <w:t>* Khối Chính quyền:</w:t>
      </w:r>
    </w:p>
    <w:p w14:paraId="07342946" w14:textId="77777777" w:rsidR="00D2082B" w:rsidRPr="00AA283A" w:rsidRDefault="00D2082B"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 xml:space="preserve">a) Biên chế công chức: </w:t>
      </w:r>
    </w:p>
    <w:p w14:paraId="772024D0" w14:textId="77777777" w:rsidR="00D2082B" w:rsidRPr="00AA283A" w:rsidRDefault="00D2082B"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 Tổng số công chức năm 2024 được giao 148 biên chế công chức (trong đó: huyện Thạch Hà 82 biên chế, huyện Lộc Hà 66 biên chế).</w:t>
      </w:r>
    </w:p>
    <w:p w14:paraId="27313D38" w14:textId="77777777" w:rsidR="00D2082B" w:rsidRPr="00AA283A" w:rsidRDefault="00D2082B"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 Tổng số công chức hiện có 139 công chức (trong đó: huyện Thạch Hà 77 công chức, huyện Lộc Hà 62 công chức), còn thiếu 09 biên chế.</w:t>
      </w:r>
    </w:p>
    <w:p w14:paraId="27065859" w14:textId="77777777" w:rsidR="00D2082B" w:rsidRPr="00AA283A" w:rsidRDefault="00D2082B"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 Tổng số công chức dự kiến dôi dư: 57 người (lấy tổng số công chức hiện có 139 - số biên chế được giao của huyện Thạch Hà 82).</w:t>
      </w:r>
    </w:p>
    <w:p w14:paraId="3978215A" w14:textId="77777777" w:rsidR="00D2082B" w:rsidRPr="00AA283A" w:rsidRDefault="00D2082B" w:rsidP="00D2082B">
      <w:pPr>
        <w:spacing w:before="120" w:after="120" w:line="276" w:lineRule="auto"/>
        <w:ind w:firstLine="709"/>
        <w:jc w:val="both"/>
        <w:rPr>
          <w:iCs/>
          <w:color w:val="000000" w:themeColor="text1"/>
          <w:sz w:val="28"/>
          <w:szCs w:val="28"/>
        </w:rPr>
      </w:pPr>
      <w:r w:rsidRPr="00AA283A">
        <w:rPr>
          <w:iCs/>
          <w:color w:val="000000" w:themeColor="text1"/>
          <w:sz w:val="28"/>
          <w:szCs w:val="28"/>
        </w:rPr>
        <w:t>- Dự kiến phương án giải quyết biên chế dôi dư công chức: Nghỉ hưu đúng tuổi: 01; Nghỉ hưu trước tuổi: 01; Dự kiến chuyển đơn vị khác: 06; Phương án khác 49.</w:t>
      </w:r>
    </w:p>
    <w:p w14:paraId="52314F9D" w14:textId="77777777" w:rsidR="00154BE4" w:rsidRPr="00154BE4" w:rsidRDefault="00154BE4" w:rsidP="00154BE4">
      <w:pPr>
        <w:spacing w:before="60" w:after="60" w:line="264" w:lineRule="auto"/>
        <w:ind w:firstLine="709"/>
        <w:jc w:val="both"/>
        <w:rPr>
          <w:color w:val="000000" w:themeColor="text1"/>
          <w:sz w:val="28"/>
          <w:szCs w:val="28"/>
        </w:rPr>
      </w:pPr>
      <w:r w:rsidRPr="00154BE4">
        <w:rPr>
          <w:color w:val="000000" w:themeColor="text1"/>
          <w:sz w:val="28"/>
          <w:szCs w:val="28"/>
        </w:rPr>
        <w:t xml:space="preserve">b) Biên chế viên chức: </w:t>
      </w:r>
    </w:p>
    <w:p w14:paraId="48C80EA1" w14:textId="77777777" w:rsidR="00154BE4" w:rsidRPr="00AA283A" w:rsidRDefault="00154BE4" w:rsidP="00154BE4">
      <w:pPr>
        <w:spacing w:before="60" w:after="60" w:line="264" w:lineRule="auto"/>
        <w:ind w:firstLine="709"/>
        <w:jc w:val="both"/>
        <w:rPr>
          <w:iCs/>
          <w:color w:val="000000" w:themeColor="text1"/>
          <w:sz w:val="28"/>
          <w:szCs w:val="28"/>
        </w:rPr>
      </w:pPr>
      <w:r w:rsidRPr="00AA283A">
        <w:rPr>
          <w:iCs/>
          <w:color w:val="000000" w:themeColor="text1"/>
          <w:sz w:val="28"/>
          <w:szCs w:val="28"/>
        </w:rPr>
        <w:t>- Tổng số viên chức (không tính biên chế giáo dục</w:t>
      </w:r>
      <w:r>
        <w:rPr>
          <w:iCs/>
          <w:color w:val="000000" w:themeColor="text1"/>
          <w:sz w:val="28"/>
          <w:szCs w:val="28"/>
        </w:rPr>
        <w:t xml:space="preserve"> mầm non và phổ thông; trạm y tế và bệnh viện) năm 2024</w:t>
      </w:r>
      <w:r w:rsidRPr="00AA283A">
        <w:rPr>
          <w:iCs/>
          <w:color w:val="000000" w:themeColor="text1"/>
          <w:sz w:val="28"/>
          <w:szCs w:val="28"/>
        </w:rPr>
        <w:t xml:space="preserve"> được giao </w:t>
      </w:r>
      <w:r>
        <w:rPr>
          <w:iCs/>
          <w:color w:val="000000" w:themeColor="text1"/>
          <w:sz w:val="28"/>
          <w:szCs w:val="28"/>
        </w:rPr>
        <w:t>170</w:t>
      </w:r>
      <w:r w:rsidRPr="00AA283A">
        <w:rPr>
          <w:iCs/>
          <w:color w:val="000000" w:themeColor="text1"/>
          <w:sz w:val="28"/>
          <w:szCs w:val="28"/>
        </w:rPr>
        <w:t xml:space="preserve"> biên chế viên chức (trong đó huyện Thạch Hà </w:t>
      </w:r>
      <w:r>
        <w:rPr>
          <w:iCs/>
          <w:color w:val="000000" w:themeColor="text1"/>
          <w:sz w:val="28"/>
          <w:szCs w:val="28"/>
        </w:rPr>
        <w:t>98</w:t>
      </w:r>
      <w:r w:rsidRPr="00AA283A">
        <w:rPr>
          <w:iCs/>
          <w:color w:val="000000" w:themeColor="text1"/>
          <w:sz w:val="28"/>
          <w:szCs w:val="28"/>
        </w:rPr>
        <w:t xml:space="preserve">, huyện Lộc Hà </w:t>
      </w:r>
      <w:r>
        <w:rPr>
          <w:iCs/>
          <w:color w:val="000000" w:themeColor="text1"/>
          <w:sz w:val="28"/>
          <w:szCs w:val="28"/>
        </w:rPr>
        <w:t>72</w:t>
      </w:r>
      <w:r w:rsidRPr="00AA283A">
        <w:rPr>
          <w:iCs/>
          <w:color w:val="000000" w:themeColor="text1"/>
          <w:sz w:val="28"/>
          <w:szCs w:val="28"/>
        </w:rPr>
        <w:t>);</w:t>
      </w:r>
    </w:p>
    <w:p w14:paraId="3DE6131A" w14:textId="77777777" w:rsidR="00154BE4" w:rsidRPr="00AA283A" w:rsidRDefault="00154BE4" w:rsidP="00154BE4">
      <w:pPr>
        <w:spacing w:before="60" w:after="60" w:line="264" w:lineRule="auto"/>
        <w:ind w:firstLine="709"/>
        <w:jc w:val="both"/>
        <w:rPr>
          <w:iCs/>
          <w:color w:val="000000" w:themeColor="text1"/>
          <w:sz w:val="28"/>
          <w:szCs w:val="28"/>
        </w:rPr>
      </w:pPr>
      <w:r w:rsidRPr="00AA283A">
        <w:rPr>
          <w:iCs/>
          <w:color w:val="000000" w:themeColor="text1"/>
          <w:sz w:val="28"/>
          <w:szCs w:val="28"/>
        </w:rPr>
        <w:t xml:space="preserve">- Tổng số viên chức hiện có </w:t>
      </w:r>
      <w:r>
        <w:rPr>
          <w:iCs/>
          <w:color w:val="000000" w:themeColor="text1"/>
          <w:sz w:val="28"/>
          <w:szCs w:val="28"/>
        </w:rPr>
        <w:t>145</w:t>
      </w:r>
      <w:r w:rsidRPr="00AA283A">
        <w:rPr>
          <w:iCs/>
          <w:color w:val="000000" w:themeColor="text1"/>
          <w:sz w:val="28"/>
          <w:szCs w:val="28"/>
        </w:rPr>
        <w:t xml:space="preserve"> viên chức (trong đó: huyện Thạch Hà </w:t>
      </w:r>
      <w:r>
        <w:rPr>
          <w:iCs/>
          <w:color w:val="000000" w:themeColor="text1"/>
          <w:sz w:val="28"/>
          <w:szCs w:val="28"/>
        </w:rPr>
        <w:t>87</w:t>
      </w:r>
      <w:r w:rsidRPr="00AA283A">
        <w:rPr>
          <w:iCs/>
          <w:color w:val="000000" w:themeColor="text1"/>
          <w:sz w:val="28"/>
          <w:szCs w:val="28"/>
        </w:rPr>
        <w:t xml:space="preserve">, huyện Lộc Hà </w:t>
      </w:r>
      <w:r>
        <w:rPr>
          <w:iCs/>
          <w:color w:val="000000" w:themeColor="text1"/>
          <w:sz w:val="28"/>
          <w:szCs w:val="28"/>
        </w:rPr>
        <w:t>58)</w:t>
      </w:r>
      <w:r w:rsidRPr="00AA283A">
        <w:rPr>
          <w:iCs/>
          <w:color w:val="000000" w:themeColor="text1"/>
          <w:sz w:val="28"/>
          <w:szCs w:val="28"/>
        </w:rPr>
        <w:t>.</w:t>
      </w:r>
    </w:p>
    <w:p w14:paraId="3E779367" w14:textId="77777777" w:rsidR="00154BE4" w:rsidRPr="00AA283A" w:rsidRDefault="00154BE4" w:rsidP="00154BE4">
      <w:pPr>
        <w:spacing w:before="60" w:after="60" w:line="264" w:lineRule="auto"/>
        <w:ind w:firstLine="709"/>
        <w:jc w:val="both"/>
        <w:rPr>
          <w:iCs/>
          <w:color w:val="000000" w:themeColor="text1"/>
          <w:sz w:val="28"/>
          <w:szCs w:val="28"/>
        </w:rPr>
      </w:pPr>
      <w:r w:rsidRPr="00AA283A">
        <w:rPr>
          <w:iCs/>
          <w:color w:val="000000" w:themeColor="text1"/>
          <w:sz w:val="28"/>
          <w:szCs w:val="28"/>
        </w:rPr>
        <w:t xml:space="preserve">- Tổng số viên chức dôi dư dự kiến: </w:t>
      </w:r>
      <w:r>
        <w:rPr>
          <w:iCs/>
          <w:color w:val="000000" w:themeColor="text1"/>
          <w:sz w:val="28"/>
          <w:szCs w:val="28"/>
        </w:rPr>
        <w:t xml:space="preserve">47 </w:t>
      </w:r>
      <w:r w:rsidRPr="00AA283A">
        <w:rPr>
          <w:iCs/>
          <w:color w:val="000000" w:themeColor="text1"/>
          <w:sz w:val="28"/>
          <w:szCs w:val="28"/>
        </w:rPr>
        <w:t xml:space="preserve">người (lấy tổng số </w:t>
      </w:r>
      <w:r>
        <w:rPr>
          <w:iCs/>
          <w:color w:val="000000" w:themeColor="text1"/>
          <w:sz w:val="28"/>
          <w:szCs w:val="28"/>
        </w:rPr>
        <w:t>viên</w:t>
      </w:r>
      <w:r w:rsidRPr="00AA283A">
        <w:rPr>
          <w:iCs/>
          <w:color w:val="000000" w:themeColor="text1"/>
          <w:sz w:val="28"/>
          <w:szCs w:val="28"/>
        </w:rPr>
        <w:t xml:space="preserve"> chức hiện có </w:t>
      </w:r>
      <w:r>
        <w:rPr>
          <w:iCs/>
          <w:color w:val="000000" w:themeColor="text1"/>
          <w:sz w:val="28"/>
          <w:szCs w:val="28"/>
        </w:rPr>
        <w:t>145</w:t>
      </w:r>
      <w:r w:rsidRPr="00AA283A">
        <w:rPr>
          <w:iCs/>
          <w:color w:val="000000" w:themeColor="text1"/>
          <w:sz w:val="28"/>
          <w:szCs w:val="28"/>
        </w:rPr>
        <w:t xml:space="preserve"> - số biên chế được giao của huyện Thạch Hà </w:t>
      </w:r>
      <w:r>
        <w:rPr>
          <w:iCs/>
          <w:color w:val="000000" w:themeColor="text1"/>
          <w:sz w:val="28"/>
          <w:szCs w:val="28"/>
        </w:rPr>
        <w:t>98</w:t>
      </w:r>
      <w:r w:rsidRPr="00AA283A">
        <w:rPr>
          <w:iCs/>
          <w:color w:val="000000" w:themeColor="text1"/>
          <w:sz w:val="28"/>
          <w:szCs w:val="28"/>
        </w:rPr>
        <w:t>).</w:t>
      </w:r>
    </w:p>
    <w:p w14:paraId="0C5EB0C9" w14:textId="77777777" w:rsidR="00154BE4" w:rsidRPr="00AA283A" w:rsidRDefault="00154BE4" w:rsidP="00154BE4">
      <w:pPr>
        <w:spacing w:before="60" w:after="60" w:line="264" w:lineRule="auto"/>
        <w:ind w:firstLine="709"/>
        <w:jc w:val="both"/>
        <w:rPr>
          <w:iCs/>
          <w:color w:val="000000" w:themeColor="text1"/>
          <w:sz w:val="28"/>
          <w:szCs w:val="28"/>
        </w:rPr>
      </w:pPr>
      <w:r w:rsidRPr="00AA283A">
        <w:rPr>
          <w:iCs/>
          <w:color w:val="000000" w:themeColor="text1"/>
          <w:sz w:val="28"/>
          <w:szCs w:val="28"/>
        </w:rPr>
        <w:t xml:space="preserve">- Phương án giải quyết dôi dư: Nghỉ hưu đúng tuổi 04; Nghỉ hưu trước tuổi 02; Dự kiến chuyển đơn vị khác 02; Phương án khác </w:t>
      </w:r>
      <w:r>
        <w:rPr>
          <w:iCs/>
          <w:color w:val="000000" w:themeColor="text1"/>
          <w:sz w:val="28"/>
          <w:szCs w:val="28"/>
        </w:rPr>
        <w:t>39</w:t>
      </w:r>
      <w:r w:rsidRPr="00AA283A">
        <w:rPr>
          <w:iCs/>
          <w:color w:val="000000" w:themeColor="text1"/>
          <w:sz w:val="28"/>
          <w:szCs w:val="28"/>
        </w:rPr>
        <w:t>.</w:t>
      </w:r>
    </w:p>
    <w:p w14:paraId="348D2CB2" w14:textId="3AF2F8BD" w:rsidR="007059C4" w:rsidRPr="00AA283A" w:rsidRDefault="007059C4" w:rsidP="007059C4">
      <w:pPr>
        <w:spacing w:before="120" w:after="120" w:line="276" w:lineRule="auto"/>
        <w:ind w:firstLine="709"/>
        <w:jc w:val="both"/>
        <w:rPr>
          <w:iCs/>
          <w:color w:val="000000" w:themeColor="text1"/>
          <w:sz w:val="28"/>
          <w:szCs w:val="28"/>
        </w:rPr>
      </w:pPr>
      <w:r w:rsidRPr="00D2082B">
        <w:rPr>
          <w:iCs/>
          <w:color w:val="000000" w:themeColor="text1"/>
          <w:sz w:val="28"/>
          <w:szCs w:val="28"/>
        </w:rPr>
        <w:t>2.6.2.</w:t>
      </w:r>
      <w:r w:rsidRPr="00AA283A">
        <w:rPr>
          <w:iCs/>
          <w:color w:val="000000" w:themeColor="text1"/>
          <w:sz w:val="28"/>
          <w:szCs w:val="28"/>
        </w:rPr>
        <w:t xml:space="preserve"> Cấp xã</w:t>
      </w:r>
      <w:r w:rsidRPr="00D2082B">
        <w:rPr>
          <w:iCs/>
          <w:color w:val="000000" w:themeColor="text1"/>
          <w:sz w:val="28"/>
          <w:szCs w:val="28"/>
        </w:rPr>
        <w:t>:</w:t>
      </w:r>
    </w:p>
    <w:p w14:paraId="26F87312" w14:textId="5E924B13" w:rsidR="007059C4" w:rsidRPr="00AA283A" w:rsidRDefault="007059C4" w:rsidP="007059C4">
      <w:pPr>
        <w:spacing w:before="120" w:after="120" w:line="276" w:lineRule="auto"/>
        <w:ind w:firstLine="709"/>
        <w:jc w:val="both"/>
        <w:rPr>
          <w:iCs/>
          <w:color w:val="000000" w:themeColor="text1"/>
          <w:sz w:val="28"/>
          <w:szCs w:val="28"/>
          <w:lang w:val="vi-VN"/>
        </w:rPr>
      </w:pPr>
      <w:r w:rsidRPr="00AA283A">
        <w:rPr>
          <w:iCs/>
          <w:color w:val="000000" w:themeColor="text1"/>
          <w:sz w:val="28"/>
          <w:szCs w:val="28"/>
        </w:rPr>
        <w:t>a) S</w:t>
      </w:r>
      <w:r w:rsidRPr="00AA283A">
        <w:rPr>
          <w:iCs/>
          <w:color w:val="000000" w:themeColor="text1"/>
          <w:sz w:val="28"/>
          <w:szCs w:val="28"/>
          <w:lang w:val="vi-VN"/>
        </w:rPr>
        <w:t>ố lượng cán bộ, công chức cấp xã, người hoạt động không chuyên trách cấp xã dôi dư:</w:t>
      </w:r>
    </w:p>
    <w:p w14:paraId="24633B2E" w14:textId="77777777" w:rsidR="007059C4" w:rsidRPr="00D2082B" w:rsidRDefault="007059C4" w:rsidP="007059C4">
      <w:pPr>
        <w:spacing w:before="120" w:after="120" w:line="276" w:lineRule="auto"/>
        <w:ind w:firstLine="709"/>
        <w:jc w:val="both"/>
        <w:rPr>
          <w:iCs/>
          <w:color w:val="000000" w:themeColor="text1"/>
          <w:sz w:val="28"/>
          <w:szCs w:val="28"/>
          <w:lang w:val="vi-VN"/>
        </w:rPr>
      </w:pPr>
      <w:r w:rsidRPr="00D2082B">
        <w:rPr>
          <w:iCs/>
          <w:color w:val="000000" w:themeColor="text1"/>
          <w:sz w:val="28"/>
          <w:szCs w:val="28"/>
          <w:lang w:val="vi-VN"/>
        </w:rPr>
        <w:t xml:space="preserve">- </w:t>
      </w:r>
      <w:r w:rsidRPr="00D2082B">
        <w:rPr>
          <w:iCs/>
          <w:color w:val="000000" w:themeColor="text1"/>
          <w:sz w:val="28"/>
          <w:szCs w:val="28"/>
        </w:rPr>
        <w:t xml:space="preserve">Tổng số cán bộ, công chức cấp xã, người hoạt động không chuyên trách tại 14 xã thực hiện sắp xếp hiện có 375 người (trong đó </w:t>
      </w:r>
      <w:r w:rsidRPr="00D2082B">
        <w:rPr>
          <w:iCs/>
          <w:color w:val="000000" w:themeColor="text1"/>
          <w:sz w:val="28"/>
          <w:szCs w:val="28"/>
          <w:lang w:val="vi-VN"/>
        </w:rPr>
        <w:t xml:space="preserve">có </w:t>
      </w:r>
      <w:r w:rsidRPr="00D2082B">
        <w:rPr>
          <w:iCs/>
          <w:color w:val="000000" w:themeColor="text1"/>
          <w:sz w:val="28"/>
          <w:szCs w:val="28"/>
        </w:rPr>
        <w:t>137 cán bộ, 125 công chức, 113 người hoạt động không chuyên trách).</w:t>
      </w:r>
    </w:p>
    <w:p w14:paraId="0DE20BB0" w14:textId="77777777" w:rsidR="007059C4" w:rsidRPr="00D2082B" w:rsidRDefault="007059C4" w:rsidP="007059C4">
      <w:pPr>
        <w:spacing w:before="120" w:after="120" w:line="276" w:lineRule="auto"/>
        <w:ind w:firstLine="709"/>
        <w:jc w:val="both"/>
        <w:rPr>
          <w:iCs/>
          <w:color w:val="000000" w:themeColor="text1"/>
          <w:sz w:val="28"/>
          <w:szCs w:val="28"/>
          <w:lang w:val="vi-VN"/>
        </w:rPr>
      </w:pPr>
      <w:r w:rsidRPr="00D2082B">
        <w:rPr>
          <w:iCs/>
          <w:color w:val="000000" w:themeColor="text1"/>
          <w:sz w:val="28"/>
          <w:szCs w:val="28"/>
          <w:lang w:val="vi-VN"/>
        </w:rPr>
        <w:lastRenderedPageBreak/>
        <w:t xml:space="preserve">- Số dự kiến bố trí </w:t>
      </w:r>
      <w:r w:rsidRPr="00D2082B">
        <w:rPr>
          <w:iCs/>
          <w:color w:val="000000" w:themeColor="text1"/>
          <w:sz w:val="28"/>
          <w:szCs w:val="28"/>
        </w:rPr>
        <w:t>cán bộ, công chức cấp xã, người hoạt động không chuyên trác</w:t>
      </w:r>
      <w:r w:rsidRPr="00D2082B">
        <w:rPr>
          <w:iCs/>
          <w:color w:val="000000" w:themeColor="text1"/>
          <w:sz w:val="28"/>
          <w:szCs w:val="28"/>
          <w:lang w:val="vi-VN"/>
        </w:rPr>
        <w:t xml:space="preserve">h tại </w:t>
      </w:r>
      <w:r w:rsidRPr="00D2082B">
        <w:rPr>
          <w:iCs/>
          <w:color w:val="000000" w:themeColor="text1"/>
          <w:sz w:val="28"/>
          <w:szCs w:val="28"/>
        </w:rPr>
        <w:t>7</w:t>
      </w:r>
      <w:r w:rsidRPr="00D2082B">
        <w:rPr>
          <w:iCs/>
          <w:color w:val="000000" w:themeColor="text1"/>
          <w:sz w:val="28"/>
          <w:szCs w:val="28"/>
          <w:lang w:val="vi-VN"/>
        </w:rPr>
        <w:t xml:space="preserve"> xã mới đến 2029</w:t>
      </w:r>
      <w:r w:rsidRPr="00D2082B">
        <w:rPr>
          <w:iCs/>
          <w:color w:val="000000" w:themeColor="text1"/>
          <w:sz w:val="28"/>
          <w:szCs w:val="28"/>
          <w:vertAlign w:val="superscript"/>
          <w:lang w:val="vi-VN"/>
        </w:rPr>
        <w:footnoteReference w:id="7"/>
      </w:r>
      <w:r w:rsidRPr="00D2082B">
        <w:rPr>
          <w:iCs/>
          <w:color w:val="000000" w:themeColor="text1"/>
          <w:sz w:val="28"/>
          <w:szCs w:val="28"/>
          <w:lang w:val="vi-VN"/>
        </w:rPr>
        <w:t xml:space="preserve">: </w:t>
      </w:r>
      <w:r w:rsidRPr="00D2082B">
        <w:rPr>
          <w:iCs/>
          <w:color w:val="000000" w:themeColor="text1"/>
          <w:sz w:val="28"/>
          <w:szCs w:val="28"/>
        </w:rPr>
        <w:t>250</w:t>
      </w:r>
      <w:r w:rsidRPr="00D2082B">
        <w:rPr>
          <w:iCs/>
          <w:color w:val="000000" w:themeColor="text1"/>
          <w:sz w:val="28"/>
          <w:szCs w:val="28"/>
          <w:lang w:val="vi-VN"/>
        </w:rPr>
        <w:t xml:space="preserve"> người (trong đó có </w:t>
      </w:r>
      <w:r w:rsidRPr="00D2082B">
        <w:rPr>
          <w:iCs/>
          <w:color w:val="000000" w:themeColor="text1"/>
          <w:sz w:val="28"/>
          <w:szCs w:val="28"/>
        </w:rPr>
        <w:t>73</w:t>
      </w:r>
      <w:r w:rsidRPr="00D2082B">
        <w:rPr>
          <w:iCs/>
          <w:color w:val="000000" w:themeColor="text1"/>
          <w:sz w:val="28"/>
          <w:szCs w:val="28"/>
          <w:lang w:val="vi-VN"/>
        </w:rPr>
        <w:t xml:space="preserve"> cán bộ, </w:t>
      </w:r>
      <w:r w:rsidRPr="00D2082B">
        <w:rPr>
          <w:iCs/>
          <w:color w:val="000000" w:themeColor="text1"/>
          <w:sz w:val="28"/>
          <w:szCs w:val="28"/>
        </w:rPr>
        <w:t>80</w:t>
      </w:r>
      <w:r w:rsidRPr="00D2082B">
        <w:rPr>
          <w:iCs/>
          <w:color w:val="000000" w:themeColor="text1"/>
          <w:sz w:val="28"/>
          <w:szCs w:val="28"/>
          <w:lang w:val="vi-VN"/>
        </w:rPr>
        <w:t xml:space="preserve"> công chức và </w:t>
      </w:r>
      <w:r w:rsidRPr="00D2082B">
        <w:rPr>
          <w:iCs/>
          <w:color w:val="000000" w:themeColor="text1"/>
          <w:sz w:val="28"/>
          <w:szCs w:val="28"/>
        </w:rPr>
        <w:t>97</w:t>
      </w:r>
      <w:r w:rsidRPr="00D2082B">
        <w:rPr>
          <w:iCs/>
          <w:color w:val="000000" w:themeColor="text1"/>
          <w:sz w:val="28"/>
          <w:szCs w:val="28"/>
          <w:lang w:val="vi-VN"/>
        </w:rPr>
        <w:t xml:space="preserve"> </w:t>
      </w:r>
      <w:r w:rsidRPr="00D2082B">
        <w:rPr>
          <w:iCs/>
          <w:color w:val="000000" w:themeColor="text1"/>
          <w:sz w:val="28"/>
          <w:szCs w:val="28"/>
        </w:rPr>
        <w:t>người hoạt động không chuyên trách cấp xã).</w:t>
      </w:r>
    </w:p>
    <w:p w14:paraId="33E7065A" w14:textId="77777777" w:rsidR="007059C4" w:rsidRPr="00D2082B" w:rsidRDefault="007059C4" w:rsidP="007059C4">
      <w:pPr>
        <w:spacing w:before="120" w:after="120" w:line="276" w:lineRule="auto"/>
        <w:ind w:firstLine="709"/>
        <w:jc w:val="both"/>
        <w:rPr>
          <w:iCs/>
          <w:color w:val="000000" w:themeColor="text1"/>
          <w:sz w:val="28"/>
          <w:szCs w:val="28"/>
          <w:lang w:val="vi-VN"/>
        </w:rPr>
      </w:pPr>
      <w:r w:rsidRPr="00D2082B">
        <w:rPr>
          <w:iCs/>
          <w:color w:val="000000" w:themeColor="text1"/>
          <w:sz w:val="28"/>
          <w:szCs w:val="28"/>
          <w:lang w:val="vi-VN"/>
        </w:rPr>
        <w:t>- Dự kiến tổng số cán bộ, công chức, người hoạt động không chuyên trách cấp xã dôi dư đến 202</w:t>
      </w:r>
      <w:r w:rsidRPr="00D2082B">
        <w:rPr>
          <w:iCs/>
          <w:color w:val="000000" w:themeColor="text1"/>
          <w:sz w:val="28"/>
          <w:szCs w:val="28"/>
        </w:rPr>
        <w:t>9</w:t>
      </w:r>
      <w:r w:rsidRPr="00D2082B">
        <w:rPr>
          <w:iCs/>
          <w:color w:val="000000" w:themeColor="text1"/>
          <w:sz w:val="28"/>
          <w:szCs w:val="28"/>
          <w:lang w:val="vi-VN"/>
        </w:rPr>
        <w:t xml:space="preserve">: </w:t>
      </w:r>
      <w:r w:rsidRPr="00D2082B">
        <w:rPr>
          <w:iCs/>
          <w:color w:val="000000" w:themeColor="text1"/>
          <w:sz w:val="28"/>
          <w:szCs w:val="28"/>
        </w:rPr>
        <w:t>125 người (64 cán bộ, 45 công chức và 16 người hoạt động không chuyên trách cấp xã)</w:t>
      </w:r>
      <w:r w:rsidRPr="00D2082B">
        <w:rPr>
          <w:iCs/>
          <w:color w:val="000000" w:themeColor="text1"/>
          <w:sz w:val="28"/>
          <w:szCs w:val="28"/>
          <w:lang w:val="vi-VN"/>
        </w:rPr>
        <w:t>.</w:t>
      </w:r>
    </w:p>
    <w:p w14:paraId="40EB7300" w14:textId="7C3C87EF" w:rsidR="007059C4" w:rsidRPr="00AA283A" w:rsidRDefault="007059C4" w:rsidP="007059C4">
      <w:pPr>
        <w:spacing w:before="120" w:after="120" w:line="276" w:lineRule="auto"/>
        <w:ind w:firstLine="709"/>
        <w:jc w:val="both"/>
        <w:rPr>
          <w:iCs/>
          <w:color w:val="000000" w:themeColor="text1"/>
          <w:sz w:val="28"/>
          <w:szCs w:val="28"/>
          <w:lang w:val="vi-VN"/>
        </w:rPr>
      </w:pPr>
      <w:r w:rsidRPr="00AA283A">
        <w:rPr>
          <w:iCs/>
          <w:color w:val="000000" w:themeColor="text1"/>
          <w:sz w:val="28"/>
          <w:szCs w:val="28"/>
        </w:rPr>
        <w:t>b)</w:t>
      </w:r>
      <w:r w:rsidRPr="00AA283A">
        <w:rPr>
          <w:iCs/>
          <w:color w:val="000000" w:themeColor="text1"/>
          <w:sz w:val="28"/>
          <w:szCs w:val="28"/>
          <w:lang w:val="vi-VN"/>
        </w:rPr>
        <w:t xml:space="preserve"> Phương án giải quyết dôi dư:</w:t>
      </w:r>
    </w:p>
    <w:p w14:paraId="23A7ABB5"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D2082B">
        <w:rPr>
          <w:iCs/>
          <w:color w:val="000000" w:themeColor="text1"/>
          <w:sz w:val="28"/>
          <w:szCs w:val="28"/>
          <w:lang w:val="vi-VN"/>
        </w:rPr>
        <w:t>- Đối với cán bộ, công chức</w:t>
      </w:r>
      <w:r w:rsidRPr="00D2082B">
        <w:rPr>
          <w:iCs/>
          <w:color w:val="000000" w:themeColor="text1"/>
          <w:sz w:val="28"/>
          <w:szCs w:val="28"/>
        </w:rPr>
        <w:t xml:space="preserve"> cấp xã</w:t>
      </w:r>
      <w:r w:rsidRPr="00D2082B">
        <w:rPr>
          <w:iCs/>
          <w:color w:val="000000" w:themeColor="text1"/>
          <w:sz w:val="28"/>
          <w:szCs w:val="28"/>
          <w:lang w:val="vi-VN"/>
        </w:rPr>
        <w:t>: Rà soát, đánh giá, phân loại số cán bộ, công chức dôi dư để thực hiện</w:t>
      </w:r>
      <w:r w:rsidRPr="007059C4">
        <w:rPr>
          <w:bCs/>
          <w:iCs/>
          <w:color w:val="000000" w:themeColor="text1"/>
          <w:sz w:val="28"/>
          <w:szCs w:val="28"/>
          <w:lang w:val="vi-VN"/>
        </w:rPr>
        <w:t xml:space="preserve"> giải quyết theo các phương án sau:</w:t>
      </w:r>
    </w:p>
    <w:p w14:paraId="7272F706"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xml:space="preserve">+ Nghỉ hưu theo chế độ bảo hiểm xã hội: </w:t>
      </w:r>
      <w:r w:rsidRPr="007059C4">
        <w:rPr>
          <w:bCs/>
          <w:iCs/>
          <w:color w:val="000000" w:themeColor="text1"/>
          <w:sz w:val="28"/>
          <w:szCs w:val="28"/>
        </w:rPr>
        <w:t>09</w:t>
      </w:r>
      <w:r w:rsidRPr="007059C4">
        <w:rPr>
          <w:bCs/>
          <w:iCs/>
          <w:color w:val="000000" w:themeColor="text1"/>
          <w:sz w:val="28"/>
          <w:szCs w:val="28"/>
          <w:lang w:val="vi-VN"/>
        </w:rPr>
        <w:t xml:space="preserve"> người.</w:t>
      </w:r>
    </w:p>
    <w:p w14:paraId="3F7B8AD4"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xml:space="preserve">+ </w:t>
      </w:r>
      <w:r w:rsidRPr="007059C4">
        <w:rPr>
          <w:bCs/>
          <w:iCs/>
          <w:color w:val="000000" w:themeColor="text1"/>
          <w:sz w:val="28"/>
          <w:szCs w:val="28"/>
          <w:lang w:val="nl-NL"/>
        </w:rPr>
        <w:t>Thực hiện chính sách tinh giản biên chế theo quy định</w:t>
      </w:r>
      <w:r w:rsidRPr="007059C4">
        <w:rPr>
          <w:bCs/>
          <w:iCs/>
          <w:color w:val="000000" w:themeColor="text1"/>
          <w:sz w:val="28"/>
          <w:szCs w:val="28"/>
          <w:lang w:val="vi-VN"/>
        </w:rPr>
        <w:t xml:space="preserve"> của trung ương, của tỉnh: </w:t>
      </w:r>
      <w:r w:rsidRPr="007059C4">
        <w:rPr>
          <w:bCs/>
          <w:iCs/>
          <w:color w:val="000000" w:themeColor="text1"/>
          <w:sz w:val="28"/>
          <w:szCs w:val="28"/>
        </w:rPr>
        <w:t>17</w:t>
      </w:r>
      <w:r w:rsidRPr="007059C4">
        <w:rPr>
          <w:bCs/>
          <w:iCs/>
          <w:color w:val="000000" w:themeColor="text1"/>
          <w:sz w:val="28"/>
          <w:szCs w:val="28"/>
          <w:lang w:val="vi-VN"/>
        </w:rPr>
        <w:t xml:space="preserve"> người.</w:t>
      </w:r>
    </w:p>
    <w:p w14:paraId="0189C55B"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xml:space="preserve">+ </w:t>
      </w:r>
      <w:r w:rsidRPr="007059C4">
        <w:rPr>
          <w:bCs/>
          <w:iCs/>
          <w:color w:val="000000" w:themeColor="text1"/>
          <w:sz w:val="28"/>
          <w:szCs w:val="28"/>
          <w:lang w:val="nl-NL"/>
        </w:rPr>
        <w:t xml:space="preserve">Thực hiện điều </w:t>
      </w:r>
      <w:r w:rsidRPr="007059C4">
        <w:rPr>
          <w:bCs/>
          <w:iCs/>
          <w:color w:val="000000" w:themeColor="text1"/>
          <w:sz w:val="28"/>
          <w:szCs w:val="28"/>
          <w:lang w:val="vi-VN"/>
        </w:rPr>
        <w:t>chuyển, bố trí</w:t>
      </w:r>
      <w:r w:rsidRPr="007059C4">
        <w:rPr>
          <w:bCs/>
          <w:iCs/>
          <w:color w:val="000000" w:themeColor="text1"/>
          <w:sz w:val="28"/>
          <w:szCs w:val="28"/>
          <w:lang w:val="nl-NL"/>
        </w:rPr>
        <w:t xml:space="preserve"> từ các xã sắp xếp sang xã còn thiếu trong cùng một huyện</w:t>
      </w:r>
      <w:r w:rsidRPr="007059C4">
        <w:rPr>
          <w:bCs/>
          <w:iCs/>
          <w:color w:val="000000" w:themeColor="text1"/>
          <w:sz w:val="28"/>
          <w:szCs w:val="28"/>
          <w:lang w:val="vi-VN"/>
        </w:rPr>
        <w:t xml:space="preserve">: </w:t>
      </w:r>
      <w:r w:rsidRPr="007059C4">
        <w:rPr>
          <w:bCs/>
          <w:iCs/>
          <w:color w:val="000000" w:themeColor="text1"/>
          <w:sz w:val="28"/>
          <w:szCs w:val="28"/>
        </w:rPr>
        <w:t>39</w:t>
      </w:r>
      <w:r w:rsidRPr="007059C4">
        <w:rPr>
          <w:bCs/>
          <w:iCs/>
          <w:color w:val="000000" w:themeColor="text1"/>
          <w:sz w:val="28"/>
          <w:szCs w:val="28"/>
          <w:lang w:val="vi-VN"/>
        </w:rPr>
        <w:t xml:space="preserve"> người.</w:t>
      </w:r>
    </w:p>
    <w:p w14:paraId="1D64DB79" w14:textId="71AD3268"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xml:space="preserve">+ </w:t>
      </w:r>
      <w:r w:rsidR="00A90D8A">
        <w:rPr>
          <w:bCs/>
          <w:iCs/>
          <w:color w:val="000000" w:themeColor="text1"/>
          <w:sz w:val="28"/>
          <w:szCs w:val="28"/>
          <w:lang w:val="nl-NL"/>
        </w:rPr>
        <w:t>Tiếp nhận</w:t>
      </w:r>
      <w:r w:rsidRPr="007059C4">
        <w:rPr>
          <w:bCs/>
          <w:iCs/>
          <w:color w:val="000000" w:themeColor="text1"/>
          <w:sz w:val="28"/>
          <w:szCs w:val="28"/>
          <w:lang w:val="nl-NL"/>
        </w:rPr>
        <w:t xml:space="preserve"> làm công chức cấp tỉnh, cấp huyện (nếu đảm bảo tiêu chuẩn, điều kiện, phù hợp với vị trí việc làm)</w:t>
      </w:r>
      <w:r w:rsidRPr="007059C4">
        <w:rPr>
          <w:bCs/>
          <w:iCs/>
          <w:color w:val="000000" w:themeColor="text1"/>
          <w:sz w:val="28"/>
          <w:szCs w:val="28"/>
          <w:lang w:val="vi-VN"/>
        </w:rPr>
        <w:t xml:space="preserve">: </w:t>
      </w:r>
      <w:r w:rsidRPr="007059C4">
        <w:rPr>
          <w:bCs/>
          <w:iCs/>
          <w:color w:val="000000" w:themeColor="text1"/>
          <w:sz w:val="28"/>
          <w:szCs w:val="28"/>
        </w:rPr>
        <w:t>07</w:t>
      </w:r>
      <w:r w:rsidRPr="007059C4">
        <w:rPr>
          <w:bCs/>
          <w:iCs/>
          <w:color w:val="000000" w:themeColor="text1"/>
          <w:sz w:val="28"/>
          <w:szCs w:val="28"/>
          <w:lang w:val="vi-VN"/>
        </w:rPr>
        <w:t xml:space="preserve"> người.</w:t>
      </w:r>
    </w:p>
    <w:p w14:paraId="41447944" w14:textId="77777777" w:rsidR="007059C4" w:rsidRPr="007059C4" w:rsidRDefault="007059C4" w:rsidP="007059C4">
      <w:pPr>
        <w:spacing w:before="120" w:after="120" w:line="276" w:lineRule="auto"/>
        <w:ind w:firstLine="709"/>
        <w:jc w:val="both"/>
        <w:rPr>
          <w:bCs/>
          <w:iCs/>
          <w:color w:val="000000" w:themeColor="text1"/>
          <w:sz w:val="28"/>
          <w:szCs w:val="28"/>
        </w:rPr>
      </w:pPr>
      <w:r w:rsidRPr="007059C4">
        <w:rPr>
          <w:bCs/>
          <w:iCs/>
          <w:color w:val="000000" w:themeColor="text1"/>
          <w:sz w:val="28"/>
          <w:szCs w:val="28"/>
        </w:rPr>
        <w:t>+ Thực hiện điều chuyển sang chức danh khác: 01 người.</w:t>
      </w:r>
    </w:p>
    <w:p w14:paraId="7AECEF8B" w14:textId="1BADC581" w:rsidR="007059C4" w:rsidRPr="007059C4" w:rsidRDefault="007059C4" w:rsidP="007059C4">
      <w:pPr>
        <w:spacing w:before="120" w:after="120" w:line="276" w:lineRule="auto"/>
        <w:ind w:firstLine="709"/>
        <w:jc w:val="both"/>
        <w:rPr>
          <w:bCs/>
          <w:iCs/>
          <w:color w:val="000000" w:themeColor="text1"/>
          <w:sz w:val="28"/>
          <w:szCs w:val="28"/>
        </w:rPr>
      </w:pPr>
      <w:r w:rsidRPr="007059C4">
        <w:rPr>
          <w:bCs/>
          <w:iCs/>
          <w:color w:val="000000" w:themeColor="text1"/>
          <w:sz w:val="28"/>
          <w:szCs w:val="28"/>
        </w:rPr>
        <w:t xml:space="preserve">+ Thực hiện chuyển </w:t>
      </w:r>
      <w:r w:rsidR="00A90D8A">
        <w:rPr>
          <w:bCs/>
          <w:iCs/>
          <w:color w:val="000000" w:themeColor="text1"/>
          <w:sz w:val="28"/>
          <w:szCs w:val="28"/>
        </w:rPr>
        <w:t>s</w:t>
      </w:r>
      <w:r w:rsidRPr="007059C4">
        <w:rPr>
          <w:bCs/>
          <w:iCs/>
          <w:color w:val="000000" w:themeColor="text1"/>
          <w:sz w:val="28"/>
          <w:szCs w:val="28"/>
        </w:rPr>
        <w:t>ang chức danh người hoạt động không chuyên trách ở cấp xã: 22 người.</w:t>
      </w:r>
    </w:p>
    <w:p w14:paraId="6EAE94BD" w14:textId="77777777" w:rsidR="007059C4" w:rsidRPr="007059C4" w:rsidRDefault="007059C4" w:rsidP="007059C4">
      <w:pPr>
        <w:spacing w:before="120" w:after="120" w:line="276" w:lineRule="auto"/>
        <w:ind w:firstLine="709"/>
        <w:jc w:val="both"/>
        <w:rPr>
          <w:bCs/>
          <w:i/>
          <w:iCs/>
          <w:color w:val="000000" w:themeColor="text1"/>
          <w:sz w:val="28"/>
          <w:szCs w:val="28"/>
          <w:u w:val="single"/>
          <w:lang w:val="vi-VN"/>
        </w:rPr>
      </w:pPr>
      <w:r w:rsidRPr="007059C4">
        <w:rPr>
          <w:bCs/>
          <w:i/>
          <w:iCs/>
          <w:color w:val="000000" w:themeColor="text1"/>
          <w:sz w:val="28"/>
          <w:szCs w:val="28"/>
          <w:u w:val="single"/>
          <w:lang w:val="vi-VN"/>
        </w:rPr>
        <w:t>Cụ thể số giảm theo từng năm:</w:t>
      </w:r>
    </w:p>
    <w:p w14:paraId="3A8D1092"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sym w:font="Wingdings" w:char="F073"/>
      </w:r>
      <w:r w:rsidRPr="007059C4">
        <w:rPr>
          <w:bCs/>
          <w:iCs/>
          <w:color w:val="000000" w:themeColor="text1"/>
          <w:sz w:val="28"/>
          <w:szCs w:val="28"/>
          <w:lang w:val="vi-VN"/>
        </w:rPr>
        <w:t xml:space="preserve"> Đối với cán bộ, công chức:</w:t>
      </w:r>
    </w:p>
    <w:p w14:paraId="50C178E5"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Năm 202</w:t>
      </w:r>
      <w:r w:rsidRPr="007059C4">
        <w:rPr>
          <w:bCs/>
          <w:iCs/>
          <w:color w:val="000000" w:themeColor="text1"/>
          <w:sz w:val="28"/>
          <w:szCs w:val="28"/>
        </w:rPr>
        <w:t>5</w:t>
      </w:r>
      <w:r w:rsidRPr="007059C4">
        <w:rPr>
          <w:bCs/>
          <w:iCs/>
          <w:color w:val="000000" w:themeColor="text1"/>
          <w:sz w:val="28"/>
          <w:szCs w:val="28"/>
          <w:lang w:val="vi-VN"/>
        </w:rPr>
        <w:t xml:space="preserve">: </w:t>
      </w:r>
      <w:r w:rsidRPr="007059C4">
        <w:rPr>
          <w:bCs/>
          <w:iCs/>
          <w:color w:val="000000" w:themeColor="text1"/>
          <w:sz w:val="28"/>
          <w:szCs w:val="28"/>
        </w:rPr>
        <w:t>22</w:t>
      </w:r>
      <w:r w:rsidRPr="007059C4">
        <w:rPr>
          <w:bCs/>
          <w:iCs/>
          <w:color w:val="000000" w:themeColor="text1"/>
          <w:sz w:val="28"/>
          <w:szCs w:val="28"/>
          <w:lang w:val="vi-VN"/>
        </w:rPr>
        <w:t xml:space="preserve"> </w:t>
      </w:r>
      <w:r w:rsidRPr="007059C4">
        <w:rPr>
          <w:bCs/>
          <w:iCs/>
          <w:color w:val="000000" w:themeColor="text1"/>
          <w:sz w:val="28"/>
          <w:szCs w:val="28"/>
        </w:rPr>
        <w:t>người</w:t>
      </w:r>
      <w:r w:rsidRPr="007059C4">
        <w:rPr>
          <w:bCs/>
          <w:iCs/>
          <w:color w:val="000000" w:themeColor="text1"/>
          <w:sz w:val="28"/>
          <w:szCs w:val="28"/>
          <w:lang w:val="vi-VN"/>
        </w:rPr>
        <w:t xml:space="preserve">, trong đó </w:t>
      </w:r>
      <w:r w:rsidRPr="007059C4">
        <w:rPr>
          <w:bCs/>
          <w:iCs/>
          <w:color w:val="000000" w:themeColor="text1"/>
          <w:sz w:val="28"/>
          <w:szCs w:val="28"/>
        </w:rPr>
        <w:t>16</w:t>
      </w:r>
      <w:r w:rsidRPr="007059C4">
        <w:rPr>
          <w:bCs/>
          <w:iCs/>
          <w:color w:val="000000" w:themeColor="text1"/>
          <w:sz w:val="28"/>
          <w:szCs w:val="28"/>
          <w:lang w:val="vi-VN"/>
        </w:rPr>
        <w:t xml:space="preserve"> cán bộ, </w:t>
      </w:r>
      <w:r w:rsidRPr="007059C4">
        <w:rPr>
          <w:bCs/>
          <w:iCs/>
          <w:color w:val="000000" w:themeColor="text1"/>
          <w:sz w:val="28"/>
          <w:szCs w:val="28"/>
        </w:rPr>
        <w:t>6</w:t>
      </w:r>
      <w:r w:rsidRPr="007059C4">
        <w:rPr>
          <w:bCs/>
          <w:iCs/>
          <w:color w:val="000000" w:themeColor="text1"/>
          <w:sz w:val="28"/>
          <w:szCs w:val="28"/>
          <w:lang w:val="vi-VN"/>
        </w:rPr>
        <w:t xml:space="preserve"> công chức.</w:t>
      </w:r>
    </w:p>
    <w:p w14:paraId="2947CA73"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Năm 202</w:t>
      </w:r>
      <w:r w:rsidRPr="007059C4">
        <w:rPr>
          <w:bCs/>
          <w:iCs/>
          <w:color w:val="000000" w:themeColor="text1"/>
          <w:sz w:val="28"/>
          <w:szCs w:val="28"/>
        </w:rPr>
        <w:t>6</w:t>
      </w:r>
      <w:r w:rsidRPr="007059C4">
        <w:rPr>
          <w:bCs/>
          <w:iCs/>
          <w:color w:val="000000" w:themeColor="text1"/>
          <w:sz w:val="28"/>
          <w:szCs w:val="28"/>
          <w:lang w:val="vi-VN"/>
        </w:rPr>
        <w:t xml:space="preserve">: </w:t>
      </w:r>
      <w:r w:rsidRPr="007059C4">
        <w:rPr>
          <w:bCs/>
          <w:iCs/>
          <w:color w:val="000000" w:themeColor="text1"/>
          <w:sz w:val="28"/>
          <w:szCs w:val="28"/>
        </w:rPr>
        <w:t>21</w:t>
      </w:r>
      <w:r w:rsidRPr="007059C4">
        <w:rPr>
          <w:bCs/>
          <w:iCs/>
          <w:color w:val="000000" w:themeColor="text1"/>
          <w:sz w:val="28"/>
          <w:szCs w:val="28"/>
          <w:lang w:val="vi-VN"/>
        </w:rPr>
        <w:t xml:space="preserve"> </w:t>
      </w:r>
      <w:r w:rsidRPr="007059C4">
        <w:rPr>
          <w:bCs/>
          <w:iCs/>
          <w:color w:val="000000" w:themeColor="text1"/>
          <w:sz w:val="28"/>
          <w:szCs w:val="28"/>
        </w:rPr>
        <w:t>người</w:t>
      </w:r>
      <w:r w:rsidRPr="007059C4">
        <w:rPr>
          <w:bCs/>
          <w:iCs/>
          <w:color w:val="000000" w:themeColor="text1"/>
          <w:sz w:val="28"/>
          <w:szCs w:val="28"/>
          <w:lang w:val="vi-VN"/>
        </w:rPr>
        <w:t>, trong đó 1</w:t>
      </w:r>
      <w:r w:rsidRPr="007059C4">
        <w:rPr>
          <w:bCs/>
          <w:iCs/>
          <w:color w:val="000000" w:themeColor="text1"/>
          <w:sz w:val="28"/>
          <w:szCs w:val="28"/>
        </w:rPr>
        <w:t>4</w:t>
      </w:r>
      <w:r w:rsidRPr="007059C4">
        <w:rPr>
          <w:bCs/>
          <w:iCs/>
          <w:color w:val="000000" w:themeColor="text1"/>
          <w:sz w:val="28"/>
          <w:szCs w:val="28"/>
          <w:lang w:val="vi-VN"/>
        </w:rPr>
        <w:t xml:space="preserve"> cán bộ, </w:t>
      </w:r>
      <w:r w:rsidRPr="007059C4">
        <w:rPr>
          <w:bCs/>
          <w:iCs/>
          <w:color w:val="000000" w:themeColor="text1"/>
          <w:sz w:val="28"/>
          <w:szCs w:val="28"/>
        </w:rPr>
        <w:t>7</w:t>
      </w:r>
      <w:r w:rsidRPr="007059C4">
        <w:rPr>
          <w:bCs/>
          <w:iCs/>
          <w:color w:val="000000" w:themeColor="text1"/>
          <w:sz w:val="28"/>
          <w:szCs w:val="28"/>
          <w:lang w:val="vi-VN"/>
        </w:rPr>
        <w:t xml:space="preserve"> công chức.</w:t>
      </w:r>
    </w:p>
    <w:p w14:paraId="422E6EC6" w14:textId="0790616B"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Năm 202</w:t>
      </w:r>
      <w:r w:rsidRPr="007059C4">
        <w:rPr>
          <w:bCs/>
          <w:iCs/>
          <w:color w:val="000000" w:themeColor="text1"/>
          <w:sz w:val="28"/>
          <w:szCs w:val="28"/>
        </w:rPr>
        <w:t>7</w:t>
      </w:r>
      <w:r w:rsidR="00D2082B">
        <w:rPr>
          <w:bCs/>
          <w:iCs/>
          <w:color w:val="000000" w:themeColor="text1"/>
          <w:sz w:val="28"/>
          <w:szCs w:val="28"/>
        </w:rPr>
        <w:t>, 2028</w:t>
      </w:r>
      <w:r w:rsidRPr="007059C4">
        <w:rPr>
          <w:bCs/>
          <w:iCs/>
          <w:color w:val="000000" w:themeColor="text1"/>
          <w:sz w:val="28"/>
          <w:szCs w:val="28"/>
          <w:lang w:val="vi-VN"/>
        </w:rPr>
        <w:t xml:space="preserve">: </w:t>
      </w:r>
      <w:r w:rsidRPr="007059C4">
        <w:rPr>
          <w:bCs/>
          <w:iCs/>
          <w:color w:val="000000" w:themeColor="text1"/>
          <w:sz w:val="28"/>
          <w:szCs w:val="28"/>
        </w:rPr>
        <w:t>0</w:t>
      </w:r>
      <w:r w:rsidR="00653B5E">
        <w:rPr>
          <w:bCs/>
          <w:iCs/>
          <w:color w:val="000000" w:themeColor="text1"/>
          <w:sz w:val="28"/>
          <w:szCs w:val="28"/>
        </w:rPr>
        <w:t xml:space="preserve"> người</w:t>
      </w:r>
      <w:r w:rsidRPr="007059C4">
        <w:rPr>
          <w:bCs/>
          <w:iCs/>
          <w:color w:val="000000" w:themeColor="text1"/>
          <w:sz w:val="28"/>
          <w:szCs w:val="28"/>
          <w:lang w:val="vi-VN"/>
        </w:rPr>
        <w:t>.</w:t>
      </w:r>
    </w:p>
    <w:p w14:paraId="1B0D4ED5" w14:textId="77777777" w:rsidR="007059C4" w:rsidRPr="007059C4" w:rsidRDefault="007059C4" w:rsidP="007059C4">
      <w:pPr>
        <w:spacing w:before="120" w:after="120" w:line="276" w:lineRule="auto"/>
        <w:ind w:firstLine="709"/>
        <w:jc w:val="both"/>
        <w:rPr>
          <w:bCs/>
          <w:iCs/>
          <w:color w:val="000000" w:themeColor="text1"/>
          <w:sz w:val="28"/>
          <w:szCs w:val="28"/>
          <w:lang w:val="vi-VN"/>
        </w:rPr>
      </w:pPr>
      <w:r w:rsidRPr="007059C4">
        <w:rPr>
          <w:bCs/>
          <w:iCs/>
          <w:color w:val="000000" w:themeColor="text1"/>
          <w:sz w:val="28"/>
          <w:szCs w:val="28"/>
          <w:lang w:val="vi-VN"/>
        </w:rPr>
        <w:t>- Năm 202</w:t>
      </w:r>
      <w:r w:rsidRPr="007059C4">
        <w:rPr>
          <w:bCs/>
          <w:iCs/>
          <w:color w:val="000000" w:themeColor="text1"/>
          <w:sz w:val="28"/>
          <w:szCs w:val="28"/>
        </w:rPr>
        <w:t>9</w:t>
      </w:r>
      <w:r w:rsidRPr="007059C4">
        <w:rPr>
          <w:bCs/>
          <w:iCs/>
          <w:color w:val="000000" w:themeColor="text1"/>
          <w:sz w:val="28"/>
          <w:szCs w:val="28"/>
          <w:lang w:val="vi-VN"/>
        </w:rPr>
        <w:t>: 03</w:t>
      </w:r>
      <w:r w:rsidRPr="007059C4">
        <w:rPr>
          <w:bCs/>
          <w:iCs/>
          <w:color w:val="000000" w:themeColor="text1"/>
          <w:sz w:val="28"/>
          <w:szCs w:val="28"/>
        </w:rPr>
        <w:t xml:space="preserve"> người,</w:t>
      </w:r>
      <w:r w:rsidRPr="007059C4">
        <w:rPr>
          <w:bCs/>
          <w:iCs/>
          <w:color w:val="000000" w:themeColor="text1"/>
          <w:sz w:val="28"/>
          <w:szCs w:val="28"/>
          <w:lang w:val="vi-VN"/>
        </w:rPr>
        <w:t xml:space="preserve"> trong đó </w:t>
      </w:r>
      <w:r w:rsidRPr="007059C4">
        <w:rPr>
          <w:bCs/>
          <w:iCs/>
          <w:color w:val="000000" w:themeColor="text1"/>
          <w:sz w:val="28"/>
          <w:szCs w:val="28"/>
        </w:rPr>
        <w:t>02</w:t>
      </w:r>
      <w:r w:rsidRPr="007059C4">
        <w:rPr>
          <w:bCs/>
          <w:iCs/>
          <w:color w:val="000000" w:themeColor="text1"/>
          <w:sz w:val="28"/>
          <w:szCs w:val="28"/>
          <w:lang w:val="vi-VN"/>
        </w:rPr>
        <w:t xml:space="preserve"> cán bộ, </w:t>
      </w:r>
      <w:r w:rsidRPr="007059C4">
        <w:rPr>
          <w:bCs/>
          <w:iCs/>
          <w:color w:val="000000" w:themeColor="text1"/>
          <w:sz w:val="28"/>
          <w:szCs w:val="28"/>
        </w:rPr>
        <w:t>10</w:t>
      </w:r>
      <w:r w:rsidRPr="007059C4">
        <w:rPr>
          <w:bCs/>
          <w:iCs/>
          <w:color w:val="000000" w:themeColor="text1"/>
          <w:sz w:val="28"/>
          <w:szCs w:val="28"/>
          <w:lang w:val="vi-VN"/>
        </w:rPr>
        <w:t xml:space="preserve"> công chức.</w:t>
      </w:r>
    </w:p>
    <w:p w14:paraId="689609C2" w14:textId="194A3809" w:rsidR="007059C4" w:rsidRPr="007059C4" w:rsidRDefault="00D2082B" w:rsidP="007059C4">
      <w:pPr>
        <w:spacing w:before="120" w:after="120" w:line="276" w:lineRule="auto"/>
        <w:ind w:firstLine="709"/>
        <w:jc w:val="both"/>
        <w:rPr>
          <w:bCs/>
          <w:iCs/>
          <w:color w:val="000000" w:themeColor="text1"/>
          <w:sz w:val="28"/>
          <w:szCs w:val="28"/>
          <w:lang w:val="vi-VN"/>
        </w:rPr>
      </w:pPr>
      <w:r>
        <w:rPr>
          <w:bCs/>
          <w:iCs/>
          <w:color w:val="000000" w:themeColor="text1"/>
          <w:sz w:val="28"/>
          <w:szCs w:val="28"/>
        </w:rPr>
        <w:t xml:space="preserve">* </w:t>
      </w:r>
      <w:r w:rsidR="007059C4" w:rsidRPr="007059C4">
        <w:rPr>
          <w:bCs/>
          <w:iCs/>
          <w:color w:val="000000" w:themeColor="text1"/>
          <w:sz w:val="28"/>
          <w:szCs w:val="28"/>
          <w:lang w:val="vi-VN"/>
        </w:rPr>
        <w:t xml:space="preserve">Đối với người hoạt động không chuyên trách cấp xã: Thực hiện tinh giản biên chế theo chính sách của </w:t>
      </w:r>
      <w:r w:rsidR="007059C4" w:rsidRPr="007059C4">
        <w:rPr>
          <w:bCs/>
          <w:iCs/>
          <w:color w:val="000000" w:themeColor="text1"/>
          <w:sz w:val="28"/>
          <w:szCs w:val="28"/>
        </w:rPr>
        <w:t xml:space="preserve">Trung ương, của </w:t>
      </w:r>
      <w:r w:rsidR="0020114A">
        <w:rPr>
          <w:bCs/>
          <w:iCs/>
          <w:color w:val="000000" w:themeColor="text1"/>
          <w:sz w:val="28"/>
          <w:szCs w:val="28"/>
        </w:rPr>
        <w:t>t</w:t>
      </w:r>
      <w:r w:rsidR="007059C4" w:rsidRPr="007059C4">
        <w:rPr>
          <w:bCs/>
          <w:iCs/>
          <w:color w:val="000000" w:themeColor="text1"/>
          <w:sz w:val="28"/>
          <w:szCs w:val="28"/>
        </w:rPr>
        <w:t>ỉnh</w:t>
      </w:r>
      <w:r w:rsidR="007059C4" w:rsidRPr="007059C4">
        <w:rPr>
          <w:bCs/>
          <w:iCs/>
          <w:color w:val="000000" w:themeColor="text1"/>
          <w:sz w:val="28"/>
          <w:szCs w:val="28"/>
          <w:lang w:val="vi-VN"/>
        </w:rPr>
        <w:t xml:space="preserve"> ngay sau khi có Nghị quyết của Ủy ban Thường vụ Quốc hội về sắp xếp các ĐVHC cấp xã: </w:t>
      </w:r>
      <w:r w:rsidR="007059C4" w:rsidRPr="007059C4">
        <w:rPr>
          <w:bCs/>
          <w:iCs/>
          <w:color w:val="000000" w:themeColor="text1"/>
          <w:sz w:val="28"/>
          <w:szCs w:val="28"/>
        </w:rPr>
        <w:t xml:space="preserve">16 </w:t>
      </w:r>
      <w:r w:rsidR="007059C4" w:rsidRPr="007059C4">
        <w:rPr>
          <w:bCs/>
          <w:iCs/>
          <w:color w:val="000000" w:themeColor="text1"/>
          <w:sz w:val="28"/>
          <w:szCs w:val="28"/>
          <w:lang w:val="vi-VN"/>
        </w:rPr>
        <w:t>người.</w:t>
      </w:r>
    </w:p>
    <w:p w14:paraId="4FD6F264" w14:textId="30EAFE67" w:rsidR="007D2B5D" w:rsidRPr="009F4980" w:rsidRDefault="007D2B5D" w:rsidP="001C2E36">
      <w:pPr>
        <w:spacing w:before="120" w:after="120" w:line="276" w:lineRule="auto"/>
        <w:ind w:firstLine="720"/>
        <w:jc w:val="both"/>
        <w:rPr>
          <w:b/>
          <w:bCs/>
          <w:color w:val="000000" w:themeColor="text1"/>
          <w:lang w:val="es-MX"/>
        </w:rPr>
      </w:pPr>
      <w:r w:rsidRPr="009F4980">
        <w:rPr>
          <w:b/>
          <w:bCs/>
          <w:color w:val="000000" w:themeColor="text1"/>
          <w:lang w:val="es-MX"/>
        </w:rPr>
        <w:lastRenderedPageBreak/>
        <w:t>V. PHƯƠNG ÁN VÀ LỘ TRÌNH SẮP XẾP, XỬ LÝ TRỤ SỞ, TÀI SẢN CÔNG SAU SẮP XẾP ĐVHC CẤP XÃ</w:t>
      </w:r>
    </w:p>
    <w:p w14:paraId="1842ADA2" w14:textId="760941A4" w:rsidR="00512073" w:rsidRPr="009F4980" w:rsidRDefault="00B70482" w:rsidP="001C2E36">
      <w:pPr>
        <w:spacing w:before="120" w:after="120" w:line="276" w:lineRule="auto"/>
        <w:ind w:firstLine="720"/>
        <w:jc w:val="both"/>
        <w:rPr>
          <w:color w:val="000000" w:themeColor="text1"/>
          <w:sz w:val="28"/>
          <w:szCs w:val="28"/>
          <w:lang w:val="es-MX"/>
        </w:rPr>
      </w:pPr>
      <w:r w:rsidRPr="00AA283A">
        <w:rPr>
          <w:b/>
          <w:bCs/>
          <w:color w:val="000000" w:themeColor="text1"/>
          <w:sz w:val="28"/>
          <w:szCs w:val="28"/>
          <w:lang w:val="es-MX"/>
        </w:rPr>
        <w:t xml:space="preserve">1. </w:t>
      </w:r>
      <w:r w:rsidR="00F62699" w:rsidRPr="00AA283A">
        <w:rPr>
          <w:b/>
          <w:bCs/>
          <w:color w:val="000000" w:themeColor="text1"/>
          <w:sz w:val="28"/>
          <w:szCs w:val="28"/>
          <w:lang w:val="es-MX"/>
        </w:rPr>
        <w:t>Tổ chức rà soát, đánh giá hiện trạng</w:t>
      </w:r>
      <w:r w:rsidR="00F62699" w:rsidRPr="009F4980">
        <w:rPr>
          <w:color w:val="000000" w:themeColor="text1"/>
          <w:sz w:val="28"/>
          <w:szCs w:val="28"/>
          <w:lang w:val="es-MX"/>
        </w:rPr>
        <w:t xml:space="preserve">,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65026B0E" w:rsidR="00512073" w:rsidRDefault="00B70482" w:rsidP="001C2E36">
      <w:pPr>
        <w:spacing w:before="120" w:after="120" w:line="276" w:lineRule="auto"/>
        <w:ind w:firstLine="720"/>
        <w:jc w:val="both"/>
        <w:rPr>
          <w:bCs/>
          <w:iCs/>
          <w:color w:val="000000" w:themeColor="text1"/>
          <w:sz w:val="28"/>
          <w:szCs w:val="28"/>
          <w:lang w:val="vi-VN"/>
        </w:rPr>
      </w:pPr>
      <w:r w:rsidRPr="00AA283A">
        <w:rPr>
          <w:b/>
          <w:bCs/>
          <w:color w:val="000000" w:themeColor="text1"/>
          <w:sz w:val="28"/>
          <w:szCs w:val="28"/>
          <w:lang w:val="es-MX"/>
        </w:rPr>
        <w:t>2</w:t>
      </w:r>
      <w:r w:rsidR="00512073" w:rsidRPr="00AA283A">
        <w:rPr>
          <w:b/>
          <w:bCs/>
          <w:color w:val="000000" w:themeColor="text1"/>
          <w:sz w:val="28"/>
          <w:szCs w:val="28"/>
          <w:lang w:val="es-MX"/>
        </w:rPr>
        <w:t>. L</w:t>
      </w:r>
      <w:r w:rsidR="00876FEC" w:rsidRPr="00AA283A">
        <w:rPr>
          <w:b/>
          <w:bCs/>
          <w:color w:val="000000" w:themeColor="text1"/>
          <w:sz w:val="28"/>
          <w:szCs w:val="28"/>
          <w:lang w:val="es-MX"/>
        </w:rPr>
        <w:t>ộ</w:t>
      </w:r>
      <w:r w:rsidR="00512073" w:rsidRPr="00AA283A">
        <w:rPr>
          <w:b/>
          <w:bCs/>
          <w:color w:val="000000" w:themeColor="text1"/>
          <w:sz w:val="28"/>
          <w:szCs w:val="28"/>
          <w:lang w:val="es-MX"/>
        </w:rPr>
        <w:t xml:space="preserve"> trình thực hiện:</w:t>
      </w:r>
      <w:r w:rsidR="00512073" w:rsidRPr="009F4980">
        <w:rPr>
          <w:color w:val="000000" w:themeColor="text1"/>
          <w:sz w:val="28"/>
          <w:szCs w:val="28"/>
          <w:lang w:val="es-MX"/>
        </w:rPr>
        <w:t xml:space="preserve"> theo quy định tại khoản 2 Điều 13 </w:t>
      </w:r>
      <w:r w:rsidR="00512073" w:rsidRPr="009F4980">
        <w:rPr>
          <w:bCs/>
          <w:iCs/>
          <w:color w:val="000000" w:themeColor="text1"/>
          <w:sz w:val="28"/>
          <w:szCs w:val="28"/>
          <w:lang w:val="vi-VN"/>
        </w:rPr>
        <w:t>Nghị quyết số 35/2023/UBTVQH15.</w:t>
      </w:r>
    </w:p>
    <w:p w14:paraId="52E77B50" w14:textId="77777777" w:rsidR="00170B66" w:rsidRPr="00AA283A" w:rsidRDefault="00170B66" w:rsidP="00170B66">
      <w:pPr>
        <w:spacing w:before="120" w:after="120" w:line="276" w:lineRule="auto"/>
        <w:ind w:firstLine="720"/>
        <w:jc w:val="both"/>
        <w:rPr>
          <w:b/>
          <w:bCs/>
          <w:color w:val="000000" w:themeColor="text1"/>
          <w:sz w:val="28"/>
          <w:szCs w:val="28"/>
          <w:lang w:val="es-MX"/>
        </w:rPr>
      </w:pPr>
      <w:r w:rsidRPr="00AA283A">
        <w:rPr>
          <w:b/>
          <w:bCs/>
          <w:color w:val="000000" w:themeColor="text1"/>
          <w:sz w:val="28"/>
          <w:szCs w:val="28"/>
          <w:lang w:val="es-MX"/>
        </w:rPr>
        <w:t>3. Hiện trạng và phương án xử lý cụ thể:</w:t>
      </w:r>
    </w:p>
    <w:p w14:paraId="365530B2" w14:textId="0A1EDD76" w:rsidR="00170B66" w:rsidRPr="00AA283A" w:rsidRDefault="00170B66" w:rsidP="00170B66">
      <w:pPr>
        <w:spacing w:before="120" w:after="120" w:line="276" w:lineRule="auto"/>
        <w:ind w:firstLine="720"/>
        <w:jc w:val="both"/>
        <w:rPr>
          <w:b/>
          <w:bCs/>
          <w:color w:val="000000" w:themeColor="text1"/>
          <w:sz w:val="28"/>
          <w:szCs w:val="28"/>
          <w:lang w:val="es-MX"/>
        </w:rPr>
      </w:pPr>
      <w:r w:rsidRPr="00AA283A">
        <w:rPr>
          <w:b/>
          <w:bCs/>
          <w:color w:val="000000" w:themeColor="text1"/>
          <w:sz w:val="28"/>
          <w:szCs w:val="28"/>
          <w:lang w:val="es-MX"/>
        </w:rPr>
        <w:t xml:space="preserve">3.1. </w:t>
      </w:r>
      <w:r w:rsidR="002501F5">
        <w:rPr>
          <w:b/>
          <w:bCs/>
          <w:color w:val="000000" w:themeColor="text1"/>
          <w:sz w:val="28"/>
          <w:szCs w:val="28"/>
          <w:lang w:val="es-MX"/>
        </w:rPr>
        <w:t>Đối với việc sắp xếp, xếp trụ sở, tài sản công tại các ĐVHC</w:t>
      </w:r>
      <w:r w:rsidRPr="00AA283A">
        <w:rPr>
          <w:b/>
          <w:bCs/>
          <w:color w:val="000000" w:themeColor="text1"/>
          <w:sz w:val="28"/>
          <w:szCs w:val="28"/>
          <w:lang w:val="es-MX"/>
        </w:rPr>
        <w:t xml:space="preserve"> cấp xã</w:t>
      </w:r>
      <w:r w:rsidR="002501F5">
        <w:rPr>
          <w:b/>
          <w:bCs/>
          <w:color w:val="000000" w:themeColor="text1"/>
          <w:sz w:val="28"/>
          <w:szCs w:val="28"/>
          <w:lang w:val="es-MX"/>
        </w:rPr>
        <w:t xml:space="preserve"> sau khi thực hiện sáp nhập</w:t>
      </w:r>
      <w:r>
        <w:rPr>
          <w:b/>
          <w:bCs/>
          <w:color w:val="000000" w:themeColor="text1"/>
          <w:sz w:val="28"/>
          <w:szCs w:val="28"/>
          <w:lang w:val="es-MX"/>
        </w:rPr>
        <w:t>:</w:t>
      </w:r>
    </w:p>
    <w:p w14:paraId="2A08F11B" w14:textId="5BDA88F0" w:rsidR="0050641C" w:rsidRDefault="00170B66" w:rsidP="00170B66">
      <w:pPr>
        <w:spacing w:before="120" w:after="120" w:line="276" w:lineRule="auto"/>
        <w:ind w:firstLine="720"/>
        <w:jc w:val="both"/>
        <w:rPr>
          <w:color w:val="000000" w:themeColor="text1"/>
          <w:sz w:val="28"/>
          <w:szCs w:val="28"/>
          <w:lang w:val="es-MX"/>
        </w:rPr>
      </w:pPr>
      <w:r w:rsidRPr="00AA283A">
        <w:rPr>
          <w:color w:val="000000" w:themeColor="text1"/>
          <w:sz w:val="28"/>
          <w:szCs w:val="28"/>
          <w:lang w:val="es-MX"/>
        </w:rPr>
        <w:t xml:space="preserve">Tổng số </w:t>
      </w:r>
      <w:r>
        <w:rPr>
          <w:color w:val="000000" w:themeColor="text1"/>
          <w:sz w:val="28"/>
          <w:szCs w:val="28"/>
          <w:lang w:val="es-MX"/>
        </w:rPr>
        <w:t>ĐVHC</w:t>
      </w:r>
      <w:r w:rsidRPr="00AA283A">
        <w:rPr>
          <w:color w:val="000000" w:themeColor="text1"/>
          <w:sz w:val="28"/>
          <w:szCs w:val="28"/>
          <w:lang w:val="es-MX"/>
        </w:rPr>
        <w:t xml:space="preserve"> cấp xã thực hiện phương án sắp xếp giai đoạn 2023-2025 </w:t>
      </w:r>
      <w:r w:rsidR="0050641C">
        <w:rPr>
          <w:color w:val="000000" w:themeColor="text1"/>
          <w:sz w:val="28"/>
          <w:szCs w:val="28"/>
          <w:lang w:val="es-MX"/>
        </w:rPr>
        <w:t xml:space="preserve">tỉnh Hà Tĩnh </w:t>
      </w:r>
      <w:r w:rsidRPr="00AA283A">
        <w:rPr>
          <w:color w:val="000000" w:themeColor="text1"/>
          <w:sz w:val="28"/>
          <w:szCs w:val="28"/>
          <w:lang w:val="es-MX"/>
        </w:rPr>
        <w:t>là 2</w:t>
      </w:r>
      <w:r w:rsidR="0050641C">
        <w:rPr>
          <w:color w:val="000000" w:themeColor="text1"/>
          <w:sz w:val="28"/>
          <w:szCs w:val="28"/>
          <w:lang w:val="es-MX"/>
        </w:rPr>
        <w:t>3</w:t>
      </w:r>
      <w:r w:rsidRPr="00AA283A">
        <w:rPr>
          <w:color w:val="000000" w:themeColor="text1"/>
          <w:sz w:val="28"/>
          <w:szCs w:val="28"/>
          <w:lang w:val="es-MX"/>
        </w:rPr>
        <w:t xml:space="preserve"> </w:t>
      </w:r>
      <w:r w:rsidR="0050641C">
        <w:rPr>
          <w:color w:val="000000" w:themeColor="text1"/>
          <w:sz w:val="28"/>
          <w:szCs w:val="28"/>
          <w:lang w:val="es-MX"/>
        </w:rPr>
        <w:t>ĐVHC cấp xã,</w:t>
      </w:r>
      <w:r w:rsidRPr="00AA283A">
        <w:rPr>
          <w:color w:val="000000" w:themeColor="text1"/>
          <w:sz w:val="28"/>
          <w:szCs w:val="28"/>
          <w:lang w:val="es-MX"/>
        </w:rPr>
        <w:t xml:space="preserve"> trong đó: 07 </w:t>
      </w:r>
      <w:r>
        <w:rPr>
          <w:color w:val="000000" w:themeColor="text1"/>
          <w:sz w:val="28"/>
          <w:szCs w:val="28"/>
          <w:lang w:val="es-MX"/>
        </w:rPr>
        <w:t>ĐVHC</w:t>
      </w:r>
      <w:r w:rsidRPr="00AA283A">
        <w:rPr>
          <w:color w:val="000000" w:themeColor="text1"/>
          <w:sz w:val="28"/>
          <w:szCs w:val="28"/>
          <w:lang w:val="es-MX"/>
        </w:rPr>
        <w:t xml:space="preserve"> là thành lập các phường, thị trấn trên cơ sở nguyên trạng của </w:t>
      </w:r>
      <w:r>
        <w:rPr>
          <w:color w:val="000000" w:themeColor="text1"/>
          <w:sz w:val="28"/>
          <w:szCs w:val="28"/>
          <w:lang w:val="es-MX"/>
        </w:rPr>
        <w:t>ĐVHC</w:t>
      </w:r>
      <w:r w:rsidRPr="00AA283A">
        <w:rPr>
          <w:color w:val="000000" w:themeColor="text1"/>
          <w:sz w:val="28"/>
          <w:szCs w:val="28"/>
          <w:lang w:val="es-MX"/>
        </w:rPr>
        <w:t xml:space="preserve"> xã cũ, 03 xã điều chỉnh một phần địa giới hành chính; 14 xã, phường, thị trấn</w:t>
      </w:r>
      <w:r w:rsidRPr="00AA283A">
        <w:rPr>
          <w:color w:val="000000" w:themeColor="text1"/>
          <w:sz w:val="28"/>
          <w:szCs w:val="28"/>
          <w:vertAlign w:val="superscript"/>
          <w:lang w:val="es-MX"/>
        </w:rPr>
        <w:footnoteReference w:id="8"/>
      </w:r>
      <w:r w:rsidRPr="00AA283A">
        <w:rPr>
          <w:color w:val="000000" w:themeColor="text1"/>
          <w:sz w:val="28"/>
          <w:szCs w:val="28"/>
          <w:lang w:val="es-MX"/>
        </w:rPr>
        <w:t xml:space="preserve"> thực hiện sắp xếp </w:t>
      </w:r>
      <w:r>
        <w:rPr>
          <w:color w:val="000000" w:themeColor="text1"/>
          <w:sz w:val="28"/>
          <w:szCs w:val="28"/>
          <w:lang w:val="es-MX"/>
        </w:rPr>
        <w:t>ĐVHC</w:t>
      </w:r>
      <w:r w:rsidRPr="00AA283A">
        <w:rPr>
          <w:color w:val="000000" w:themeColor="text1"/>
          <w:sz w:val="28"/>
          <w:szCs w:val="28"/>
          <w:lang w:val="es-MX"/>
        </w:rPr>
        <w:t xml:space="preserve"> có yếu tố sáp nhập (sau sáp nhập giảm 7 xã, phường). Sau sắp xếp </w:t>
      </w:r>
      <w:r>
        <w:rPr>
          <w:color w:val="000000" w:themeColor="text1"/>
          <w:sz w:val="28"/>
          <w:szCs w:val="28"/>
          <w:lang w:val="es-MX"/>
        </w:rPr>
        <w:t>ĐVHC</w:t>
      </w:r>
      <w:r w:rsidRPr="00AA283A">
        <w:rPr>
          <w:color w:val="000000" w:themeColor="text1"/>
          <w:sz w:val="28"/>
          <w:szCs w:val="28"/>
          <w:lang w:val="es-MX"/>
        </w:rPr>
        <w:t xml:space="preserve"> cấp xã, tại 14 xã, phường, thị trấn có yếu tố sáp nhập sẽ có khả năng phát sinh một số trụ sở, tài sản công dôi dư. </w:t>
      </w:r>
    </w:p>
    <w:p w14:paraId="7D3A0017" w14:textId="2CFABBF2" w:rsidR="00170B66" w:rsidRPr="00AA283A" w:rsidRDefault="00170B66" w:rsidP="00170B66">
      <w:pPr>
        <w:spacing w:before="120" w:after="120" w:line="276" w:lineRule="auto"/>
        <w:ind w:firstLine="720"/>
        <w:jc w:val="both"/>
        <w:rPr>
          <w:color w:val="000000" w:themeColor="text1"/>
          <w:sz w:val="28"/>
          <w:szCs w:val="28"/>
          <w:lang w:val="es-MX"/>
        </w:rPr>
      </w:pPr>
      <w:r w:rsidRPr="00AA283A">
        <w:rPr>
          <w:color w:val="000000" w:themeColor="text1"/>
          <w:sz w:val="28"/>
          <w:szCs w:val="28"/>
          <w:lang w:val="es-MX"/>
        </w:rPr>
        <w:t>Chi tiết thông tin số liệu tại 14 xã như sau:</w:t>
      </w:r>
    </w:p>
    <w:p w14:paraId="352273FB" w14:textId="7BF79CFF" w:rsidR="00170B66" w:rsidRPr="00AA283A" w:rsidRDefault="00170B66" w:rsidP="00170B66">
      <w:pPr>
        <w:spacing w:before="120" w:after="120" w:line="276" w:lineRule="auto"/>
        <w:ind w:firstLine="720"/>
        <w:jc w:val="both"/>
        <w:rPr>
          <w:color w:val="000000" w:themeColor="text1"/>
          <w:sz w:val="28"/>
          <w:szCs w:val="28"/>
          <w:lang w:val="es-MX"/>
        </w:rPr>
      </w:pPr>
      <w:r w:rsidRPr="00AA283A">
        <w:rPr>
          <w:color w:val="000000" w:themeColor="text1"/>
          <w:sz w:val="28"/>
          <w:szCs w:val="28"/>
          <w:lang w:val="es-MX"/>
        </w:rPr>
        <w:t>Tổng số cơ sở nhà đất (trụ sở làm việc, trường học, trạm y tế) hiện có: 78 cơ sở nhà, đất và 142 nhà văn hoá thôn, tổ dân phố.</w:t>
      </w:r>
      <w:r w:rsidR="0050641C">
        <w:rPr>
          <w:color w:val="000000" w:themeColor="text1"/>
          <w:sz w:val="28"/>
          <w:szCs w:val="28"/>
          <w:lang w:val="es-MX"/>
        </w:rPr>
        <w:t xml:space="preserve"> </w:t>
      </w:r>
      <w:r w:rsidRPr="00AA283A">
        <w:rPr>
          <w:color w:val="000000" w:themeColor="text1"/>
          <w:sz w:val="28"/>
          <w:szCs w:val="28"/>
          <w:lang w:val="es-MX"/>
        </w:rPr>
        <w:t>Trong đó</w:t>
      </w:r>
      <w:r w:rsidR="0050641C">
        <w:rPr>
          <w:color w:val="000000" w:themeColor="text1"/>
          <w:sz w:val="28"/>
          <w:szCs w:val="28"/>
          <w:lang w:val="es-MX"/>
        </w:rPr>
        <w:t>,</w:t>
      </w:r>
      <w:r w:rsidRPr="00AA283A">
        <w:rPr>
          <w:color w:val="000000" w:themeColor="text1"/>
          <w:sz w:val="28"/>
          <w:szCs w:val="28"/>
          <w:lang w:val="es-MX"/>
        </w:rPr>
        <w:t xml:space="preserve"> số nhà văn hoá được xác định và dự kiến không phát sinh dôi dư mới do sắp xếp </w:t>
      </w:r>
      <w:r>
        <w:rPr>
          <w:color w:val="000000" w:themeColor="text1"/>
          <w:sz w:val="28"/>
          <w:szCs w:val="28"/>
          <w:lang w:val="es-MX"/>
        </w:rPr>
        <w:t>ĐVHC</w:t>
      </w:r>
      <w:r w:rsidRPr="00AA283A">
        <w:rPr>
          <w:color w:val="000000" w:themeColor="text1"/>
          <w:sz w:val="28"/>
          <w:szCs w:val="28"/>
          <w:lang w:val="es-MX"/>
        </w:rPr>
        <w:t xml:space="preserve"> cấp xã giai đoạn 2023-2025. Đối với 78 cơ sở nhà, đất còn lại, phương án</w:t>
      </w:r>
      <w:r w:rsidR="00B7568B">
        <w:rPr>
          <w:color w:val="000000" w:themeColor="text1"/>
          <w:sz w:val="28"/>
          <w:szCs w:val="28"/>
          <w:lang w:val="es-MX"/>
        </w:rPr>
        <w:t xml:space="preserve"> xử lý</w:t>
      </w:r>
      <w:r w:rsidRPr="00AA283A">
        <w:rPr>
          <w:color w:val="000000" w:themeColor="text1"/>
          <w:sz w:val="28"/>
          <w:szCs w:val="28"/>
          <w:lang w:val="es-MX"/>
        </w:rPr>
        <w:t xml:space="preserve"> dự kiến như sau:</w:t>
      </w:r>
    </w:p>
    <w:p w14:paraId="05C84751" w14:textId="47165634" w:rsidR="00170B66" w:rsidRPr="00AA283A" w:rsidRDefault="0050641C" w:rsidP="00170B66">
      <w:pPr>
        <w:spacing w:before="120" w:after="120" w:line="276" w:lineRule="auto"/>
        <w:ind w:firstLine="720"/>
        <w:jc w:val="both"/>
        <w:rPr>
          <w:color w:val="000000" w:themeColor="text1"/>
          <w:sz w:val="28"/>
          <w:szCs w:val="28"/>
          <w:lang w:val="es-MX"/>
        </w:rPr>
      </w:pPr>
      <w:r>
        <w:rPr>
          <w:color w:val="000000" w:themeColor="text1"/>
          <w:sz w:val="28"/>
          <w:szCs w:val="28"/>
          <w:lang w:val="es-MX"/>
        </w:rPr>
        <w:t>(1)</w:t>
      </w:r>
      <w:r w:rsidR="00170B66" w:rsidRPr="00AA283A">
        <w:rPr>
          <w:color w:val="000000" w:themeColor="text1"/>
          <w:sz w:val="28"/>
          <w:szCs w:val="28"/>
          <w:lang w:val="es-MX"/>
        </w:rPr>
        <w:t xml:space="preserve"> Số cơ sở nhà, đất  giữ lại tiếp tục sử dụng: 48 cơ sở nhà, đất.</w:t>
      </w:r>
    </w:p>
    <w:p w14:paraId="6F64ADD0" w14:textId="17F8D20E" w:rsidR="00170B66" w:rsidRPr="00AA283A" w:rsidRDefault="0050641C" w:rsidP="00170B66">
      <w:pPr>
        <w:spacing w:before="120" w:after="120" w:line="276" w:lineRule="auto"/>
        <w:ind w:firstLine="720"/>
        <w:jc w:val="both"/>
        <w:rPr>
          <w:color w:val="000000" w:themeColor="text1"/>
          <w:sz w:val="28"/>
          <w:szCs w:val="28"/>
          <w:lang w:val="es-MX"/>
        </w:rPr>
      </w:pPr>
      <w:r>
        <w:rPr>
          <w:color w:val="000000" w:themeColor="text1"/>
          <w:sz w:val="28"/>
          <w:szCs w:val="28"/>
          <w:lang w:val="es-MX"/>
        </w:rPr>
        <w:t>(2)</w:t>
      </w:r>
      <w:r w:rsidR="00170B66" w:rsidRPr="00AA283A">
        <w:rPr>
          <w:color w:val="000000" w:themeColor="text1"/>
          <w:sz w:val="28"/>
          <w:szCs w:val="28"/>
          <w:lang w:val="es-MX"/>
        </w:rPr>
        <w:t xml:space="preserve"> Số </w:t>
      </w:r>
      <w:r>
        <w:rPr>
          <w:color w:val="000000" w:themeColor="text1"/>
          <w:sz w:val="28"/>
          <w:szCs w:val="28"/>
          <w:lang w:val="es-MX"/>
        </w:rPr>
        <w:t>d</w:t>
      </w:r>
      <w:r w:rsidR="00170B66" w:rsidRPr="00AA283A">
        <w:rPr>
          <w:color w:val="000000" w:themeColor="text1"/>
          <w:sz w:val="28"/>
          <w:szCs w:val="28"/>
          <w:lang w:val="es-MX"/>
        </w:rPr>
        <w:t>ôi dư cần giải quyết</w:t>
      </w:r>
      <w:r>
        <w:rPr>
          <w:color w:val="000000" w:themeColor="text1"/>
          <w:sz w:val="28"/>
          <w:szCs w:val="28"/>
          <w:lang w:val="es-MX"/>
        </w:rPr>
        <w:t>:</w:t>
      </w:r>
      <w:r w:rsidR="00170B66" w:rsidRPr="00AA283A">
        <w:rPr>
          <w:color w:val="000000" w:themeColor="text1"/>
          <w:sz w:val="28"/>
          <w:szCs w:val="28"/>
          <w:lang w:val="es-MX"/>
        </w:rPr>
        <w:t xml:space="preserve"> 30 cơ sở nhà, đất</w:t>
      </w:r>
      <w:r>
        <w:rPr>
          <w:color w:val="000000" w:themeColor="text1"/>
          <w:sz w:val="28"/>
          <w:szCs w:val="28"/>
          <w:lang w:val="es-MX"/>
        </w:rPr>
        <w:t>,</w:t>
      </w:r>
      <w:r w:rsidR="00170B66" w:rsidRPr="00AA283A">
        <w:rPr>
          <w:color w:val="000000" w:themeColor="text1"/>
          <w:sz w:val="28"/>
          <w:szCs w:val="28"/>
          <w:lang w:val="es-MX"/>
        </w:rPr>
        <w:t xml:space="preserve"> </w:t>
      </w:r>
      <w:r>
        <w:rPr>
          <w:color w:val="000000" w:themeColor="text1"/>
          <w:sz w:val="28"/>
          <w:szCs w:val="28"/>
          <w:lang w:val="es-MX"/>
        </w:rPr>
        <w:t>tro</w:t>
      </w:r>
      <w:r w:rsidR="00170B66" w:rsidRPr="00AA283A">
        <w:rPr>
          <w:color w:val="000000" w:themeColor="text1"/>
          <w:sz w:val="28"/>
          <w:szCs w:val="28"/>
          <w:lang w:val="es-MX"/>
        </w:rPr>
        <w:t xml:space="preserve">ng đó phương án dự kiến xử lý cụ thể như sau: 11 cơ sở nhà đất dự kiến phương án xử lý điều chuyển; </w:t>
      </w:r>
      <w:r>
        <w:rPr>
          <w:color w:val="000000" w:themeColor="text1"/>
          <w:sz w:val="28"/>
          <w:szCs w:val="28"/>
          <w:lang w:val="es-MX"/>
        </w:rPr>
        <w:t>0</w:t>
      </w:r>
      <w:r w:rsidR="00170B66" w:rsidRPr="00AA283A">
        <w:rPr>
          <w:color w:val="000000" w:themeColor="text1"/>
          <w:sz w:val="28"/>
          <w:szCs w:val="28"/>
          <w:lang w:val="es-MX"/>
        </w:rPr>
        <w:t xml:space="preserve">9 cơ sở nhà, đất dự kiến phương án chuyển giao về địa phương và 10 cơ sở nhà, đất dự kiến phương án bán tài sản trên đất, chuyển nhượng quyền sử dụng đất. </w:t>
      </w:r>
    </w:p>
    <w:p w14:paraId="113D5A44" w14:textId="3ACB0BEA" w:rsidR="00170B66" w:rsidRPr="00AA283A" w:rsidRDefault="0050641C" w:rsidP="00170B66">
      <w:pPr>
        <w:spacing w:before="120" w:after="120" w:line="276" w:lineRule="auto"/>
        <w:ind w:firstLine="720"/>
        <w:jc w:val="both"/>
        <w:rPr>
          <w:b/>
          <w:bCs/>
          <w:color w:val="000000" w:themeColor="text1"/>
          <w:sz w:val="28"/>
          <w:szCs w:val="28"/>
          <w:lang w:val="es-MX"/>
        </w:rPr>
      </w:pPr>
      <w:r w:rsidRPr="00AA283A">
        <w:rPr>
          <w:b/>
          <w:bCs/>
          <w:color w:val="000000" w:themeColor="text1"/>
          <w:sz w:val="28"/>
          <w:szCs w:val="28"/>
          <w:lang w:val="es-MX"/>
        </w:rPr>
        <w:t>3.</w:t>
      </w:r>
      <w:r w:rsidR="00170B66" w:rsidRPr="00AA283A">
        <w:rPr>
          <w:b/>
          <w:bCs/>
          <w:color w:val="000000" w:themeColor="text1"/>
          <w:sz w:val="28"/>
          <w:szCs w:val="28"/>
          <w:lang w:val="es-MX"/>
        </w:rPr>
        <w:t>2.</w:t>
      </w:r>
      <w:r w:rsidR="00CC3A3D">
        <w:rPr>
          <w:b/>
          <w:bCs/>
          <w:color w:val="000000" w:themeColor="text1"/>
          <w:sz w:val="28"/>
          <w:szCs w:val="28"/>
          <w:lang w:val="es-MX"/>
        </w:rPr>
        <w:t xml:space="preserve"> Đối với việc sắp xếp trụ sở, tài sản công tại khi thực hiện việc sắp</w:t>
      </w:r>
      <w:r w:rsidR="00170B66" w:rsidRPr="00AA283A">
        <w:rPr>
          <w:b/>
          <w:bCs/>
          <w:color w:val="000000" w:themeColor="text1"/>
          <w:sz w:val="28"/>
          <w:szCs w:val="28"/>
          <w:lang w:val="es-MX"/>
        </w:rPr>
        <w:t xml:space="preserve"> xếp huyện Lộc Hà vào huyện Thạch Hà</w:t>
      </w:r>
    </w:p>
    <w:p w14:paraId="79BC97AD" w14:textId="711E5B7C" w:rsidR="00170B66" w:rsidRPr="00AA283A" w:rsidRDefault="00170B66" w:rsidP="00170B66">
      <w:pPr>
        <w:spacing w:before="120" w:after="120" w:line="276" w:lineRule="auto"/>
        <w:ind w:firstLine="720"/>
        <w:jc w:val="both"/>
        <w:rPr>
          <w:color w:val="000000" w:themeColor="text1"/>
          <w:sz w:val="28"/>
          <w:szCs w:val="28"/>
          <w:lang w:val="es-MX"/>
        </w:rPr>
      </w:pPr>
      <w:r w:rsidRPr="00AA283A">
        <w:rPr>
          <w:color w:val="000000" w:themeColor="text1"/>
          <w:sz w:val="28"/>
          <w:szCs w:val="28"/>
          <w:lang w:val="es-MX"/>
        </w:rPr>
        <w:lastRenderedPageBreak/>
        <w:t xml:space="preserve">Tổng số </w:t>
      </w:r>
      <w:r>
        <w:rPr>
          <w:color w:val="000000" w:themeColor="text1"/>
          <w:sz w:val="28"/>
          <w:szCs w:val="28"/>
          <w:lang w:val="es-MX"/>
        </w:rPr>
        <w:t>ĐVHC</w:t>
      </w:r>
      <w:r w:rsidRPr="00AA283A">
        <w:rPr>
          <w:color w:val="000000" w:themeColor="text1"/>
          <w:sz w:val="28"/>
          <w:szCs w:val="28"/>
          <w:lang w:val="es-MX"/>
        </w:rPr>
        <w:t xml:space="preserve"> cấp huyện thực hiện phương án sắp xếp giai đoạn 2023-2025 là </w:t>
      </w:r>
      <w:r w:rsidR="0050641C">
        <w:rPr>
          <w:color w:val="000000" w:themeColor="text1"/>
          <w:sz w:val="28"/>
          <w:szCs w:val="28"/>
          <w:lang w:val="es-MX"/>
        </w:rPr>
        <w:t>0</w:t>
      </w:r>
      <w:r w:rsidRPr="00AA283A">
        <w:rPr>
          <w:color w:val="000000" w:themeColor="text1"/>
          <w:sz w:val="28"/>
          <w:szCs w:val="28"/>
          <w:lang w:val="es-MX"/>
        </w:rPr>
        <w:t xml:space="preserve">4 </w:t>
      </w:r>
      <w:r w:rsidR="0050641C">
        <w:rPr>
          <w:color w:val="000000" w:themeColor="text1"/>
          <w:sz w:val="28"/>
          <w:szCs w:val="28"/>
          <w:lang w:val="es-MX"/>
        </w:rPr>
        <w:t>đơn vị</w:t>
      </w:r>
      <w:r w:rsidRPr="00AA283A">
        <w:rPr>
          <w:color w:val="000000" w:themeColor="text1"/>
          <w:sz w:val="28"/>
          <w:szCs w:val="28"/>
          <w:lang w:val="es-MX"/>
        </w:rPr>
        <w:t>, trong đó</w:t>
      </w:r>
      <w:r w:rsidR="0050641C">
        <w:rPr>
          <w:color w:val="000000" w:themeColor="text1"/>
          <w:sz w:val="28"/>
          <w:szCs w:val="28"/>
          <w:lang w:val="es-MX"/>
        </w:rPr>
        <w:t>:</w:t>
      </w:r>
      <w:r w:rsidRPr="00AA283A">
        <w:rPr>
          <w:color w:val="000000" w:themeColor="text1"/>
          <w:sz w:val="28"/>
          <w:szCs w:val="28"/>
          <w:lang w:val="es-MX"/>
        </w:rPr>
        <w:t xml:space="preserve"> </w:t>
      </w:r>
      <w:r w:rsidR="00F65047">
        <w:rPr>
          <w:color w:val="000000" w:themeColor="text1"/>
          <w:sz w:val="28"/>
          <w:szCs w:val="28"/>
          <w:lang w:val="es-MX"/>
        </w:rPr>
        <w:t>t</w:t>
      </w:r>
      <w:r w:rsidR="00F65047" w:rsidRPr="005913CE">
        <w:rPr>
          <w:color w:val="000000" w:themeColor="text1"/>
          <w:sz w:val="28"/>
          <w:szCs w:val="28"/>
          <w:lang w:val="es-MX"/>
        </w:rPr>
        <w:t xml:space="preserve">hành </w:t>
      </w:r>
      <w:r w:rsidR="00F65047">
        <w:rPr>
          <w:color w:val="000000" w:themeColor="text1"/>
          <w:sz w:val="28"/>
          <w:szCs w:val="28"/>
          <w:lang w:val="es-MX"/>
        </w:rPr>
        <w:t>p</w:t>
      </w:r>
      <w:r w:rsidR="00F65047" w:rsidRPr="005913CE">
        <w:rPr>
          <w:color w:val="000000" w:themeColor="text1"/>
          <w:sz w:val="28"/>
          <w:szCs w:val="28"/>
          <w:lang w:val="es-MX"/>
        </w:rPr>
        <w:t>hố Hà Tĩnh</w:t>
      </w:r>
      <w:r w:rsidR="00F65047">
        <w:rPr>
          <w:color w:val="000000" w:themeColor="text1"/>
          <w:sz w:val="28"/>
          <w:szCs w:val="28"/>
          <w:lang w:val="es-MX"/>
        </w:rPr>
        <w:t xml:space="preserve"> và</w:t>
      </w:r>
      <w:r w:rsidR="00F65047" w:rsidRPr="005913CE">
        <w:rPr>
          <w:color w:val="000000" w:themeColor="text1"/>
          <w:sz w:val="28"/>
          <w:szCs w:val="28"/>
          <w:lang w:val="es-MX"/>
        </w:rPr>
        <w:t xml:space="preserve"> </w:t>
      </w:r>
      <w:r w:rsidR="0050641C">
        <w:rPr>
          <w:color w:val="000000" w:themeColor="text1"/>
          <w:sz w:val="28"/>
          <w:szCs w:val="28"/>
          <w:lang w:val="es-MX"/>
        </w:rPr>
        <w:t>h</w:t>
      </w:r>
      <w:r w:rsidRPr="00AA283A">
        <w:rPr>
          <w:color w:val="000000" w:themeColor="text1"/>
          <w:sz w:val="28"/>
          <w:szCs w:val="28"/>
          <w:lang w:val="es-MX"/>
        </w:rPr>
        <w:t xml:space="preserve">uyện Cẩm xuyên chỉ thực hiện điều chỉnh địa giới hành chính không có yếu tố sáp nhập; </w:t>
      </w:r>
      <w:r w:rsidR="0050641C">
        <w:rPr>
          <w:color w:val="000000" w:themeColor="text1"/>
          <w:sz w:val="28"/>
          <w:szCs w:val="28"/>
          <w:lang w:val="es-MX"/>
        </w:rPr>
        <w:t>h</w:t>
      </w:r>
      <w:r w:rsidRPr="00AA283A">
        <w:rPr>
          <w:color w:val="000000" w:themeColor="text1"/>
          <w:sz w:val="28"/>
          <w:szCs w:val="28"/>
          <w:lang w:val="es-MX"/>
        </w:rPr>
        <w:t xml:space="preserve">uyện Thạch Hà và </w:t>
      </w:r>
      <w:r w:rsidR="0050641C">
        <w:rPr>
          <w:color w:val="000000" w:themeColor="text1"/>
          <w:sz w:val="28"/>
          <w:szCs w:val="28"/>
          <w:lang w:val="es-MX"/>
        </w:rPr>
        <w:t>h</w:t>
      </w:r>
      <w:r w:rsidRPr="00AA283A">
        <w:rPr>
          <w:color w:val="000000" w:themeColor="text1"/>
          <w:sz w:val="28"/>
          <w:szCs w:val="28"/>
          <w:lang w:val="es-MX"/>
        </w:rPr>
        <w:t xml:space="preserve">uyện Lộc Hà có yếu tố sáp nhập; sau sắp xếp, giảm 01 huyện Lộc Hà. Như vậy, sau sắp xếp </w:t>
      </w:r>
      <w:r>
        <w:rPr>
          <w:color w:val="000000" w:themeColor="text1"/>
          <w:sz w:val="28"/>
          <w:szCs w:val="28"/>
          <w:lang w:val="es-MX"/>
        </w:rPr>
        <w:t>ĐVHC</w:t>
      </w:r>
      <w:r w:rsidRPr="00AA283A">
        <w:rPr>
          <w:color w:val="000000" w:themeColor="text1"/>
          <w:sz w:val="28"/>
          <w:szCs w:val="28"/>
          <w:lang w:val="es-MX"/>
        </w:rPr>
        <w:t xml:space="preserve"> cấp huyện, tại 02 huyện: Thạch Hà và Lộc Hà, sẽ phát sinh một số cơ sở nhà, đất dôi dư. Thông tin chi tiết về tình hình các cơ sở nhà, đất của 02 huyện Lộc Hà, Thạch Hà (phần sáp nhập) như sau: </w:t>
      </w:r>
    </w:p>
    <w:p w14:paraId="5313B1CC" w14:textId="63B76406" w:rsidR="00170B66" w:rsidRPr="00AA283A" w:rsidRDefault="00170B66" w:rsidP="00170B66">
      <w:pPr>
        <w:spacing w:before="120" w:after="120" w:line="276" w:lineRule="auto"/>
        <w:ind w:firstLine="720"/>
        <w:jc w:val="both"/>
        <w:rPr>
          <w:color w:val="000000" w:themeColor="text1"/>
          <w:sz w:val="28"/>
          <w:szCs w:val="28"/>
          <w:lang w:val="es-MX"/>
        </w:rPr>
      </w:pPr>
      <w:r w:rsidRPr="00AA283A">
        <w:rPr>
          <w:color w:val="000000" w:themeColor="text1"/>
          <w:sz w:val="28"/>
          <w:szCs w:val="28"/>
          <w:lang w:val="es-MX"/>
        </w:rPr>
        <w:t xml:space="preserve">Tổng số cơ sở nhà đất thuộc diện sắp xếp, xử lý do sáp nhập </w:t>
      </w:r>
      <w:r>
        <w:rPr>
          <w:color w:val="000000" w:themeColor="text1"/>
          <w:sz w:val="28"/>
          <w:szCs w:val="28"/>
          <w:lang w:val="es-MX"/>
        </w:rPr>
        <w:t>ĐVHC</w:t>
      </w:r>
      <w:r w:rsidRPr="00AA283A">
        <w:rPr>
          <w:color w:val="000000" w:themeColor="text1"/>
          <w:sz w:val="28"/>
          <w:szCs w:val="28"/>
          <w:lang w:val="es-MX"/>
        </w:rPr>
        <w:t xml:space="preserve"> cấp huyện (trụ sở làm việc cấp huyện, trung tâm y tế huyện) hiện có: 22 cơ sở nhà, đất. Đối với nhóm nhà đất có tính chất cấp xã như trụ sở làm việc cấp xã, trạm y tế, trường học, nhà văn hoá thôn, tổ dân phố dự kiến không phát sinh dôi dư mới do sắp xếp </w:t>
      </w:r>
      <w:r>
        <w:rPr>
          <w:color w:val="000000" w:themeColor="text1"/>
          <w:sz w:val="28"/>
          <w:szCs w:val="28"/>
          <w:lang w:val="es-MX"/>
        </w:rPr>
        <w:t>ĐVHC</w:t>
      </w:r>
      <w:r w:rsidRPr="00AA283A">
        <w:rPr>
          <w:color w:val="000000" w:themeColor="text1"/>
          <w:sz w:val="28"/>
          <w:szCs w:val="28"/>
          <w:lang w:val="es-MX"/>
        </w:rPr>
        <w:t xml:space="preserve"> cấp huyện giai đoạn 2023-2025. Chi tiết phương án dự kiến xử lý đối với 22 cơ sở nhà, đất thuộc diện sắp xếp, xử lý giai đoạn này như sau: </w:t>
      </w:r>
    </w:p>
    <w:p w14:paraId="3598B2F5" w14:textId="7E2718C2" w:rsidR="00170B66" w:rsidRPr="00AA283A" w:rsidRDefault="00BF32D4" w:rsidP="00170B66">
      <w:pPr>
        <w:spacing w:before="120" w:after="120" w:line="276" w:lineRule="auto"/>
        <w:ind w:firstLine="720"/>
        <w:jc w:val="both"/>
        <w:rPr>
          <w:color w:val="000000" w:themeColor="text1"/>
          <w:sz w:val="28"/>
          <w:szCs w:val="28"/>
          <w:lang w:val="es-MX"/>
        </w:rPr>
      </w:pPr>
      <w:r>
        <w:rPr>
          <w:color w:val="000000" w:themeColor="text1"/>
          <w:sz w:val="28"/>
          <w:szCs w:val="28"/>
          <w:lang w:val="es-MX"/>
        </w:rPr>
        <w:t>(1)</w:t>
      </w:r>
      <w:r w:rsidR="00170B66" w:rsidRPr="00AA283A">
        <w:rPr>
          <w:color w:val="000000" w:themeColor="text1"/>
          <w:sz w:val="28"/>
          <w:szCs w:val="28"/>
          <w:lang w:val="es-MX"/>
        </w:rPr>
        <w:t xml:space="preserve"> Số cơ sở nhà, đất giữ lại tiếp tục sử dụng: 13 cơ sở nhà, đất.</w:t>
      </w:r>
    </w:p>
    <w:p w14:paraId="3E161E4C" w14:textId="1966D9DF" w:rsidR="00170B66" w:rsidRPr="00AA283A" w:rsidRDefault="00BF32D4" w:rsidP="00170B66">
      <w:pPr>
        <w:spacing w:before="120" w:after="120" w:line="276" w:lineRule="auto"/>
        <w:ind w:firstLine="720"/>
        <w:jc w:val="both"/>
        <w:rPr>
          <w:color w:val="000000" w:themeColor="text1"/>
          <w:sz w:val="28"/>
          <w:szCs w:val="28"/>
          <w:lang w:val="es-MX"/>
        </w:rPr>
      </w:pPr>
      <w:r>
        <w:rPr>
          <w:color w:val="000000" w:themeColor="text1"/>
          <w:sz w:val="28"/>
          <w:szCs w:val="28"/>
          <w:lang w:val="es-MX"/>
        </w:rPr>
        <w:t>(2)</w:t>
      </w:r>
      <w:r w:rsidR="00170B66" w:rsidRPr="00AA283A">
        <w:rPr>
          <w:color w:val="000000" w:themeColor="text1"/>
          <w:sz w:val="28"/>
          <w:szCs w:val="28"/>
          <w:lang w:val="es-MX"/>
        </w:rPr>
        <w:t xml:space="preserve"> Số </w:t>
      </w:r>
      <w:r>
        <w:rPr>
          <w:color w:val="000000" w:themeColor="text1"/>
          <w:sz w:val="28"/>
          <w:szCs w:val="28"/>
          <w:lang w:val="es-MX"/>
        </w:rPr>
        <w:t>d</w:t>
      </w:r>
      <w:r w:rsidR="00170B66" w:rsidRPr="00AA283A">
        <w:rPr>
          <w:color w:val="000000" w:themeColor="text1"/>
          <w:sz w:val="28"/>
          <w:szCs w:val="28"/>
          <w:lang w:val="es-MX"/>
        </w:rPr>
        <w:t xml:space="preserve">ôi dư cần giải quyết sau sáp nhập là </w:t>
      </w:r>
      <w:r>
        <w:rPr>
          <w:color w:val="000000" w:themeColor="text1"/>
          <w:sz w:val="28"/>
          <w:szCs w:val="28"/>
          <w:lang w:val="es-MX"/>
        </w:rPr>
        <w:t>0</w:t>
      </w:r>
      <w:r w:rsidR="00170B66" w:rsidRPr="00AA283A">
        <w:rPr>
          <w:color w:val="000000" w:themeColor="text1"/>
          <w:sz w:val="28"/>
          <w:szCs w:val="28"/>
          <w:lang w:val="es-MX"/>
        </w:rPr>
        <w:t>9 cơ sở nhà, đất (</w:t>
      </w:r>
      <w:r>
        <w:rPr>
          <w:color w:val="000000" w:themeColor="text1"/>
          <w:sz w:val="28"/>
          <w:szCs w:val="28"/>
          <w:lang w:val="es-MX"/>
        </w:rPr>
        <w:t>gồm: 0</w:t>
      </w:r>
      <w:r w:rsidR="00170B66" w:rsidRPr="00AA283A">
        <w:rPr>
          <w:color w:val="000000" w:themeColor="text1"/>
          <w:sz w:val="28"/>
          <w:szCs w:val="28"/>
          <w:lang w:val="es-MX"/>
        </w:rPr>
        <w:t>2 trụ sở làm việc cấp huyện tại Thạch Hà và 07 trụ sở làm việc cấp huyện tại Lộc Hà). Trong đó</w:t>
      </w:r>
      <w:r>
        <w:rPr>
          <w:color w:val="000000" w:themeColor="text1"/>
          <w:sz w:val="28"/>
          <w:szCs w:val="28"/>
          <w:lang w:val="es-MX"/>
        </w:rPr>
        <w:t>,</w:t>
      </w:r>
      <w:r w:rsidR="00170B66" w:rsidRPr="00AA283A">
        <w:rPr>
          <w:color w:val="000000" w:themeColor="text1"/>
          <w:sz w:val="28"/>
          <w:szCs w:val="28"/>
          <w:lang w:val="es-MX"/>
        </w:rPr>
        <w:t xml:space="preserve"> phương án dự kiến xử lý cụ thể như sau: 01 cơ sở nhà đất dự kiến phương án xử lý điều chuyển; 01 cơ sở nhà, đất dự kiến phương án bán tài sản trên đất, chuyển nhượng quyền sử dụng đất, 07 cơ sở nhà đất (thuộc huyện Lộc Hà) dự kiến phương án thu hồi. </w:t>
      </w:r>
    </w:p>
    <w:p w14:paraId="041DC4E4" w14:textId="06EF2CC2" w:rsidR="007D2B5D" w:rsidRPr="009F4980" w:rsidRDefault="007D2B5D" w:rsidP="001C2E36">
      <w:pPr>
        <w:spacing w:before="120" w:after="120" w:line="276" w:lineRule="auto"/>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1C2E36">
      <w:pPr>
        <w:spacing w:before="120" w:after="120" w:line="276" w:lineRule="auto"/>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1C2E36">
      <w:pPr>
        <w:spacing w:before="120" w:after="120" w:line="276" w:lineRule="auto"/>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1C2E36">
      <w:pPr>
        <w:spacing w:before="120" w:after="120" w:line="276" w:lineRule="auto"/>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1C2E36">
      <w:pPr>
        <w:spacing w:before="120" w:after="120" w:line="276" w:lineRule="auto"/>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về phương án tổng thể sắp xếp ĐVHC cấp huyện, cấp xã và các nội dung khác thuộc thẩm quyền.</w:t>
      </w:r>
    </w:p>
    <w:p w14:paraId="69619CA8" w14:textId="77777777" w:rsidR="001F76AE" w:rsidRPr="009F4980" w:rsidRDefault="001F76AE" w:rsidP="001C2E36">
      <w:pPr>
        <w:spacing w:before="120" w:after="120" w:line="276" w:lineRule="auto"/>
        <w:ind w:firstLine="720"/>
        <w:jc w:val="both"/>
        <w:rPr>
          <w:b/>
          <w:bCs/>
          <w:color w:val="000000" w:themeColor="text1"/>
          <w:sz w:val="28"/>
          <w:szCs w:val="28"/>
        </w:rPr>
      </w:pPr>
      <w:r w:rsidRPr="009F4980">
        <w:rPr>
          <w:b/>
          <w:bCs/>
          <w:color w:val="000000" w:themeColor="text1"/>
          <w:sz w:val="28"/>
          <w:szCs w:val="28"/>
        </w:rPr>
        <w:lastRenderedPageBreak/>
        <w:t>2. Ban Chỉ đạo sắp xếp ĐVHC tỉnh Hà Tĩnh:</w:t>
      </w:r>
    </w:p>
    <w:p w14:paraId="60C3D184" w14:textId="76C4597C" w:rsidR="001F76AE" w:rsidRPr="009F4980" w:rsidRDefault="001F76AE" w:rsidP="001C2E36">
      <w:pPr>
        <w:spacing w:before="120" w:after="120" w:line="276" w:lineRule="auto"/>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1C2E36">
      <w:pPr>
        <w:spacing w:before="120" w:after="120" w:line="276" w:lineRule="auto"/>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1C2E36">
      <w:pPr>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11"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11"/>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1C2E36">
      <w:pPr>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1C2E36">
      <w:pPr>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1C2E36">
      <w:pPr>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1C2E36">
      <w:pPr>
        <w:spacing w:before="120" w:after="120" w:line="276" w:lineRule="auto"/>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1C2E36">
      <w:pPr>
        <w:spacing w:before="120" w:after="120" w:line="276" w:lineRule="auto"/>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1C2E36">
      <w:pPr>
        <w:spacing w:before="120" w:after="120" w:line="276" w:lineRule="auto"/>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1C2E36">
      <w:pPr>
        <w:spacing w:before="120" w:after="120" w:line="276" w:lineRule="auto"/>
        <w:ind w:firstLine="720"/>
        <w:jc w:val="both"/>
        <w:rPr>
          <w:b/>
          <w:bCs/>
          <w:color w:val="000000" w:themeColor="text1"/>
          <w:sz w:val="28"/>
          <w:szCs w:val="28"/>
          <w:lang w:val="it-IT"/>
        </w:rPr>
      </w:pPr>
      <w:r w:rsidRPr="009F4980">
        <w:rPr>
          <w:b/>
          <w:bCs/>
          <w:color w:val="000000" w:themeColor="text1"/>
          <w:sz w:val="28"/>
          <w:szCs w:val="28"/>
        </w:rPr>
        <w:lastRenderedPageBreak/>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Chỉ đạo, định hướng các cơ quan truyền thông của tỉnh tăng cường công tác thông tin, tuyên truyền, phổ biến chủ trương, mục đích của việc sắp xếp ĐVHC cấp huyện, cấp xã để cán bộ, đảng viên và Nhân dân trong tỉnh biết, thống nhất thực hiện.</w:t>
      </w:r>
    </w:p>
    <w:p w14:paraId="16696FB6" w14:textId="4A5977FE" w:rsidR="00C61EF1" w:rsidRPr="009F4980" w:rsidRDefault="003D5487" w:rsidP="001C2E36">
      <w:pPr>
        <w:spacing w:before="120" w:after="120" w:line="276" w:lineRule="auto"/>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1C2E36">
      <w:pPr>
        <w:spacing w:before="120" w:after="120" w:line="276" w:lineRule="auto"/>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1C2E36">
      <w:pPr>
        <w:spacing w:before="120" w:after="120" w:line="276" w:lineRule="auto"/>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255EFAE9" w:rsidR="0072649A" w:rsidRDefault="00A43F4E"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3A18BF0C" w14:textId="4DED3997" w:rsidR="00E502C3" w:rsidRPr="00E502C3" w:rsidRDefault="00E502C3" w:rsidP="00E502C3">
      <w:pPr>
        <w:spacing w:before="120" w:after="120" w:line="276" w:lineRule="auto"/>
        <w:ind w:firstLine="720"/>
        <w:jc w:val="both"/>
        <w:rPr>
          <w:bCs/>
          <w:color w:val="000000" w:themeColor="text1"/>
          <w:sz w:val="28"/>
          <w:szCs w:val="28"/>
        </w:rPr>
      </w:pPr>
      <w:r>
        <w:rPr>
          <w:bCs/>
          <w:color w:val="000000" w:themeColor="text1"/>
          <w:sz w:val="28"/>
          <w:szCs w:val="28"/>
        </w:rPr>
        <w:lastRenderedPageBreak/>
        <w:t xml:space="preserve">8.3. </w:t>
      </w:r>
      <w:r w:rsidRPr="00E502C3">
        <w:rPr>
          <w:bCs/>
          <w:color w:val="000000" w:themeColor="text1"/>
          <w:sz w:val="28"/>
          <w:szCs w:val="28"/>
        </w:rPr>
        <w:t xml:space="preserve">Thẩm định danh sách đối tượng dôi dư thực hiện tinh giản biên chế đối với cán bộ, công chức, viên chức cấp huyện, cán bộ, công chức và người hoạt động không chuyên trách cấp xã khi thực hiện sắp xếp </w:t>
      </w:r>
      <w:r w:rsidR="00170B66">
        <w:rPr>
          <w:bCs/>
          <w:color w:val="000000" w:themeColor="text1"/>
          <w:sz w:val="28"/>
          <w:szCs w:val="28"/>
        </w:rPr>
        <w:t>ĐVHC</w:t>
      </w:r>
      <w:r w:rsidRPr="00E502C3">
        <w:rPr>
          <w:bCs/>
          <w:color w:val="000000" w:themeColor="text1"/>
          <w:sz w:val="28"/>
          <w:szCs w:val="28"/>
        </w:rPr>
        <w:t xml:space="preserve"> cấp huyện, cấp xã, trình UBND tỉnh xem xét, phê duyệt.</w:t>
      </w:r>
    </w:p>
    <w:p w14:paraId="47CC707F" w14:textId="2480E0F9" w:rsidR="00E502C3" w:rsidRPr="009F4980" w:rsidRDefault="008D768E" w:rsidP="00E502C3">
      <w:pPr>
        <w:spacing w:before="120" w:after="120" w:line="276" w:lineRule="auto"/>
        <w:ind w:firstLine="720"/>
        <w:jc w:val="both"/>
        <w:rPr>
          <w:bCs/>
          <w:color w:val="000000" w:themeColor="text1"/>
          <w:sz w:val="28"/>
          <w:szCs w:val="28"/>
        </w:rPr>
      </w:pPr>
      <w:r>
        <w:rPr>
          <w:bCs/>
          <w:color w:val="000000" w:themeColor="text1"/>
          <w:sz w:val="28"/>
          <w:szCs w:val="28"/>
        </w:rPr>
        <w:t xml:space="preserve">8.4. </w:t>
      </w:r>
      <w:r w:rsidR="00E502C3" w:rsidRPr="00E502C3">
        <w:rPr>
          <w:bCs/>
          <w:color w:val="000000" w:themeColor="text1"/>
          <w:sz w:val="28"/>
          <w:szCs w:val="28"/>
        </w:rPr>
        <w:t xml:space="preserve">Xây dựng dự toán kinh phí thực hiện Đề án và các nhiệm vụ liên quan đến sắp xếp các </w:t>
      </w:r>
      <w:r w:rsidR="00170B66">
        <w:rPr>
          <w:bCs/>
          <w:color w:val="000000" w:themeColor="text1"/>
          <w:sz w:val="28"/>
          <w:szCs w:val="28"/>
        </w:rPr>
        <w:t>ĐVHC</w:t>
      </w:r>
      <w:r w:rsidR="00E502C3" w:rsidRPr="00E502C3">
        <w:rPr>
          <w:bCs/>
          <w:color w:val="000000" w:themeColor="text1"/>
          <w:sz w:val="28"/>
          <w:szCs w:val="28"/>
        </w:rPr>
        <w:t xml:space="preserve"> cấp huyện, cấp xã thuộc nhiệm vụ chi của ngân sách cấp tỉnh; quản lý, sử dụng và thanh quyết toán kinh phí được bố trí đảm bảo các quy định hiện hành.</w:t>
      </w:r>
    </w:p>
    <w:p w14:paraId="7E9E146C" w14:textId="13998887" w:rsidR="00C61EF1" w:rsidRPr="009F4980" w:rsidRDefault="00A43F4E"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w:t>
      </w:r>
      <w:r w:rsidR="008D768E">
        <w:rPr>
          <w:bCs/>
          <w:color w:val="000000" w:themeColor="text1"/>
          <w:sz w:val="28"/>
          <w:szCs w:val="28"/>
        </w:rPr>
        <w:t>5</w:t>
      </w:r>
      <w:r w:rsidR="00116B2C" w:rsidRPr="009F4980">
        <w:rPr>
          <w:bCs/>
          <w:color w:val="000000" w:themeColor="text1"/>
          <w:sz w:val="28"/>
          <w:szCs w:val="28"/>
        </w:rPr>
        <w:t>.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04176FC6" w:rsidR="00C90144" w:rsidRPr="009F4980" w:rsidRDefault="00C90144"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8</w:t>
      </w:r>
      <w:r w:rsidR="008D768E">
        <w:rPr>
          <w:bCs/>
          <w:color w:val="000000" w:themeColor="text1"/>
          <w:sz w:val="28"/>
          <w:szCs w:val="28"/>
        </w:rPr>
        <w:t>.6</w:t>
      </w:r>
      <w:r w:rsidRPr="009F4980">
        <w:rPr>
          <w:bCs/>
          <w:color w:val="000000" w:themeColor="text1"/>
          <w:sz w:val="28"/>
          <w:szCs w:val="28"/>
        </w:rPr>
        <w:t>. Thực hiện các nhiệm vụ khác do Ban Chỉ đạo tỉnh, UBND tỉnh giao.</w:t>
      </w:r>
    </w:p>
    <w:p w14:paraId="12E659E6" w14:textId="42829EC1" w:rsidR="00EB4E23" w:rsidRPr="009F4980" w:rsidRDefault="00A43F4E" w:rsidP="001C2E36">
      <w:pPr>
        <w:spacing w:before="120" w:after="120" w:line="276" w:lineRule="auto"/>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điều chỉnh quy hoạch đô thị đối với 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1C2E36">
      <w:pPr>
        <w:spacing w:before="120" w:after="120" w:line="276" w:lineRule="auto"/>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1C2E36">
      <w:pPr>
        <w:spacing w:before="120" w:after="120" w:line="276" w:lineRule="auto"/>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07077ECA" w14:textId="0E20FA38" w:rsidR="00325945" w:rsidRPr="00AA283A" w:rsidRDefault="00A43F4E" w:rsidP="001C2E36">
      <w:pPr>
        <w:spacing w:before="120" w:after="120" w:line="276" w:lineRule="auto"/>
        <w:ind w:firstLine="720"/>
        <w:jc w:val="both"/>
        <w:rPr>
          <w:bCs/>
          <w:color w:val="000000" w:themeColor="text1"/>
          <w:spacing w:val="-2"/>
          <w:sz w:val="28"/>
          <w:szCs w:val="28"/>
        </w:rPr>
      </w:pPr>
      <w:r w:rsidRPr="009F4980">
        <w:rPr>
          <w:bCs/>
          <w:color w:val="000000" w:themeColor="text1"/>
          <w:sz w:val="28"/>
          <w:szCs w:val="28"/>
        </w:rPr>
        <w:t>10</w:t>
      </w:r>
      <w:r w:rsidR="00116B2C" w:rsidRPr="009F4980">
        <w:rPr>
          <w:bCs/>
          <w:color w:val="000000" w:themeColor="text1"/>
          <w:sz w:val="28"/>
          <w:szCs w:val="28"/>
        </w:rPr>
        <w:t>.</w:t>
      </w:r>
      <w:r w:rsidR="00325945">
        <w:rPr>
          <w:bCs/>
          <w:color w:val="000000" w:themeColor="text1"/>
          <w:sz w:val="28"/>
          <w:szCs w:val="28"/>
        </w:rPr>
        <w:t>2</w:t>
      </w:r>
      <w:r w:rsidR="00116B2C" w:rsidRPr="009F4980">
        <w:rPr>
          <w:bCs/>
          <w:color w:val="000000" w:themeColor="text1"/>
          <w:sz w:val="28"/>
          <w:szCs w:val="28"/>
        </w:rPr>
        <w:t>.</w:t>
      </w:r>
      <w:r w:rsidR="00DB3964" w:rsidRPr="009F4980">
        <w:rPr>
          <w:bCs/>
          <w:color w:val="000000" w:themeColor="text1"/>
          <w:sz w:val="28"/>
          <w:szCs w:val="28"/>
          <w:lang w:val="vi-VN"/>
        </w:rPr>
        <w:t xml:space="preserve"> </w:t>
      </w:r>
      <w:r w:rsidR="00325945" w:rsidRPr="00AA283A">
        <w:rPr>
          <w:bCs/>
          <w:color w:val="000000" w:themeColor="text1"/>
          <w:spacing w:val="-2"/>
          <w:sz w:val="28"/>
          <w:szCs w:val="28"/>
        </w:rPr>
        <w:t xml:space="preserve">Chủ trì thẩm định dự toán kinh phí thực hiện chính sách tinh giản đối với cán bộ, công chức, viên chức cấp huyện, cán bộ, công chức và người hoạt động không chuyên trách cấp xã dôi dư khi thực hiện sắp xếp </w:t>
      </w:r>
      <w:r w:rsidR="00170B66">
        <w:rPr>
          <w:bCs/>
          <w:color w:val="000000" w:themeColor="text1"/>
          <w:spacing w:val="-2"/>
          <w:sz w:val="28"/>
          <w:szCs w:val="28"/>
        </w:rPr>
        <w:t>ĐVHC</w:t>
      </w:r>
      <w:r w:rsidR="00325945" w:rsidRPr="00AA283A">
        <w:rPr>
          <w:bCs/>
          <w:color w:val="000000" w:themeColor="text1"/>
          <w:spacing w:val="-2"/>
          <w:sz w:val="28"/>
          <w:szCs w:val="28"/>
        </w:rPr>
        <w:t xml:space="preserve"> cấp huyện, cấp xã theo quy định.</w:t>
      </w:r>
    </w:p>
    <w:p w14:paraId="704E026A" w14:textId="222BDC2F" w:rsidR="00C90144" w:rsidRPr="009F4980" w:rsidRDefault="00C90144" w:rsidP="001C2E36">
      <w:pPr>
        <w:spacing w:before="120" w:after="120" w:line="276" w:lineRule="auto"/>
        <w:ind w:firstLine="720"/>
        <w:jc w:val="both"/>
        <w:rPr>
          <w:bCs/>
          <w:color w:val="000000" w:themeColor="text1"/>
          <w:sz w:val="28"/>
          <w:szCs w:val="28"/>
        </w:rPr>
      </w:pPr>
      <w:r w:rsidRPr="009F4980">
        <w:rPr>
          <w:bCs/>
          <w:color w:val="000000" w:themeColor="text1"/>
          <w:spacing w:val="-4"/>
          <w:sz w:val="28"/>
          <w:szCs w:val="28"/>
        </w:rPr>
        <w:t>10.</w:t>
      </w:r>
      <w:r w:rsidR="00325945">
        <w:rPr>
          <w:bCs/>
          <w:color w:val="000000" w:themeColor="text1"/>
          <w:spacing w:val="-4"/>
          <w:sz w:val="28"/>
          <w:szCs w:val="28"/>
        </w:rPr>
        <w:t>3</w:t>
      </w:r>
      <w:r w:rsidRPr="009F4980">
        <w:rPr>
          <w:bCs/>
          <w:color w:val="000000" w:themeColor="text1"/>
          <w:spacing w:val="-4"/>
          <w:sz w:val="28"/>
          <w:szCs w:val="28"/>
        </w:rPr>
        <w:t xml:space="preserve">.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1C2E36">
      <w:pPr>
        <w:spacing w:before="120" w:after="120" w:line="276" w:lineRule="auto"/>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0D3E203" w14:textId="17D6A5F6" w:rsidR="00DB3964" w:rsidRPr="00AA283A" w:rsidRDefault="008D157D" w:rsidP="0014787B">
      <w:pPr>
        <w:spacing w:before="120" w:after="120" w:line="276" w:lineRule="auto"/>
        <w:ind w:firstLine="720"/>
        <w:jc w:val="both"/>
        <w:rPr>
          <w:bCs/>
          <w:color w:val="000000" w:themeColor="text1"/>
          <w:spacing w:val="-2"/>
          <w:sz w:val="28"/>
          <w:szCs w:val="28"/>
        </w:rPr>
      </w:pPr>
      <w:r w:rsidRPr="00AA283A">
        <w:rPr>
          <w:bCs/>
          <w:color w:val="000000" w:themeColor="text1"/>
          <w:spacing w:val="-2"/>
          <w:sz w:val="28"/>
          <w:szCs w:val="28"/>
        </w:rPr>
        <w:t>11</w:t>
      </w:r>
      <w:r w:rsidR="00116B2C" w:rsidRPr="00AA283A">
        <w:rPr>
          <w:bCs/>
          <w:color w:val="000000" w:themeColor="text1"/>
          <w:spacing w:val="-2"/>
          <w:sz w:val="28"/>
          <w:szCs w:val="28"/>
        </w:rPr>
        <w:t>.1.</w:t>
      </w:r>
      <w:r w:rsidR="00DB3964" w:rsidRPr="00AA283A">
        <w:rPr>
          <w:bCs/>
          <w:color w:val="000000" w:themeColor="text1"/>
          <w:spacing w:val="-2"/>
          <w:sz w:val="28"/>
          <w:szCs w:val="28"/>
          <w:lang w:val="vi-VN"/>
        </w:rPr>
        <w:t xml:space="preserve"> </w:t>
      </w:r>
      <w:r w:rsidR="0014787B" w:rsidRPr="00AA283A">
        <w:rPr>
          <w:bCs/>
          <w:color w:val="000000" w:themeColor="text1"/>
          <w:spacing w:val="-2"/>
          <w:sz w:val="28"/>
          <w:szCs w:val="28"/>
        </w:rPr>
        <w:t>Tham mưu các nội dung về rà soát, điều chỉnh, bổ sung Quy hoạch tỉnh gắn với bổ sung nội dung sắp xếp ĐVHC cấp huyện, cấp xã vào Quy hoạch tỉnh.</w:t>
      </w:r>
    </w:p>
    <w:p w14:paraId="13552FEB" w14:textId="20A9933B" w:rsidR="001D059D" w:rsidRPr="009F4980" w:rsidRDefault="001D059D" w:rsidP="001C2E36">
      <w:pPr>
        <w:spacing w:before="120" w:after="120" w:line="276" w:lineRule="auto"/>
        <w:ind w:firstLine="720"/>
        <w:jc w:val="both"/>
        <w:rPr>
          <w:bCs/>
          <w:color w:val="000000" w:themeColor="text1"/>
          <w:sz w:val="28"/>
          <w:szCs w:val="28"/>
        </w:rPr>
      </w:pPr>
      <w:r w:rsidRPr="009F4980">
        <w:rPr>
          <w:bCs/>
          <w:color w:val="000000" w:themeColor="text1"/>
          <w:sz w:val="28"/>
          <w:szCs w:val="28"/>
        </w:rPr>
        <w:t>11.</w:t>
      </w:r>
      <w:r w:rsidR="0014787B">
        <w:rPr>
          <w:bCs/>
          <w:color w:val="000000" w:themeColor="text1"/>
          <w:sz w:val="28"/>
          <w:szCs w:val="28"/>
        </w:rPr>
        <w:t>2</w:t>
      </w:r>
      <w:r w:rsidRPr="009F4980">
        <w:rPr>
          <w:bCs/>
          <w:color w:val="000000" w:themeColor="text1"/>
          <w:sz w:val="28"/>
          <w:szCs w:val="28"/>
        </w:rPr>
        <w:t>. Thực hiện các nhiệm vụ khác do Ban Chỉ đạo tỉnh, UBND tỉnh giao.</w:t>
      </w:r>
    </w:p>
    <w:p w14:paraId="156B7D9B" w14:textId="78E4590B" w:rsidR="00116B2C" w:rsidRPr="009F4980" w:rsidRDefault="008D157D" w:rsidP="001C2E36">
      <w:pPr>
        <w:spacing w:before="120" w:after="120" w:line="276" w:lineRule="auto"/>
        <w:ind w:firstLine="720"/>
        <w:jc w:val="both"/>
        <w:rPr>
          <w:bCs/>
          <w:color w:val="000000" w:themeColor="text1"/>
          <w:sz w:val="28"/>
          <w:szCs w:val="28"/>
        </w:rPr>
      </w:pPr>
      <w:r w:rsidRPr="009F4980">
        <w:rPr>
          <w:b/>
          <w:color w:val="000000" w:themeColor="text1"/>
          <w:sz w:val="28"/>
          <w:szCs w:val="28"/>
        </w:rPr>
        <w:lastRenderedPageBreak/>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1C2E36">
      <w:pPr>
        <w:spacing w:before="120" w:after="120" w:line="276" w:lineRule="auto"/>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1C2E36">
      <w:pPr>
        <w:spacing w:before="120" w:after="120" w:line="276" w:lineRule="auto"/>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1C2E36">
      <w:pPr>
        <w:spacing w:before="120" w:after="120" w:line="276" w:lineRule="auto"/>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1C2E36">
      <w:pPr>
        <w:spacing w:before="120" w:after="120" w:line="276" w:lineRule="auto"/>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1C2E36">
      <w:pPr>
        <w:spacing w:before="120" w:after="120" w:line="276" w:lineRule="auto"/>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1C2E36">
      <w:pPr>
        <w:spacing w:before="120" w:after="120" w:line="276" w:lineRule="auto"/>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1C2E36">
      <w:pPr>
        <w:spacing w:before="120" w:after="120" w:line="276" w:lineRule="auto"/>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09259F26" w14:textId="77777777" w:rsidR="004366C0" w:rsidRDefault="004366C0" w:rsidP="001C2E36">
      <w:pPr>
        <w:spacing w:before="120" w:after="120" w:line="276" w:lineRule="auto"/>
        <w:ind w:firstLine="720"/>
        <w:jc w:val="both"/>
        <w:rPr>
          <w:b/>
          <w:color w:val="000000" w:themeColor="text1"/>
          <w:lang w:val="es-MX"/>
        </w:rPr>
      </w:pPr>
    </w:p>
    <w:p w14:paraId="1FCDF09D" w14:textId="77777777" w:rsidR="004366C0" w:rsidRDefault="004366C0" w:rsidP="001C2E36">
      <w:pPr>
        <w:spacing w:before="120" w:after="120" w:line="276" w:lineRule="auto"/>
        <w:ind w:firstLine="720"/>
        <w:jc w:val="both"/>
        <w:rPr>
          <w:b/>
          <w:color w:val="000000" w:themeColor="text1"/>
          <w:lang w:val="es-MX"/>
        </w:rPr>
      </w:pPr>
    </w:p>
    <w:p w14:paraId="601C5136" w14:textId="04A7434F" w:rsidR="007D2B5D" w:rsidRPr="009F4980" w:rsidRDefault="007D2B5D" w:rsidP="001C2E36">
      <w:pPr>
        <w:spacing w:before="120" w:after="120" w:line="276" w:lineRule="auto"/>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546AB8FC" w:rsidR="00A51712" w:rsidRPr="009F4980" w:rsidRDefault="000B34A3" w:rsidP="001C2E36">
      <w:pPr>
        <w:spacing w:before="120" w:after="120" w:line="276" w:lineRule="auto"/>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 xml:space="preserve">đánh </w:t>
      </w:r>
      <w:r w:rsidR="00C25A24" w:rsidRPr="009F4980">
        <w:rPr>
          <w:bCs/>
          <w:color w:val="000000" w:themeColor="text1"/>
          <w:sz w:val="28"/>
          <w:szCs w:val="28"/>
          <w:lang w:val="es-MX"/>
        </w:rPr>
        <w:lastRenderedPageBreak/>
        <w:t>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xml:space="preserve">, tính tổng thể chung của </w:t>
      </w:r>
      <w:r w:rsidR="00B054DF">
        <w:rPr>
          <w:bCs/>
          <w:color w:val="000000" w:themeColor="text1"/>
          <w:sz w:val="28"/>
          <w:szCs w:val="28"/>
          <w:lang w:val="es-MX"/>
        </w:rPr>
        <w:t>t</w:t>
      </w:r>
      <w:r w:rsidR="00CD5DFF" w:rsidRPr="009F4980">
        <w:rPr>
          <w:bCs/>
          <w:color w:val="000000" w:themeColor="text1"/>
          <w:sz w:val="28"/>
          <w:szCs w:val="28"/>
          <w:lang w:val="es-MX"/>
        </w:rPr>
        <w: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1C2E36">
      <w:pPr>
        <w:spacing w:before="120" w:after="120" w:line="276" w:lineRule="auto"/>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1C2E36">
      <w:pPr>
        <w:spacing w:before="120" w:after="120" w:line="276" w:lineRule="auto"/>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1C2E36">
      <w:pPr>
        <w:spacing w:before="120" w:after="120" w:line="276" w:lineRule="auto"/>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1C2E36">
      <w:pPr>
        <w:spacing w:before="120" w:after="120" w:line="276" w:lineRule="auto"/>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Pr="00AA283A" w:rsidRDefault="00A67B04" w:rsidP="001C2E36">
      <w:pPr>
        <w:spacing w:before="120" w:after="120" w:line="276" w:lineRule="auto"/>
        <w:jc w:val="center"/>
        <w:rPr>
          <w:bCs/>
          <w:color w:val="000000" w:themeColor="text1"/>
          <w:sz w:val="2"/>
          <w:szCs w:val="2"/>
          <w:lang w:val="es-MX"/>
        </w:rPr>
      </w:pPr>
    </w:p>
    <w:p w14:paraId="2B95B4A2" w14:textId="0E28CDB8" w:rsidR="004528A9" w:rsidRPr="009F4980" w:rsidRDefault="004528A9" w:rsidP="001C2E36">
      <w:pPr>
        <w:spacing w:before="120" w:after="120" w:line="276" w:lineRule="auto"/>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1C2E36">
      <w:pPr>
        <w:spacing w:before="120" w:after="120" w:line="276" w:lineRule="auto"/>
        <w:jc w:val="center"/>
        <w:rPr>
          <w:bCs/>
          <w:color w:val="000000" w:themeColor="text1"/>
          <w:sz w:val="28"/>
          <w:szCs w:val="28"/>
          <w:lang w:val="es-MX"/>
        </w:rPr>
      </w:pPr>
      <w:r w:rsidRPr="009F4980">
        <w:rPr>
          <w:bCs/>
          <w:color w:val="000000" w:themeColor="text1"/>
          <w:sz w:val="28"/>
          <w:szCs w:val="28"/>
          <w:lang w:val="es-MX"/>
        </w:rPr>
        <w:t>*        *</w:t>
      </w:r>
    </w:p>
    <w:p w14:paraId="046510E4" w14:textId="4B206C44" w:rsidR="004528A9" w:rsidRPr="009F4980" w:rsidRDefault="00762446" w:rsidP="001C2E36">
      <w:pPr>
        <w:spacing w:before="120" w:after="120" w:line="276" w:lineRule="auto"/>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534C93">
        <w:rPr>
          <w:color w:val="000000" w:themeColor="text1"/>
          <w:spacing w:val="2"/>
          <w:sz w:val="28"/>
          <w:szCs w:val="28"/>
          <w:lang w:val="es-MX"/>
        </w:rPr>
        <w:t>cấp có thẩm quyền</w:t>
      </w:r>
      <w:r w:rsidR="006A024A" w:rsidRPr="009F4980">
        <w:rPr>
          <w:color w:val="000000" w:themeColor="text1"/>
          <w:spacing w:val="2"/>
          <w:sz w:val="28"/>
          <w:szCs w:val="28"/>
          <w:lang w:val="es-MX"/>
        </w:rPr>
        <w:t xml:space="preserve">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p w14:paraId="056159D0" w14:textId="182B2BC9" w:rsidR="00A0486F" w:rsidRPr="009F4980" w:rsidRDefault="00534C93" w:rsidP="00E4560D">
      <w:pPr>
        <w:rPr>
          <w:color w:val="000000" w:themeColor="text1"/>
          <w:sz w:val="28"/>
          <w:szCs w:val="28"/>
          <w:lang w:val="es-MX"/>
        </w:rPr>
      </w:pPr>
      <w:r>
        <w:rPr>
          <w:noProof/>
          <w:color w:val="000000" w:themeColor="text1"/>
          <w:sz w:val="28"/>
          <w:szCs w:val="28"/>
          <w:lang w:val="es-MX"/>
        </w:rPr>
        <mc:AlternateContent>
          <mc:Choice Requires="wps">
            <w:drawing>
              <wp:anchor distT="0" distB="0" distL="114300" distR="114300" simplePos="0" relativeHeight="251661312" behindDoc="0" locked="0" layoutInCell="1" allowOverlap="1" wp14:anchorId="4B3B6BCD" wp14:editId="1A93DC0F">
                <wp:simplePos x="0" y="0"/>
                <wp:positionH relativeFrom="column">
                  <wp:posOffset>1374307</wp:posOffset>
                </wp:positionH>
                <wp:positionV relativeFrom="paragraph">
                  <wp:posOffset>37933</wp:posOffset>
                </wp:positionV>
                <wp:extent cx="2775284" cy="0"/>
                <wp:effectExtent l="0" t="0" r="0" b="0"/>
                <wp:wrapNone/>
                <wp:docPr id="571602674" name="Đường nối Thẳng 1"/>
                <wp:cNvGraphicFramePr/>
                <a:graphic xmlns:a="http://schemas.openxmlformats.org/drawingml/2006/main">
                  <a:graphicData uri="http://schemas.microsoft.com/office/word/2010/wordprocessingShape">
                    <wps:wsp>
                      <wps:cNvCnPr/>
                      <wps:spPr>
                        <a:xfrm>
                          <a:off x="0" y="0"/>
                          <a:ext cx="2775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BB19E5"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2pt,3pt" to="32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imgEAAIg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zc3rza3L6XQl7fmSoyU8ltAL8qml86G4kN16vAuZQ7G0AuED9fQdZeP&#10;DgrYhY9ghB042Lqy61TAvSNxUNzP4eu69I+1KrJQjHVuIbV/Jp2xhQZ1Uv6WuKBrRAx5IXobkH4X&#10;Nc+XVM0Jf3F98lpsP+FwrI2o5eB2V2fn0Szz9OO50q8/0O47AAAA//8DAFBLAwQUAAYACAAAACEA&#10;ITK2+NsAAAAHAQAADwAAAGRycy9kb3ducmV2LnhtbEyPwU7DMBBE70j8g7VI3KjTQK0qjVNVlRDi&#10;gmgKdzfeOoHYjmwnDX/PwgWOoxnNvCm3s+3ZhCF23klYLjJg6BqvO2ckvB0f79bAYlJOq947lPCF&#10;EbbV9VWpCu0v7oBTnQyjEhcLJaFNaSg4j02LVsWFH9CRd/bBqkQyGK6DulC57XmeZYJb1TlaaNWA&#10;+xabz3q0EvrnML2bvdnF8ekg6o/Xc/5ynKS8vZl3G2AJ5/QXhh98QoeKmE5+dDqyXkK+FA8UlSDo&#10;Evlidb8CdvrVvCr5f/7qGwAA//8DAFBLAQItABQABgAIAAAAIQC2gziS/gAAAOEBAAATAAAAAAAA&#10;AAAAAAAAAAAAAABbQ29udGVudF9UeXBlc10ueG1sUEsBAi0AFAAGAAgAAAAhADj9If/WAAAAlAEA&#10;AAsAAAAAAAAAAAAAAAAALwEAAF9yZWxzLy5yZWxzUEsBAi0AFAAGAAgAAAAhAL54RqKaAQAAiAMA&#10;AA4AAAAAAAAAAAAAAAAALgIAAGRycy9lMm9Eb2MueG1sUEsBAi0AFAAGAAgAAAAhACEytvjbAAAA&#10;BwEAAA8AAAAAAAAAAAAAAAAA9AMAAGRycy9kb3ducmV2LnhtbFBLBQYAAAAABAAEAPMAAAD8BAAA&#10;AAA=&#10;" strokecolor="black [3200]" strokeweight=".5pt">
                <v:stroke joinstyle="miter"/>
              </v:line>
            </w:pict>
          </mc:Fallback>
        </mc:AlternateContent>
      </w:r>
    </w:p>
    <w:p w14:paraId="41460831" w14:textId="77777777" w:rsidR="00A005DE" w:rsidRDefault="00A005DE" w:rsidP="009E138F">
      <w:pPr>
        <w:rPr>
          <w:color w:val="000000" w:themeColor="text1"/>
          <w:sz w:val="28"/>
          <w:szCs w:val="28"/>
          <w:lang w:val="es-MX"/>
        </w:rPr>
      </w:pPr>
    </w:p>
    <w:p w14:paraId="2FDC966C" w14:textId="3EC9628C" w:rsidR="00534C93" w:rsidRPr="00AA283A" w:rsidRDefault="00534C93" w:rsidP="00AA283A">
      <w:pPr>
        <w:jc w:val="center"/>
        <w:rPr>
          <w:b/>
          <w:bCs/>
          <w:color w:val="000000" w:themeColor="text1"/>
          <w:lang w:val="es-MX"/>
        </w:rPr>
      </w:pPr>
      <w:r w:rsidRPr="00AA283A">
        <w:rPr>
          <w:b/>
          <w:bCs/>
          <w:color w:val="000000" w:themeColor="text1"/>
          <w:lang w:val="es-MX"/>
        </w:rPr>
        <w:t xml:space="preserve">                                     </w:t>
      </w:r>
      <w:r w:rsidR="004366C0">
        <w:rPr>
          <w:b/>
          <w:bCs/>
          <w:color w:val="000000" w:themeColor="text1"/>
          <w:lang w:val="es-MX"/>
        </w:rPr>
        <w:t xml:space="preserve">  </w:t>
      </w:r>
      <w:r w:rsidRPr="00AA283A">
        <w:rPr>
          <w:b/>
          <w:bCs/>
          <w:color w:val="000000" w:themeColor="text1"/>
          <w:lang w:val="es-MX"/>
        </w:rPr>
        <w:t xml:space="preserve">    ỦY BAN NHÂN DÂN TỈNH HÀ TĨNH</w:t>
      </w:r>
    </w:p>
    <w:p w14:paraId="15296E83" w14:textId="3C837C36" w:rsidR="0004073A" w:rsidRPr="00AA283A" w:rsidRDefault="00534C93" w:rsidP="00AA283A">
      <w:pPr>
        <w:tabs>
          <w:tab w:val="center" w:pos="4536"/>
        </w:tabs>
        <w:rPr>
          <w:sz w:val="28"/>
          <w:szCs w:val="28"/>
          <w:lang w:val="es-MX"/>
        </w:rPr>
        <w:sectPr w:rsidR="0004073A" w:rsidRPr="00AA283A"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r>
        <w:rPr>
          <w:sz w:val="28"/>
          <w:szCs w:val="28"/>
          <w:lang w:val="es-MX"/>
        </w:rPr>
        <w:tab/>
      </w: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431" w:type="dxa"/>
        <w:tblInd w:w="-176" w:type="dxa"/>
        <w:tblLook w:val="04A0" w:firstRow="1" w:lastRow="0" w:firstColumn="1" w:lastColumn="0" w:noHBand="0" w:noVBand="1"/>
      </w:tblPr>
      <w:tblGrid>
        <w:gridCol w:w="563"/>
        <w:gridCol w:w="2409"/>
        <w:gridCol w:w="1310"/>
        <w:gridCol w:w="1036"/>
        <w:gridCol w:w="1036"/>
        <w:gridCol w:w="1755"/>
        <w:gridCol w:w="1701"/>
        <w:gridCol w:w="1906"/>
        <w:gridCol w:w="1768"/>
        <w:gridCol w:w="1693"/>
        <w:gridCol w:w="236"/>
        <w:gridCol w:w="18"/>
      </w:tblGrid>
      <w:tr w:rsidR="000C7510" w:rsidRPr="009F4980" w14:paraId="13B2F2E8" w14:textId="77777777" w:rsidTr="00AA283A">
        <w:trPr>
          <w:gridAfter w:val="2"/>
          <w:wAfter w:w="254"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0C7510" w:rsidRPr="009F4980" w:rsidRDefault="000C7510" w:rsidP="00AA283A">
            <w:pPr>
              <w:spacing w:before="60" w:after="60"/>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0C7510" w:rsidRPr="009F4980" w:rsidRDefault="000C7510" w:rsidP="00AA283A">
            <w:pPr>
              <w:spacing w:before="60" w:after="60"/>
              <w:jc w:val="center"/>
              <w:rPr>
                <w:b/>
                <w:bCs/>
                <w:color w:val="000000" w:themeColor="text1"/>
              </w:rPr>
            </w:pPr>
            <w:r w:rsidRPr="009F4980">
              <w:rPr>
                <w:b/>
                <w:bCs/>
                <w:color w:val="000000" w:themeColor="text1"/>
              </w:rPr>
              <w:t>Tên ĐVHC</w:t>
            </w:r>
          </w:p>
        </w:tc>
        <w:tc>
          <w:tcPr>
            <w:tcW w:w="131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0C7510" w:rsidRPr="009F4980" w:rsidRDefault="000C7510" w:rsidP="00AA283A">
            <w:pPr>
              <w:spacing w:before="60" w:after="60"/>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0C7510" w:rsidRPr="009F4980" w:rsidRDefault="000C7510" w:rsidP="00AA283A">
            <w:pPr>
              <w:spacing w:before="60" w:after="60"/>
              <w:jc w:val="center"/>
              <w:rPr>
                <w:b/>
                <w:bCs/>
                <w:color w:val="000000" w:themeColor="text1"/>
              </w:rPr>
            </w:pPr>
            <w:r w:rsidRPr="009F4980">
              <w:rPr>
                <w:b/>
                <w:bCs/>
                <w:color w:val="000000" w:themeColor="text1"/>
              </w:rPr>
              <w:t>Khu vực hải đảo</w:t>
            </w:r>
          </w:p>
        </w:tc>
        <w:tc>
          <w:tcPr>
            <w:tcW w:w="1036" w:type="dxa"/>
            <w:vMerge w:val="restart"/>
            <w:tcBorders>
              <w:top w:val="single" w:sz="4" w:space="0" w:color="auto"/>
              <w:left w:val="single" w:sz="4" w:space="0" w:color="auto"/>
              <w:right w:val="single" w:sz="4" w:space="0" w:color="auto"/>
            </w:tcBorders>
            <w:shd w:val="clear" w:color="auto" w:fill="auto"/>
            <w:vAlign w:val="center"/>
            <w:hideMark/>
          </w:tcPr>
          <w:p w14:paraId="36D56352" w14:textId="77777777" w:rsidR="000C7510" w:rsidRPr="009F4980" w:rsidRDefault="000C7510" w:rsidP="00AA283A">
            <w:pPr>
              <w:spacing w:before="60" w:after="60"/>
              <w:jc w:val="center"/>
              <w:rPr>
                <w:b/>
                <w:bCs/>
                <w:color w:val="000000" w:themeColor="text1"/>
              </w:rPr>
            </w:pPr>
            <w:r w:rsidRPr="009F4980">
              <w:rPr>
                <w:b/>
                <w:bCs/>
                <w:color w:val="000000" w:themeColor="text1"/>
              </w:rPr>
              <w:t>Yếu tố đặc thù khác</w:t>
            </w:r>
          </w:p>
        </w:tc>
        <w:tc>
          <w:tcPr>
            <w:tcW w:w="34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0C7510" w:rsidRPr="009F4980" w:rsidRDefault="000C7510" w:rsidP="00AA283A">
            <w:pPr>
              <w:spacing w:before="60" w:after="60"/>
              <w:jc w:val="center"/>
              <w:rPr>
                <w:b/>
                <w:bCs/>
                <w:color w:val="000000" w:themeColor="text1"/>
              </w:rPr>
            </w:pPr>
            <w:r w:rsidRPr="009F4980">
              <w:rPr>
                <w:b/>
                <w:bCs/>
                <w:color w:val="000000" w:themeColor="text1"/>
              </w:rPr>
              <w:t>Diện tích tự nhiên</w:t>
            </w:r>
          </w:p>
        </w:tc>
        <w:tc>
          <w:tcPr>
            <w:tcW w:w="36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0C7510" w:rsidRPr="009F4980" w:rsidRDefault="000C7510" w:rsidP="00AA283A">
            <w:pPr>
              <w:spacing w:before="60" w:after="60"/>
              <w:jc w:val="center"/>
              <w:rPr>
                <w:b/>
                <w:bCs/>
                <w:color w:val="000000" w:themeColor="text1"/>
              </w:rPr>
            </w:pPr>
            <w:r w:rsidRPr="009F4980">
              <w:rPr>
                <w:b/>
                <w:bCs/>
                <w:color w:val="000000" w:themeColor="text1"/>
              </w:rPr>
              <w:t xml:space="preserve">Quy mô dân số </w:t>
            </w:r>
          </w:p>
        </w:tc>
        <w:tc>
          <w:tcPr>
            <w:tcW w:w="1693"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0C7510" w:rsidRPr="009F4980" w:rsidRDefault="000C7510" w:rsidP="00AA283A">
            <w:pPr>
              <w:spacing w:before="60" w:after="60"/>
              <w:jc w:val="center"/>
              <w:rPr>
                <w:b/>
                <w:bCs/>
                <w:color w:val="000000" w:themeColor="text1"/>
              </w:rPr>
            </w:pPr>
            <w:r w:rsidRPr="009F4980">
              <w:rPr>
                <w:b/>
                <w:bCs/>
                <w:color w:val="000000" w:themeColor="text1"/>
              </w:rPr>
              <w:t>Số ĐVHC cấp xã trực thuộc</w:t>
            </w:r>
          </w:p>
        </w:tc>
      </w:tr>
      <w:tr w:rsidR="00AA283A" w:rsidRPr="009F4980" w14:paraId="294A15E8" w14:textId="77777777" w:rsidTr="00AA283A">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0C7510" w:rsidRPr="009F4980" w:rsidRDefault="000C7510" w:rsidP="00AA283A">
            <w:pPr>
              <w:spacing w:before="60" w:after="6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0C7510" w:rsidRPr="009F4980" w:rsidRDefault="000C7510" w:rsidP="00AA283A">
            <w:pPr>
              <w:spacing w:before="60" w:after="60"/>
              <w:rPr>
                <w:b/>
                <w:bCs/>
                <w:color w:val="000000" w:themeColor="text1"/>
              </w:rPr>
            </w:pPr>
          </w:p>
        </w:tc>
        <w:tc>
          <w:tcPr>
            <w:tcW w:w="1310" w:type="dxa"/>
            <w:vMerge/>
            <w:tcBorders>
              <w:top w:val="single" w:sz="4" w:space="0" w:color="auto"/>
              <w:left w:val="single" w:sz="4" w:space="0" w:color="auto"/>
              <w:bottom w:val="nil"/>
              <w:right w:val="single" w:sz="4" w:space="0" w:color="auto"/>
            </w:tcBorders>
            <w:vAlign w:val="center"/>
            <w:hideMark/>
          </w:tcPr>
          <w:p w14:paraId="6B6245E4" w14:textId="77777777" w:rsidR="000C7510" w:rsidRPr="009F4980" w:rsidRDefault="000C7510" w:rsidP="00AA283A">
            <w:pPr>
              <w:spacing w:before="60" w:after="6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0C7510" w:rsidRPr="009F4980" w:rsidRDefault="000C7510" w:rsidP="00AA283A">
            <w:pPr>
              <w:spacing w:before="60" w:after="60"/>
              <w:rPr>
                <w:b/>
                <w:bCs/>
                <w:color w:val="000000" w:themeColor="text1"/>
              </w:rPr>
            </w:pPr>
          </w:p>
        </w:tc>
        <w:tc>
          <w:tcPr>
            <w:tcW w:w="1036" w:type="dxa"/>
            <w:vMerge/>
            <w:tcBorders>
              <w:left w:val="single" w:sz="4" w:space="0" w:color="auto"/>
              <w:right w:val="single" w:sz="4" w:space="0" w:color="auto"/>
            </w:tcBorders>
            <w:vAlign w:val="center"/>
            <w:hideMark/>
          </w:tcPr>
          <w:p w14:paraId="547AD67D" w14:textId="77777777" w:rsidR="000C7510" w:rsidRPr="009F4980" w:rsidRDefault="000C7510" w:rsidP="00AA283A">
            <w:pPr>
              <w:spacing w:before="60" w:after="60"/>
              <w:rPr>
                <w:b/>
                <w:bCs/>
                <w:color w:val="000000" w:themeColor="text1"/>
              </w:rPr>
            </w:pPr>
          </w:p>
        </w:tc>
        <w:tc>
          <w:tcPr>
            <w:tcW w:w="3456"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0C7510" w:rsidRPr="009F4980" w:rsidRDefault="000C7510" w:rsidP="00AA283A">
            <w:pPr>
              <w:spacing w:before="60" w:after="60"/>
              <w:rPr>
                <w:b/>
                <w:bCs/>
                <w:color w:val="000000" w:themeColor="text1"/>
              </w:rPr>
            </w:pPr>
          </w:p>
        </w:tc>
        <w:tc>
          <w:tcPr>
            <w:tcW w:w="3674"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0C7510" w:rsidRPr="009F4980" w:rsidRDefault="000C7510" w:rsidP="00AA283A">
            <w:pPr>
              <w:spacing w:before="60" w:after="60"/>
              <w:rPr>
                <w:b/>
                <w:bCs/>
                <w:color w:val="000000" w:themeColor="text1"/>
              </w:rPr>
            </w:pPr>
          </w:p>
        </w:tc>
        <w:tc>
          <w:tcPr>
            <w:tcW w:w="1693" w:type="dxa"/>
            <w:vMerge/>
            <w:tcBorders>
              <w:left w:val="single" w:sz="4" w:space="0" w:color="auto"/>
              <w:right w:val="single" w:sz="4" w:space="0" w:color="auto"/>
            </w:tcBorders>
            <w:vAlign w:val="center"/>
            <w:hideMark/>
          </w:tcPr>
          <w:p w14:paraId="503FBA6F" w14:textId="77777777" w:rsidR="000C7510" w:rsidRPr="009F4980" w:rsidRDefault="000C7510" w:rsidP="00AA283A">
            <w:pPr>
              <w:spacing w:before="60" w:after="60"/>
              <w:rPr>
                <w:b/>
                <w:bCs/>
                <w:color w:val="000000" w:themeColor="text1"/>
              </w:rPr>
            </w:pPr>
          </w:p>
        </w:tc>
        <w:tc>
          <w:tcPr>
            <w:tcW w:w="254" w:type="dxa"/>
            <w:gridSpan w:val="2"/>
            <w:tcBorders>
              <w:top w:val="nil"/>
              <w:left w:val="nil"/>
              <w:bottom w:val="nil"/>
              <w:right w:val="nil"/>
            </w:tcBorders>
            <w:shd w:val="clear" w:color="auto" w:fill="auto"/>
            <w:noWrap/>
            <w:vAlign w:val="bottom"/>
            <w:hideMark/>
          </w:tcPr>
          <w:p w14:paraId="37E00C71" w14:textId="77777777" w:rsidR="000C7510" w:rsidRPr="009F4980" w:rsidRDefault="000C7510" w:rsidP="00AA283A">
            <w:pPr>
              <w:spacing w:before="60" w:after="60"/>
              <w:jc w:val="center"/>
              <w:rPr>
                <w:b/>
                <w:bCs/>
                <w:color w:val="000000" w:themeColor="text1"/>
              </w:rPr>
            </w:pPr>
          </w:p>
        </w:tc>
      </w:tr>
      <w:tr w:rsidR="000C7510" w:rsidRPr="009F4980" w14:paraId="43C5290A" w14:textId="77777777" w:rsidTr="00AA283A">
        <w:trPr>
          <w:gridAfter w:val="1"/>
          <w:wAfter w:w="18" w:type="dxa"/>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0C7510" w:rsidRPr="009F4980" w:rsidRDefault="000C7510" w:rsidP="00AA283A">
            <w:pPr>
              <w:spacing w:before="60" w:after="6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0C7510" w:rsidRPr="009F4980" w:rsidRDefault="000C7510" w:rsidP="00AA283A">
            <w:pPr>
              <w:spacing w:before="60" w:after="60"/>
              <w:rPr>
                <w:b/>
                <w:bCs/>
                <w:color w:val="000000" w:themeColor="text1"/>
              </w:rPr>
            </w:pPr>
          </w:p>
        </w:tc>
        <w:tc>
          <w:tcPr>
            <w:tcW w:w="1310" w:type="dxa"/>
            <w:vMerge/>
            <w:tcBorders>
              <w:top w:val="single" w:sz="4" w:space="0" w:color="auto"/>
              <w:left w:val="single" w:sz="4" w:space="0" w:color="auto"/>
              <w:bottom w:val="nil"/>
              <w:right w:val="single" w:sz="4" w:space="0" w:color="auto"/>
            </w:tcBorders>
            <w:vAlign w:val="center"/>
            <w:hideMark/>
          </w:tcPr>
          <w:p w14:paraId="15BF6B81" w14:textId="77777777" w:rsidR="000C7510" w:rsidRPr="009F4980" w:rsidRDefault="000C7510" w:rsidP="00AA283A">
            <w:pPr>
              <w:spacing w:before="60" w:after="6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0C7510" w:rsidRPr="009F4980" w:rsidRDefault="000C7510" w:rsidP="00AA283A">
            <w:pPr>
              <w:spacing w:before="60" w:after="60"/>
              <w:rPr>
                <w:b/>
                <w:bCs/>
                <w:color w:val="000000" w:themeColor="text1"/>
              </w:rPr>
            </w:pPr>
          </w:p>
        </w:tc>
        <w:tc>
          <w:tcPr>
            <w:tcW w:w="1036" w:type="dxa"/>
            <w:vMerge/>
            <w:tcBorders>
              <w:left w:val="single" w:sz="4" w:space="0" w:color="auto"/>
              <w:right w:val="single" w:sz="4" w:space="0" w:color="auto"/>
            </w:tcBorders>
            <w:vAlign w:val="center"/>
            <w:hideMark/>
          </w:tcPr>
          <w:p w14:paraId="702E374D" w14:textId="77777777" w:rsidR="000C7510" w:rsidRPr="009F4980" w:rsidRDefault="000C7510" w:rsidP="00AA283A">
            <w:pPr>
              <w:spacing w:before="60" w:after="60"/>
              <w:rPr>
                <w:b/>
                <w:bCs/>
                <w:color w:val="000000" w:themeColor="text1"/>
              </w:rPr>
            </w:pP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0C7510" w:rsidRPr="009F4980" w:rsidRDefault="000C7510" w:rsidP="00AA283A">
            <w:pPr>
              <w:spacing w:before="60" w:after="60"/>
              <w:jc w:val="center"/>
              <w:rPr>
                <w:color w:val="000000" w:themeColor="text1"/>
              </w:rPr>
            </w:pPr>
            <w:r w:rsidRPr="009F4980">
              <w:rPr>
                <w:color w:val="000000" w:themeColor="text1"/>
              </w:rPr>
              <w:t>Diện tích (km2)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0C7510" w:rsidRPr="009F4980" w:rsidRDefault="000C7510" w:rsidP="00AA283A">
            <w:pPr>
              <w:spacing w:before="60" w:after="60"/>
              <w:jc w:val="center"/>
              <w:rPr>
                <w:color w:val="000000" w:themeColor="text1"/>
              </w:rPr>
            </w:pPr>
            <w:r w:rsidRPr="009F4980">
              <w:rPr>
                <w:color w:val="000000" w:themeColor="text1"/>
              </w:rPr>
              <w:t>Tỷ lệ (%)</w:t>
            </w:r>
          </w:p>
        </w:tc>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0C7510" w:rsidRPr="009F4980" w:rsidRDefault="000C7510" w:rsidP="00AA283A">
            <w:pPr>
              <w:spacing w:before="60" w:after="60"/>
              <w:jc w:val="center"/>
              <w:rPr>
                <w:color w:val="000000" w:themeColor="text1"/>
              </w:rPr>
            </w:pPr>
            <w:r w:rsidRPr="009F4980">
              <w:rPr>
                <w:color w:val="000000" w:themeColor="text1"/>
              </w:rPr>
              <w:t>Tổng số</w:t>
            </w:r>
            <w:r w:rsidRPr="009F4980">
              <w:rPr>
                <w:color w:val="000000" w:themeColor="text1"/>
              </w:rPr>
              <w:br/>
              <w:t>(người)</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0C7510" w:rsidRPr="009F4980" w:rsidRDefault="000C7510" w:rsidP="00AA283A">
            <w:pPr>
              <w:spacing w:before="60" w:after="60"/>
              <w:jc w:val="center"/>
              <w:rPr>
                <w:color w:val="000000" w:themeColor="text1"/>
              </w:rPr>
            </w:pPr>
            <w:r w:rsidRPr="009F4980">
              <w:rPr>
                <w:color w:val="000000" w:themeColor="text1"/>
              </w:rPr>
              <w:t>Tỷ lệ (%)</w:t>
            </w:r>
          </w:p>
        </w:tc>
        <w:tc>
          <w:tcPr>
            <w:tcW w:w="1693" w:type="dxa"/>
            <w:vMerge/>
            <w:tcBorders>
              <w:left w:val="single" w:sz="4" w:space="0" w:color="auto"/>
              <w:right w:val="single" w:sz="4" w:space="0" w:color="auto"/>
            </w:tcBorders>
            <w:vAlign w:val="center"/>
            <w:hideMark/>
          </w:tcPr>
          <w:p w14:paraId="762C7691" w14:textId="77777777" w:rsidR="000C7510" w:rsidRPr="009F4980" w:rsidRDefault="000C7510" w:rsidP="00AA283A">
            <w:pPr>
              <w:spacing w:before="60" w:after="60"/>
              <w:rPr>
                <w:b/>
                <w:bCs/>
                <w:color w:val="000000" w:themeColor="text1"/>
              </w:rPr>
            </w:pPr>
          </w:p>
        </w:tc>
        <w:tc>
          <w:tcPr>
            <w:tcW w:w="236" w:type="dxa"/>
            <w:vAlign w:val="center"/>
            <w:hideMark/>
          </w:tcPr>
          <w:p w14:paraId="22CD9476" w14:textId="77777777" w:rsidR="000C7510" w:rsidRPr="009F4980" w:rsidRDefault="000C7510" w:rsidP="00AA283A">
            <w:pPr>
              <w:spacing w:before="60" w:after="60"/>
              <w:rPr>
                <w:color w:val="000000" w:themeColor="text1"/>
              </w:rPr>
            </w:pPr>
          </w:p>
        </w:tc>
      </w:tr>
      <w:tr w:rsidR="00AA283A" w:rsidRPr="009F4980" w14:paraId="5A1A4736" w14:textId="77777777" w:rsidTr="00AA283A">
        <w:trPr>
          <w:gridAfter w:val="1"/>
          <w:wAfter w:w="18" w:type="dxa"/>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0C7510" w:rsidRPr="009F4980" w:rsidRDefault="000C7510" w:rsidP="00AA283A">
            <w:pPr>
              <w:spacing w:before="60" w:after="6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0C7510" w:rsidRPr="009F4980" w:rsidRDefault="000C7510" w:rsidP="00AA283A">
            <w:pPr>
              <w:spacing w:before="60" w:after="60"/>
              <w:rPr>
                <w:b/>
                <w:bCs/>
                <w:color w:val="000000" w:themeColor="text1"/>
              </w:rPr>
            </w:pPr>
          </w:p>
        </w:tc>
        <w:tc>
          <w:tcPr>
            <w:tcW w:w="1310" w:type="dxa"/>
            <w:vMerge/>
            <w:tcBorders>
              <w:top w:val="single" w:sz="4" w:space="0" w:color="auto"/>
              <w:left w:val="single" w:sz="4" w:space="0" w:color="auto"/>
              <w:bottom w:val="nil"/>
              <w:right w:val="single" w:sz="4" w:space="0" w:color="auto"/>
            </w:tcBorders>
            <w:vAlign w:val="center"/>
            <w:hideMark/>
          </w:tcPr>
          <w:p w14:paraId="603F02B1" w14:textId="77777777" w:rsidR="000C7510" w:rsidRPr="009F4980" w:rsidRDefault="000C7510" w:rsidP="00AA283A">
            <w:pPr>
              <w:spacing w:before="60" w:after="6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0C7510" w:rsidRPr="009F4980" w:rsidRDefault="000C7510" w:rsidP="00AA283A">
            <w:pPr>
              <w:spacing w:before="60" w:after="60"/>
              <w:rPr>
                <w:b/>
                <w:bCs/>
                <w:color w:val="000000" w:themeColor="text1"/>
              </w:rPr>
            </w:pPr>
          </w:p>
        </w:tc>
        <w:tc>
          <w:tcPr>
            <w:tcW w:w="1036" w:type="dxa"/>
            <w:vMerge/>
            <w:tcBorders>
              <w:left w:val="single" w:sz="4" w:space="0" w:color="auto"/>
              <w:bottom w:val="single" w:sz="4" w:space="0" w:color="000000"/>
              <w:right w:val="single" w:sz="4" w:space="0" w:color="auto"/>
            </w:tcBorders>
            <w:vAlign w:val="center"/>
            <w:hideMark/>
          </w:tcPr>
          <w:p w14:paraId="1C12F36E" w14:textId="77777777" w:rsidR="000C7510" w:rsidRPr="009F4980" w:rsidRDefault="000C7510" w:rsidP="00AA283A">
            <w:pPr>
              <w:spacing w:before="60" w:after="60"/>
              <w:rPr>
                <w:b/>
                <w:bCs/>
                <w:color w:val="000000" w:themeColor="text1"/>
              </w:rPr>
            </w:pPr>
          </w:p>
        </w:tc>
        <w:tc>
          <w:tcPr>
            <w:tcW w:w="1755" w:type="dxa"/>
            <w:vMerge/>
            <w:tcBorders>
              <w:top w:val="nil"/>
              <w:left w:val="single" w:sz="4" w:space="0" w:color="auto"/>
              <w:bottom w:val="single" w:sz="4" w:space="0" w:color="auto"/>
              <w:right w:val="single" w:sz="4" w:space="0" w:color="auto"/>
            </w:tcBorders>
            <w:vAlign w:val="center"/>
            <w:hideMark/>
          </w:tcPr>
          <w:p w14:paraId="1E118CC5" w14:textId="77777777" w:rsidR="000C7510" w:rsidRPr="009F4980" w:rsidRDefault="000C7510" w:rsidP="00AA283A">
            <w:pPr>
              <w:spacing w:before="60" w:after="60"/>
              <w:rPr>
                <w:color w:val="000000" w:themeColor="text1"/>
              </w:rPr>
            </w:pPr>
          </w:p>
        </w:tc>
        <w:tc>
          <w:tcPr>
            <w:tcW w:w="1701" w:type="dxa"/>
            <w:vMerge/>
            <w:tcBorders>
              <w:top w:val="nil"/>
              <w:left w:val="single" w:sz="4" w:space="0" w:color="auto"/>
              <w:bottom w:val="single" w:sz="4" w:space="0" w:color="auto"/>
              <w:right w:val="single" w:sz="4" w:space="0" w:color="auto"/>
            </w:tcBorders>
            <w:vAlign w:val="center"/>
            <w:hideMark/>
          </w:tcPr>
          <w:p w14:paraId="225211D3" w14:textId="77777777" w:rsidR="000C7510" w:rsidRPr="009F4980" w:rsidRDefault="000C7510" w:rsidP="00AA283A">
            <w:pPr>
              <w:spacing w:before="60" w:after="60"/>
              <w:rPr>
                <w:color w:val="000000" w:themeColor="text1"/>
              </w:rPr>
            </w:pPr>
          </w:p>
        </w:tc>
        <w:tc>
          <w:tcPr>
            <w:tcW w:w="1906" w:type="dxa"/>
            <w:vMerge/>
            <w:tcBorders>
              <w:top w:val="nil"/>
              <w:left w:val="single" w:sz="4" w:space="0" w:color="auto"/>
              <w:bottom w:val="single" w:sz="4" w:space="0" w:color="000000"/>
              <w:right w:val="single" w:sz="4" w:space="0" w:color="auto"/>
            </w:tcBorders>
            <w:vAlign w:val="center"/>
            <w:hideMark/>
          </w:tcPr>
          <w:p w14:paraId="41827E3B" w14:textId="77777777" w:rsidR="000C7510" w:rsidRPr="009F4980" w:rsidRDefault="000C7510" w:rsidP="00AA283A">
            <w:pPr>
              <w:spacing w:before="60" w:after="60"/>
              <w:rPr>
                <w:b/>
                <w:bCs/>
                <w:color w:val="000000" w:themeColor="text1"/>
              </w:rPr>
            </w:pPr>
          </w:p>
        </w:tc>
        <w:tc>
          <w:tcPr>
            <w:tcW w:w="1768" w:type="dxa"/>
            <w:vMerge/>
            <w:tcBorders>
              <w:top w:val="nil"/>
              <w:left w:val="single" w:sz="4" w:space="0" w:color="auto"/>
              <w:bottom w:val="single" w:sz="4" w:space="0" w:color="000000"/>
              <w:right w:val="single" w:sz="4" w:space="0" w:color="auto"/>
            </w:tcBorders>
            <w:vAlign w:val="center"/>
            <w:hideMark/>
          </w:tcPr>
          <w:p w14:paraId="46316836" w14:textId="77777777" w:rsidR="000C7510" w:rsidRPr="009F4980" w:rsidRDefault="000C7510" w:rsidP="00AA283A">
            <w:pPr>
              <w:spacing w:before="60" w:after="60"/>
              <w:rPr>
                <w:b/>
                <w:bCs/>
                <w:color w:val="000000" w:themeColor="text1"/>
              </w:rPr>
            </w:pPr>
          </w:p>
        </w:tc>
        <w:tc>
          <w:tcPr>
            <w:tcW w:w="1693" w:type="dxa"/>
            <w:vMerge/>
            <w:tcBorders>
              <w:left w:val="single" w:sz="4" w:space="0" w:color="auto"/>
              <w:bottom w:val="nil"/>
              <w:right w:val="single" w:sz="4" w:space="0" w:color="auto"/>
            </w:tcBorders>
            <w:vAlign w:val="center"/>
            <w:hideMark/>
          </w:tcPr>
          <w:p w14:paraId="7077C418" w14:textId="77777777" w:rsidR="000C7510" w:rsidRPr="009F4980" w:rsidRDefault="000C7510" w:rsidP="00AA283A">
            <w:pPr>
              <w:spacing w:before="60" w:after="60"/>
              <w:rPr>
                <w:b/>
                <w:bCs/>
                <w:color w:val="000000" w:themeColor="text1"/>
              </w:rPr>
            </w:pPr>
          </w:p>
        </w:tc>
        <w:tc>
          <w:tcPr>
            <w:tcW w:w="236" w:type="dxa"/>
            <w:tcBorders>
              <w:top w:val="nil"/>
              <w:left w:val="nil"/>
              <w:bottom w:val="nil"/>
              <w:right w:val="nil"/>
            </w:tcBorders>
            <w:shd w:val="clear" w:color="auto" w:fill="auto"/>
            <w:noWrap/>
            <w:vAlign w:val="bottom"/>
            <w:hideMark/>
          </w:tcPr>
          <w:p w14:paraId="3DAABCD0" w14:textId="77777777" w:rsidR="000C7510" w:rsidRPr="009F4980" w:rsidRDefault="000C7510" w:rsidP="00AA283A">
            <w:pPr>
              <w:spacing w:before="60" w:after="60"/>
              <w:jc w:val="center"/>
              <w:rPr>
                <w:b/>
                <w:bCs/>
                <w:color w:val="000000" w:themeColor="text1"/>
              </w:rPr>
            </w:pPr>
          </w:p>
        </w:tc>
      </w:tr>
      <w:tr w:rsidR="00AA283A" w:rsidRPr="009F4980" w14:paraId="2C57FCB1" w14:textId="77777777" w:rsidTr="00AA283A">
        <w:trPr>
          <w:gridAfter w:val="1"/>
          <w:wAfter w:w="18" w:type="dxa"/>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0C7510" w:rsidRPr="009F4980" w:rsidRDefault="000C7510" w:rsidP="00AA283A">
            <w:pPr>
              <w:spacing w:before="60" w:after="60"/>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0C7510" w:rsidRPr="009F4980" w:rsidRDefault="000C7510" w:rsidP="00AA283A">
            <w:pPr>
              <w:spacing w:before="60" w:after="60"/>
              <w:jc w:val="center"/>
              <w:rPr>
                <w:i/>
                <w:iCs/>
                <w:color w:val="000000" w:themeColor="text1"/>
              </w:rPr>
            </w:pPr>
            <w:r w:rsidRPr="009F4980">
              <w:rPr>
                <w:i/>
                <w:iCs/>
                <w:color w:val="000000" w:themeColor="text1"/>
              </w:rPr>
              <w:t>2</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0C7510" w:rsidRPr="009F4980" w:rsidRDefault="000C7510" w:rsidP="00AA283A">
            <w:pPr>
              <w:spacing w:before="60" w:after="60"/>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0C7510" w:rsidRPr="009F4980" w:rsidRDefault="000C7510" w:rsidP="00AA283A">
            <w:pPr>
              <w:spacing w:before="60" w:after="60"/>
              <w:jc w:val="center"/>
              <w:rPr>
                <w:i/>
                <w:iCs/>
                <w:color w:val="000000" w:themeColor="text1"/>
              </w:rPr>
            </w:pPr>
            <w:r w:rsidRPr="009F4980">
              <w:rPr>
                <w:i/>
                <w:iCs/>
                <w:color w:val="000000" w:themeColor="text1"/>
              </w:rPr>
              <w:t>4</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2EF40837" w:rsidR="000C7510" w:rsidRPr="009F4980" w:rsidRDefault="0068346B" w:rsidP="00AA283A">
            <w:pPr>
              <w:spacing w:before="60" w:after="60"/>
              <w:jc w:val="center"/>
              <w:rPr>
                <w:i/>
                <w:iCs/>
                <w:color w:val="000000" w:themeColor="text1"/>
              </w:rPr>
            </w:pPr>
            <w:r>
              <w:rPr>
                <w:i/>
                <w:iCs/>
                <w:color w:val="000000" w:themeColor="text1"/>
              </w:rPr>
              <w:t>5</w:t>
            </w:r>
          </w:p>
        </w:tc>
        <w:tc>
          <w:tcPr>
            <w:tcW w:w="1755" w:type="dxa"/>
            <w:tcBorders>
              <w:top w:val="nil"/>
              <w:left w:val="nil"/>
              <w:bottom w:val="single" w:sz="4" w:space="0" w:color="auto"/>
              <w:right w:val="single" w:sz="4" w:space="0" w:color="auto"/>
            </w:tcBorders>
            <w:shd w:val="clear" w:color="auto" w:fill="auto"/>
            <w:noWrap/>
            <w:vAlign w:val="center"/>
            <w:hideMark/>
          </w:tcPr>
          <w:p w14:paraId="21BBC9B3" w14:textId="62EBE225" w:rsidR="000C7510" w:rsidRPr="009F4980" w:rsidRDefault="0068346B" w:rsidP="00AA283A">
            <w:pPr>
              <w:spacing w:before="60" w:after="60"/>
              <w:jc w:val="center"/>
              <w:rPr>
                <w:i/>
                <w:iCs/>
                <w:color w:val="000000" w:themeColor="text1"/>
              </w:rPr>
            </w:pPr>
            <w:r>
              <w:rPr>
                <w:i/>
                <w:iCs/>
                <w:color w:val="000000" w:themeColor="text1"/>
              </w:rPr>
              <w:t>6</w:t>
            </w:r>
          </w:p>
        </w:tc>
        <w:tc>
          <w:tcPr>
            <w:tcW w:w="1701" w:type="dxa"/>
            <w:tcBorders>
              <w:top w:val="nil"/>
              <w:left w:val="nil"/>
              <w:bottom w:val="single" w:sz="4" w:space="0" w:color="auto"/>
              <w:right w:val="single" w:sz="4" w:space="0" w:color="auto"/>
            </w:tcBorders>
            <w:shd w:val="clear" w:color="auto" w:fill="auto"/>
            <w:noWrap/>
            <w:vAlign w:val="center"/>
            <w:hideMark/>
          </w:tcPr>
          <w:p w14:paraId="3C359B50" w14:textId="0E4FA02D" w:rsidR="000C7510" w:rsidRPr="009F4980" w:rsidRDefault="0068346B" w:rsidP="00AA283A">
            <w:pPr>
              <w:spacing w:before="60" w:after="60"/>
              <w:jc w:val="center"/>
              <w:rPr>
                <w:i/>
                <w:iCs/>
                <w:color w:val="000000" w:themeColor="text1"/>
              </w:rPr>
            </w:pPr>
            <w:r>
              <w:rPr>
                <w:i/>
                <w:iCs/>
                <w:color w:val="000000" w:themeColor="text1"/>
              </w:rPr>
              <w:t>7</w:t>
            </w:r>
          </w:p>
        </w:tc>
        <w:tc>
          <w:tcPr>
            <w:tcW w:w="1906" w:type="dxa"/>
            <w:tcBorders>
              <w:top w:val="nil"/>
              <w:left w:val="nil"/>
              <w:bottom w:val="single" w:sz="4" w:space="0" w:color="auto"/>
              <w:right w:val="single" w:sz="4" w:space="0" w:color="auto"/>
            </w:tcBorders>
            <w:shd w:val="clear" w:color="auto" w:fill="auto"/>
            <w:noWrap/>
            <w:vAlign w:val="center"/>
            <w:hideMark/>
          </w:tcPr>
          <w:p w14:paraId="6F942A3F" w14:textId="1FC0A60E" w:rsidR="000C7510" w:rsidRPr="009F4980" w:rsidRDefault="0068346B" w:rsidP="00AA283A">
            <w:pPr>
              <w:spacing w:before="60" w:after="60"/>
              <w:jc w:val="center"/>
              <w:rPr>
                <w:i/>
                <w:iCs/>
                <w:color w:val="000000" w:themeColor="text1"/>
              </w:rPr>
            </w:pPr>
            <w:r>
              <w:rPr>
                <w:i/>
                <w:iCs/>
                <w:color w:val="000000" w:themeColor="text1"/>
              </w:rPr>
              <w:t>8</w:t>
            </w:r>
          </w:p>
        </w:tc>
        <w:tc>
          <w:tcPr>
            <w:tcW w:w="1768" w:type="dxa"/>
            <w:tcBorders>
              <w:top w:val="nil"/>
              <w:left w:val="nil"/>
              <w:bottom w:val="single" w:sz="4" w:space="0" w:color="auto"/>
              <w:right w:val="single" w:sz="4" w:space="0" w:color="auto"/>
            </w:tcBorders>
            <w:shd w:val="clear" w:color="auto" w:fill="auto"/>
            <w:noWrap/>
            <w:vAlign w:val="center"/>
            <w:hideMark/>
          </w:tcPr>
          <w:p w14:paraId="22259917" w14:textId="3CAF3A68" w:rsidR="000C7510" w:rsidRPr="009F4980" w:rsidRDefault="0068346B" w:rsidP="00AA283A">
            <w:pPr>
              <w:spacing w:before="60" w:after="60"/>
              <w:jc w:val="center"/>
              <w:rPr>
                <w:i/>
                <w:iCs/>
                <w:color w:val="000000" w:themeColor="text1"/>
              </w:rPr>
            </w:pPr>
            <w:r>
              <w:rPr>
                <w:i/>
                <w:iCs/>
                <w:color w:val="000000" w:themeColor="text1"/>
              </w:rPr>
              <w:t>9</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29608106" w:rsidR="000C7510" w:rsidRPr="009F4980" w:rsidRDefault="0068346B" w:rsidP="00AA283A">
            <w:pPr>
              <w:spacing w:before="60" w:after="60"/>
              <w:jc w:val="center"/>
              <w:rPr>
                <w:i/>
                <w:iCs/>
                <w:color w:val="000000" w:themeColor="text1"/>
              </w:rPr>
            </w:pPr>
            <w:r>
              <w:rPr>
                <w:i/>
                <w:iCs/>
                <w:color w:val="000000" w:themeColor="text1"/>
              </w:rPr>
              <w:t>10</w:t>
            </w:r>
          </w:p>
        </w:tc>
        <w:tc>
          <w:tcPr>
            <w:tcW w:w="236" w:type="dxa"/>
            <w:vAlign w:val="center"/>
            <w:hideMark/>
          </w:tcPr>
          <w:p w14:paraId="125D9CE0" w14:textId="77777777" w:rsidR="000C7510" w:rsidRPr="009F4980" w:rsidRDefault="000C7510" w:rsidP="00AA283A">
            <w:pPr>
              <w:spacing w:before="60" w:after="60"/>
              <w:rPr>
                <w:color w:val="000000" w:themeColor="text1"/>
              </w:rPr>
            </w:pPr>
          </w:p>
        </w:tc>
      </w:tr>
      <w:tr w:rsidR="000C7510" w:rsidRPr="009F4980" w14:paraId="76181685"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0C7510" w:rsidRPr="00814FC4" w:rsidRDefault="000C7510" w:rsidP="00AA283A">
            <w:pPr>
              <w:spacing w:before="60" w:after="60"/>
              <w:jc w:val="center"/>
              <w:rPr>
                <w:b/>
                <w:bCs/>
                <w:color w:val="000000" w:themeColor="text1"/>
              </w:rPr>
            </w:pPr>
            <w:r w:rsidRPr="00814FC4">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0C7510" w:rsidRPr="00814FC4" w:rsidRDefault="000C7510" w:rsidP="00AA283A">
            <w:pPr>
              <w:spacing w:before="60" w:after="60"/>
              <w:rPr>
                <w:b/>
                <w:bCs/>
                <w:color w:val="000000" w:themeColor="text1"/>
              </w:rPr>
            </w:pPr>
            <w:r w:rsidRPr="00814FC4">
              <w:rPr>
                <w:b/>
                <w:bCs/>
                <w:color w:val="000000" w:themeColor="text1"/>
              </w:rPr>
              <w:t>Các huyện</w:t>
            </w:r>
          </w:p>
        </w:tc>
        <w:tc>
          <w:tcPr>
            <w:tcW w:w="1310" w:type="dxa"/>
            <w:tcBorders>
              <w:top w:val="nil"/>
              <w:left w:val="nil"/>
              <w:bottom w:val="single" w:sz="4" w:space="0" w:color="auto"/>
              <w:right w:val="single" w:sz="4" w:space="0" w:color="auto"/>
            </w:tcBorders>
            <w:shd w:val="clear" w:color="auto" w:fill="auto"/>
            <w:noWrap/>
            <w:vAlign w:val="center"/>
            <w:hideMark/>
          </w:tcPr>
          <w:p w14:paraId="2CD6BFE6"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2FB10196"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701" w:type="dxa"/>
            <w:tcBorders>
              <w:top w:val="nil"/>
              <w:left w:val="nil"/>
              <w:bottom w:val="single" w:sz="4" w:space="0" w:color="auto"/>
              <w:right w:val="single" w:sz="4" w:space="0" w:color="auto"/>
            </w:tcBorders>
            <w:shd w:val="clear" w:color="auto" w:fill="auto"/>
            <w:noWrap/>
            <w:vAlign w:val="center"/>
            <w:hideMark/>
          </w:tcPr>
          <w:p w14:paraId="3496923D"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906" w:type="dxa"/>
            <w:tcBorders>
              <w:top w:val="nil"/>
              <w:left w:val="nil"/>
              <w:bottom w:val="single" w:sz="4" w:space="0" w:color="auto"/>
              <w:right w:val="single" w:sz="4" w:space="0" w:color="auto"/>
            </w:tcBorders>
            <w:shd w:val="clear" w:color="auto" w:fill="auto"/>
            <w:noWrap/>
            <w:vAlign w:val="center"/>
            <w:hideMark/>
          </w:tcPr>
          <w:p w14:paraId="0F74F139"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768" w:type="dxa"/>
            <w:tcBorders>
              <w:top w:val="nil"/>
              <w:left w:val="nil"/>
              <w:bottom w:val="single" w:sz="4" w:space="0" w:color="auto"/>
              <w:right w:val="single" w:sz="4" w:space="0" w:color="auto"/>
            </w:tcBorders>
            <w:shd w:val="clear" w:color="auto" w:fill="auto"/>
            <w:noWrap/>
            <w:vAlign w:val="center"/>
            <w:hideMark/>
          </w:tcPr>
          <w:p w14:paraId="1456E0FD" w14:textId="77777777" w:rsidR="000C7510" w:rsidRPr="00814FC4" w:rsidRDefault="000C7510" w:rsidP="00AA283A">
            <w:pPr>
              <w:spacing w:before="60" w:after="60"/>
              <w:jc w:val="center"/>
              <w:rPr>
                <w:b/>
                <w:bCs/>
                <w:color w:val="000000" w:themeColor="text1"/>
              </w:rPr>
            </w:pPr>
            <w:r w:rsidRPr="00814FC4">
              <w:rPr>
                <w:b/>
                <w:bCs/>
                <w:color w:val="000000" w:themeColor="text1"/>
              </w:rPr>
              <w:t> </w:t>
            </w:r>
          </w:p>
        </w:tc>
        <w:tc>
          <w:tcPr>
            <w:tcW w:w="1693" w:type="dxa"/>
            <w:tcBorders>
              <w:top w:val="nil"/>
              <w:left w:val="nil"/>
              <w:bottom w:val="single" w:sz="4" w:space="0" w:color="auto"/>
              <w:right w:val="single" w:sz="4" w:space="0" w:color="auto"/>
            </w:tcBorders>
            <w:shd w:val="clear" w:color="auto" w:fill="auto"/>
            <w:noWrap/>
            <w:vAlign w:val="center"/>
            <w:hideMark/>
          </w:tcPr>
          <w:p w14:paraId="6402161C" w14:textId="77777777" w:rsidR="000C7510" w:rsidRPr="00814FC4" w:rsidRDefault="000C7510" w:rsidP="00AA283A">
            <w:pPr>
              <w:spacing w:before="60" w:after="60"/>
              <w:jc w:val="center"/>
              <w:rPr>
                <w:b/>
                <w:bCs/>
                <w:color w:val="000000" w:themeColor="text1"/>
              </w:rPr>
            </w:pPr>
            <w:r w:rsidRPr="00814FC4">
              <w:rPr>
                <w:b/>
                <w:bCs/>
                <w:color w:val="000000" w:themeColor="text1"/>
              </w:rPr>
              <w:t> </w:t>
            </w:r>
          </w:p>
        </w:tc>
        <w:tc>
          <w:tcPr>
            <w:tcW w:w="236" w:type="dxa"/>
            <w:vAlign w:val="center"/>
            <w:hideMark/>
          </w:tcPr>
          <w:p w14:paraId="3F1725F6" w14:textId="77777777" w:rsidR="000C7510" w:rsidRPr="009F4980" w:rsidRDefault="000C7510" w:rsidP="00AA283A">
            <w:pPr>
              <w:spacing w:before="60" w:after="60"/>
              <w:rPr>
                <w:color w:val="000000" w:themeColor="text1"/>
              </w:rPr>
            </w:pPr>
          </w:p>
        </w:tc>
      </w:tr>
      <w:tr w:rsidR="00081E6D" w:rsidRPr="009F4980" w14:paraId="432EF7F4"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081E6D" w:rsidRPr="00814FC4" w:rsidRDefault="00081E6D" w:rsidP="00AA283A">
            <w:pPr>
              <w:spacing w:before="60" w:after="60"/>
              <w:jc w:val="center"/>
              <w:rPr>
                <w:color w:val="000000" w:themeColor="text1"/>
              </w:rPr>
            </w:pPr>
            <w:r w:rsidRPr="00814FC4">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081E6D" w:rsidRPr="00814FC4" w:rsidRDefault="00081E6D" w:rsidP="00AA283A">
            <w:pPr>
              <w:spacing w:before="60" w:after="60"/>
              <w:rPr>
                <w:color w:val="000000" w:themeColor="text1"/>
              </w:rPr>
            </w:pPr>
            <w:r w:rsidRPr="00814FC4">
              <w:rPr>
                <w:color w:val="000000" w:themeColor="text1"/>
              </w:rPr>
              <w:t>Huyện Kỳ Anh</w:t>
            </w:r>
          </w:p>
        </w:tc>
        <w:tc>
          <w:tcPr>
            <w:tcW w:w="1310" w:type="dxa"/>
            <w:tcBorders>
              <w:top w:val="nil"/>
              <w:left w:val="nil"/>
              <w:bottom w:val="single" w:sz="4" w:space="0" w:color="auto"/>
              <w:right w:val="single" w:sz="4" w:space="0" w:color="auto"/>
            </w:tcBorders>
            <w:shd w:val="clear" w:color="auto" w:fill="auto"/>
            <w:noWrap/>
            <w:vAlign w:val="center"/>
            <w:hideMark/>
          </w:tcPr>
          <w:p w14:paraId="196A3C87"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7B1B7947" w14:textId="76428377" w:rsidR="00081E6D" w:rsidRPr="00814FC4" w:rsidRDefault="00081E6D" w:rsidP="00AA283A">
            <w:pPr>
              <w:spacing w:before="60" w:after="60"/>
              <w:jc w:val="right"/>
              <w:rPr>
                <w:color w:val="000000" w:themeColor="text1"/>
              </w:rPr>
            </w:pPr>
            <w:r w:rsidRPr="00814FC4">
              <w:rPr>
                <w:color w:val="000000" w:themeColor="text1"/>
              </w:rPr>
              <w:t>760</w:t>
            </w:r>
            <w:r>
              <w:rPr>
                <w:color w:val="000000" w:themeColor="text1"/>
              </w:rPr>
              <w:t>,</w:t>
            </w:r>
            <w:r w:rsidRPr="00814FC4">
              <w:rPr>
                <w:color w:val="000000" w:themeColor="text1"/>
              </w:rPr>
              <w:t>28</w:t>
            </w:r>
          </w:p>
        </w:tc>
        <w:tc>
          <w:tcPr>
            <w:tcW w:w="1701" w:type="dxa"/>
            <w:tcBorders>
              <w:top w:val="nil"/>
              <w:left w:val="nil"/>
              <w:bottom w:val="single" w:sz="4" w:space="0" w:color="auto"/>
              <w:right w:val="single" w:sz="4" w:space="0" w:color="auto"/>
            </w:tcBorders>
            <w:shd w:val="clear" w:color="auto" w:fill="auto"/>
            <w:noWrap/>
            <w:vAlign w:val="center"/>
            <w:hideMark/>
          </w:tcPr>
          <w:p w14:paraId="68088476" w14:textId="70BA6696" w:rsidR="00081E6D" w:rsidRPr="00814FC4" w:rsidRDefault="00081E6D" w:rsidP="00AA283A">
            <w:pPr>
              <w:spacing w:before="60" w:after="60"/>
              <w:jc w:val="right"/>
              <w:rPr>
                <w:color w:val="000000" w:themeColor="text1"/>
              </w:rPr>
            </w:pPr>
            <w:r w:rsidRPr="00814FC4">
              <w:rPr>
                <w:color w:val="000000" w:themeColor="text1"/>
              </w:rPr>
              <w:t>168</w:t>
            </w:r>
            <w:r>
              <w:rPr>
                <w:color w:val="000000" w:themeColor="text1"/>
              </w:rPr>
              <w:t>,</w:t>
            </w:r>
            <w:r w:rsidRPr="00814FC4">
              <w:rPr>
                <w:color w:val="000000" w:themeColor="text1"/>
              </w:rPr>
              <w:t>95</w:t>
            </w:r>
          </w:p>
        </w:tc>
        <w:tc>
          <w:tcPr>
            <w:tcW w:w="1906" w:type="dxa"/>
            <w:tcBorders>
              <w:top w:val="nil"/>
              <w:left w:val="nil"/>
              <w:bottom w:val="single" w:sz="4" w:space="0" w:color="auto"/>
              <w:right w:val="single" w:sz="4" w:space="0" w:color="auto"/>
            </w:tcBorders>
            <w:shd w:val="clear" w:color="auto" w:fill="auto"/>
            <w:noWrap/>
            <w:vAlign w:val="center"/>
            <w:hideMark/>
          </w:tcPr>
          <w:p w14:paraId="29CEA3D2" w14:textId="39FE7A29" w:rsidR="00081E6D" w:rsidRPr="00081E6D" w:rsidRDefault="00081E6D" w:rsidP="00AA283A">
            <w:pPr>
              <w:spacing w:before="60" w:after="60"/>
              <w:jc w:val="right"/>
              <w:rPr>
                <w:color w:val="000000" w:themeColor="text1"/>
              </w:rPr>
            </w:pPr>
            <w:r w:rsidRPr="00AA283A">
              <w:rPr>
                <w:color w:val="000000"/>
              </w:rPr>
              <w:t>145,569</w:t>
            </w:r>
          </w:p>
        </w:tc>
        <w:tc>
          <w:tcPr>
            <w:tcW w:w="1768" w:type="dxa"/>
            <w:tcBorders>
              <w:top w:val="nil"/>
              <w:left w:val="nil"/>
              <w:bottom w:val="single" w:sz="4" w:space="0" w:color="auto"/>
              <w:right w:val="single" w:sz="4" w:space="0" w:color="auto"/>
            </w:tcBorders>
            <w:shd w:val="clear" w:color="auto" w:fill="auto"/>
            <w:noWrap/>
            <w:vAlign w:val="center"/>
            <w:hideMark/>
          </w:tcPr>
          <w:p w14:paraId="776F79EA" w14:textId="72A13F7F" w:rsidR="00081E6D" w:rsidRPr="00081E6D" w:rsidRDefault="00081E6D" w:rsidP="00AA283A">
            <w:pPr>
              <w:spacing w:before="60" w:after="60"/>
              <w:jc w:val="right"/>
              <w:rPr>
                <w:color w:val="000000" w:themeColor="text1"/>
              </w:rPr>
            </w:pPr>
            <w:r w:rsidRPr="00AA283A">
              <w:rPr>
                <w:color w:val="000000"/>
              </w:rPr>
              <w:t>121.31</w:t>
            </w:r>
          </w:p>
        </w:tc>
        <w:tc>
          <w:tcPr>
            <w:tcW w:w="1693" w:type="dxa"/>
            <w:tcBorders>
              <w:top w:val="nil"/>
              <w:left w:val="nil"/>
              <w:bottom w:val="single" w:sz="4" w:space="0" w:color="auto"/>
              <w:right w:val="single" w:sz="4" w:space="0" w:color="auto"/>
            </w:tcBorders>
            <w:shd w:val="clear" w:color="auto" w:fill="auto"/>
            <w:noWrap/>
            <w:vAlign w:val="center"/>
            <w:hideMark/>
          </w:tcPr>
          <w:p w14:paraId="0AA502EB" w14:textId="77777777" w:rsidR="00081E6D" w:rsidRPr="00814FC4" w:rsidRDefault="00081E6D" w:rsidP="00AA283A">
            <w:pPr>
              <w:spacing w:before="60" w:after="60"/>
              <w:jc w:val="center"/>
              <w:rPr>
                <w:color w:val="000000" w:themeColor="text1"/>
              </w:rPr>
            </w:pPr>
            <w:r w:rsidRPr="00814FC4">
              <w:rPr>
                <w:color w:val="000000" w:themeColor="text1"/>
              </w:rPr>
              <w:t>20</w:t>
            </w:r>
          </w:p>
        </w:tc>
        <w:tc>
          <w:tcPr>
            <w:tcW w:w="236" w:type="dxa"/>
            <w:vAlign w:val="center"/>
            <w:hideMark/>
          </w:tcPr>
          <w:p w14:paraId="776D9D0D" w14:textId="77777777" w:rsidR="00081E6D" w:rsidRPr="009F4980" w:rsidRDefault="00081E6D" w:rsidP="00AA283A">
            <w:pPr>
              <w:spacing w:before="60" w:after="60"/>
              <w:rPr>
                <w:color w:val="000000" w:themeColor="text1"/>
              </w:rPr>
            </w:pPr>
          </w:p>
        </w:tc>
      </w:tr>
      <w:tr w:rsidR="00081E6D" w:rsidRPr="009F4980" w14:paraId="7D7C790A"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081E6D" w:rsidRPr="00814FC4" w:rsidRDefault="00081E6D" w:rsidP="00AA283A">
            <w:pPr>
              <w:spacing w:before="60" w:after="60"/>
              <w:jc w:val="center"/>
              <w:rPr>
                <w:color w:val="000000" w:themeColor="text1"/>
              </w:rPr>
            </w:pPr>
            <w:r w:rsidRPr="00814FC4">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081E6D" w:rsidRPr="00814FC4" w:rsidRDefault="00081E6D" w:rsidP="00AA283A">
            <w:pPr>
              <w:spacing w:before="60" w:after="60"/>
              <w:rPr>
                <w:color w:val="000000" w:themeColor="text1"/>
              </w:rPr>
            </w:pPr>
            <w:r w:rsidRPr="00814FC4">
              <w:rPr>
                <w:color w:val="000000" w:themeColor="text1"/>
              </w:rPr>
              <w:t>Huyện Cẩm Xuyên</w:t>
            </w:r>
          </w:p>
        </w:tc>
        <w:tc>
          <w:tcPr>
            <w:tcW w:w="1310" w:type="dxa"/>
            <w:tcBorders>
              <w:top w:val="nil"/>
              <w:left w:val="nil"/>
              <w:bottom w:val="single" w:sz="4" w:space="0" w:color="auto"/>
              <w:right w:val="single" w:sz="4" w:space="0" w:color="auto"/>
            </w:tcBorders>
            <w:shd w:val="clear" w:color="auto" w:fill="auto"/>
            <w:noWrap/>
            <w:vAlign w:val="center"/>
            <w:hideMark/>
          </w:tcPr>
          <w:p w14:paraId="4900886A"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373C78DA" w14:textId="2F0DEBB7" w:rsidR="00081E6D" w:rsidRPr="00814FC4" w:rsidRDefault="00081E6D" w:rsidP="00AA283A">
            <w:pPr>
              <w:spacing w:before="60" w:after="60"/>
              <w:jc w:val="right"/>
              <w:rPr>
                <w:color w:val="000000" w:themeColor="text1"/>
              </w:rPr>
            </w:pPr>
            <w:r w:rsidRPr="00814FC4">
              <w:rPr>
                <w:color w:val="000000" w:themeColor="text1"/>
              </w:rPr>
              <w:t>637</w:t>
            </w:r>
            <w:r>
              <w:rPr>
                <w:color w:val="000000" w:themeColor="text1"/>
              </w:rPr>
              <w:t>,</w:t>
            </w:r>
            <w:r w:rsidRPr="00814FC4">
              <w:rPr>
                <w:color w:val="000000" w:themeColor="text1"/>
              </w:rPr>
              <w:t>04</w:t>
            </w:r>
          </w:p>
        </w:tc>
        <w:tc>
          <w:tcPr>
            <w:tcW w:w="1701" w:type="dxa"/>
            <w:tcBorders>
              <w:top w:val="nil"/>
              <w:left w:val="nil"/>
              <w:bottom w:val="single" w:sz="4" w:space="0" w:color="auto"/>
              <w:right w:val="single" w:sz="4" w:space="0" w:color="auto"/>
            </w:tcBorders>
            <w:shd w:val="clear" w:color="auto" w:fill="auto"/>
            <w:noWrap/>
            <w:vAlign w:val="center"/>
            <w:hideMark/>
          </w:tcPr>
          <w:p w14:paraId="25F5061C" w14:textId="441899A1" w:rsidR="00081E6D" w:rsidRPr="00814FC4" w:rsidRDefault="00081E6D" w:rsidP="00AA283A">
            <w:pPr>
              <w:spacing w:before="60" w:after="60"/>
              <w:jc w:val="right"/>
              <w:rPr>
                <w:color w:val="000000" w:themeColor="text1"/>
              </w:rPr>
            </w:pPr>
            <w:r w:rsidRPr="00814FC4">
              <w:rPr>
                <w:color w:val="000000" w:themeColor="text1"/>
              </w:rPr>
              <w:t>141</w:t>
            </w:r>
            <w:r>
              <w:rPr>
                <w:color w:val="000000" w:themeColor="text1"/>
              </w:rPr>
              <w:t>,</w:t>
            </w:r>
            <w:r w:rsidRPr="00814FC4">
              <w:rPr>
                <w:color w:val="000000" w:themeColor="text1"/>
              </w:rPr>
              <w:t>56</w:t>
            </w:r>
          </w:p>
        </w:tc>
        <w:tc>
          <w:tcPr>
            <w:tcW w:w="1906" w:type="dxa"/>
            <w:tcBorders>
              <w:top w:val="nil"/>
              <w:left w:val="nil"/>
              <w:bottom w:val="single" w:sz="4" w:space="0" w:color="auto"/>
              <w:right w:val="single" w:sz="4" w:space="0" w:color="auto"/>
            </w:tcBorders>
            <w:shd w:val="clear" w:color="auto" w:fill="auto"/>
            <w:noWrap/>
            <w:vAlign w:val="center"/>
            <w:hideMark/>
          </w:tcPr>
          <w:p w14:paraId="43F81B84" w14:textId="7ECAA0A2" w:rsidR="00081E6D" w:rsidRPr="00081E6D" w:rsidRDefault="00081E6D" w:rsidP="00AA283A">
            <w:pPr>
              <w:spacing w:before="60" w:after="60"/>
              <w:jc w:val="right"/>
              <w:rPr>
                <w:color w:val="000000" w:themeColor="text1"/>
              </w:rPr>
            </w:pPr>
            <w:r w:rsidRPr="00AA283A">
              <w:rPr>
                <w:color w:val="000000"/>
              </w:rPr>
              <w:t>190,836</w:t>
            </w:r>
          </w:p>
        </w:tc>
        <w:tc>
          <w:tcPr>
            <w:tcW w:w="1768" w:type="dxa"/>
            <w:tcBorders>
              <w:top w:val="nil"/>
              <w:left w:val="nil"/>
              <w:bottom w:val="single" w:sz="4" w:space="0" w:color="auto"/>
              <w:right w:val="single" w:sz="4" w:space="0" w:color="auto"/>
            </w:tcBorders>
            <w:shd w:val="clear" w:color="auto" w:fill="auto"/>
            <w:noWrap/>
            <w:vAlign w:val="center"/>
            <w:hideMark/>
          </w:tcPr>
          <w:p w14:paraId="20446B66" w14:textId="3E815D50" w:rsidR="00081E6D" w:rsidRPr="00081E6D" w:rsidRDefault="00081E6D" w:rsidP="00AA283A">
            <w:pPr>
              <w:spacing w:before="60" w:after="60"/>
              <w:jc w:val="right"/>
              <w:rPr>
                <w:color w:val="000000" w:themeColor="text1"/>
              </w:rPr>
            </w:pPr>
            <w:r w:rsidRPr="00AA283A">
              <w:rPr>
                <w:color w:val="000000"/>
              </w:rPr>
              <w:t>159.03</w:t>
            </w:r>
          </w:p>
        </w:tc>
        <w:tc>
          <w:tcPr>
            <w:tcW w:w="1693" w:type="dxa"/>
            <w:tcBorders>
              <w:top w:val="nil"/>
              <w:left w:val="nil"/>
              <w:bottom w:val="single" w:sz="4" w:space="0" w:color="auto"/>
              <w:right w:val="single" w:sz="4" w:space="0" w:color="auto"/>
            </w:tcBorders>
            <w:shd w:val="clear" w:color="auto" w:fill="auto"/>
            <w:noWrap/>
            <w:vAlign w:val="center"/>
            <w:hideMark/>
          </w:tcPr>
          <w:p w14:paraId="7BD8F6BA" w14:textId="77777777" w:rsidR="00081E6D" w:rsidRPr="00814FC4" w:rsidRDefault="00081E6D" w:rsidP="00AA283A">
            <w:pPr>
              <w:spacing w:before="60" w:after="60"/>
              <w:jc w:val="center"/>
              <w:rPr>
                <w:color w:val="000000" w:themeColor="text1"/>
              </w:rPr>
            </w:pPr>
            <w:r w:rsidRPr="00814FC4">
              <w:rPr>
                <w:color w:val="000000" w:themeColor="text1"/>
              </w:rPr>
              <w:t>23</w:t>
            </w:r>
          </w:p>
        </w:tc>
        <w:tc>
          <w:tcPr>
            <w:tcW w:w="236" w:type="dxa"/>
            <w:vAlign w:val="center"/>
            <w:hideMark/>
          </w:tcPr>
          <w:p w14:paraId="4D7E3322" w14:textId="77777777" w:rsidR="00081E6D" w:rsidRPr="009F4980" w:rsidRDefault="00081E6D" w:rsidP="00AA283A">
            <w:pPr>
              <w:spacing w:before="60" w:after="60"/>
              <w:rPr>
                <w:color w:val="000000" w:themeColor="text1"/>
              </w:rPr>
            </w:pPr>
          </w:p>
        </w:tc>
      </w:tr>
      <w:tr w:rsidR="00081E6D" w:rsidRPr="009F4980" w14:paraId="774BEA14"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081E6D" w:rsidRPr="00814FC4" w:rsidRDefault="00081E6D" w:rsidP="00AA283A">
            <w:pPr>
              <w:spacing w:before="60" w:after="60"/>
              <w:jc w:val="center"/>
              <w:rPr>
                <w:color w:val="000000" w:themeColor="text1"/>
              </w:rPr>
            </w:pPr>
            <w:r w:rsidRPr="00814FC4">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081E6D" w:rsidRPr="00814FC4" w:rsidRDefault="00081E6D" w:rsidP="00AA283A">
            <w:pPr>
              <w:spacing w:before="60" w:after="60"/>
              <w:rPr>
                <w:color w:val="000000" w:themeColor="text1"/>
              </w:rPr>
            </w:pPr>
            <w:r w:rsidRPr="00814FC4">
              <w:rPr>
                <w:color w:val="000000" w:themeColor="text1"/>
              </w:rPr>
              <w:t>Huyện Thạch Hà</w:t>
            </w:r>
          </w:p>
        </w:tc>
        <w:tc>
          <w:tcPr>
            <w:tcW w:w="1310" w:type="dxa"/>
            <w:tcBorders>
              <w:top w:val="nil"/>
              <w:left w:val="nil"/>
              <w:bottom w:val="single" w:sz="4" w:space="0" w:color="auto"/>
              <w:right w:val="single" w:sz="4" w:space="0" w:color="auto"/>
            </w:tcBorders>
            <w:shd w:val="clear" w:color="auto" w:fill="auto"/>
            <w:noWrap/>
            <w:vAlign w:val="center"/>
            <w:hideMark/>
          </w:tcPr>
          <w:p w14:paraId="31144127"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3FE388A5" w14:textId="03E5A6A6" w:rsidR="00081E6D" w:rsidRPr="00814FC4" w:rsidRDefault="00081E6D" w:rsidP="00AA283A">
            <w:pPr>
              <w:spacing w:before="60" w:after="60"/>
              <w:jc w:val="right"/>
              <w:rPr>
                <w:color w:val="000000" w:themeColor="text1"/>
              </w:rPr>
            </w:pPr>
            <w:r w:rsidRPr="00814FC4">
              <w:rPr>
                <w:color w:val="000000" w:themeColor="text1"/>
              </w:rPr>
              <w:t>353</w:t>
            </w:r>
            <w:r>
              <w:rPr>
                <w:color w:val="000000" w:themeColor="text1"/>
              </w:rPr>
              <w:t>,</w:t>
            </w:r>
            <w:r w:rsidRPr="00814FC4">
              <w:rPr>
                <w:color w:val="000000" w:themeColor="text1"/>
              </w:rPr>
              <w:t>57</w:t>
            </w:r>
          </w:p>
        </w:tc>
        <w:tc>
          <w:tcPr>
            <w:tcW w:w="1701" w:type="dxa"/>
            <w:tcBorders>
              <w:top w:val="nil"/>
              <w:left w:val="nil"/>
              <w:bottom w:val="single" w:sz="4" w:space="0" w:color="auto"/>
              <w:right w:val="single" w:sz="4" w:space="0" w:color="auto"/>
            </w:tcBorders>
            <w:shd w:val="clear" w:color="auto" w:fill="auto"/>
            <w:noWrap/>
            <w:vAlign w:val="center"/>
            <w:hideMark/>
          </w:tcPr>
          <w:p w14:paraId="16FE00A7" w14:textId="1C36E6F4" w:rsidR="00081E6D" w:rsidRPr="00814FC4" w:rsidRDefault="00081E6D" w:rsidP="00AA283A">
            <w:pPr>
              <w:spacing w:before="60" w:after="60"/>
              <w:jc w:val="right"/>
              <w:rPr>
                <w:color w:val="000000" w:themeColor="text1"/>
              </w:rPr>
            </w:pPr>
            <w:r w:rsidRPr="00814FC4">
              <w:rPr>
                <w:color w:val="000000" w:themeColor="text1"/>
              </w:rPr>
              <w:t>78</w:t>
            </w:r>
            <w:r>
              <w:rPr>
                <w:color w:val="000000" w:themeColor="text1"/>
              </w:rPr>
              <w:t>,</w:t>
            </w:r>
            <w:r w:rsidRPr="00814FC4">
              <w:rPr>
                <w:color w:val="000000" w:themeColor="text1"/>
              </w:rPr>
              <w:t>57</w:t>
            </w:r>
          </w:p>
        </w:tc>
        <w:tc>
          <w:tcPr>
            <w:tcW w:w="1906" w:type="dxa"/>
            <w:tcBorders>
              <w:top w:val="nil"/>
              <w:left w:val="nil"/>
              <w:bottom w:val="single" w:sz="4" w:space="0" w:color="auto"/>
              <w:right w:val="single" w:sz="4" w:space="0" w:color="auto"/>
            </w:tcBorders>
            <w:shd w:val="clear" w:color="auto" w:fill="auto"/>
            <w:noWrap/>
            <w:vAlign w:val="center"/>
            <w:hideMark/>
          </w:tcPr>
          <w:p w14:paraId="296BD0EC" w14:textId="0146DE69" w:rsidR="00081E6D" w:rsidRPr="00081E6D" w:rsidRDefault="00081E6D" w:rsidP="00AA283A">
            <w:pPr>
              <w:spacing w:before="60" w:after="60"/>
              <w:jc w:val="right"/>
              <w:rPr>
                <w:color w:val="000000" w:themeColor="text1"/>
              </w:rPr>
            </w:pPr>
            <w:r w:rsidRPr="00AA283A">
              <w:rPr>
                <w:color w:val="000000"/>
              </w:rPr>
              <w:t>175,624</w:t>
            </w:r>
          </w:p>
        </w:tc>
        <w:tc>
          <w:tcPr>
            <w:tcW w:w="1768" w:type="dxa"/>
            <w:tcBorders>
              <w:top w:val="nil"/>
              <w:left w:val="nil"/>
              <w:bottom w:val="single" w:sz="4" w:space="0" w:color="auto"/>
              <w:right w:val="single" w:sz="4" w:space="0" w:color="auto"/>
            </w:tcBorders>
            <w:shd w:val="clear" w:color="auto" w:fill="auto"/>
            <w:noWrap/>
            <w:vAlign w:val="center"/>
            <w:hideMark/>
          </w:tcPr>
          <w:p w14:paraId="283AC7CD" w14:textId="16CF055D" w:rsidR="00081E6D" w:rsidRPr="00081E6D" w:rsidRDefault="00081E6D" w:rsidP="00AA283A">
            <w:pPr>
              <w:spacing w:before="60" w:after="60"/>
              <w:jc w:val="right"/>
              <w:rPr>
                <w:color w:val="000000" w:themeColor="text1"/>
              </w:rPr>
            </w:pPr>
            <w:r w:rsidRPr="00AA283A">
              <w:rPr>
                <w:color w:val="000000"/>
              </w:rPr>
              <w:t>146.35</w:t>
            </w:r>
          </w:p>
        </w:tc>
        <w:tc>
          <w:tcPr>
            <w:tcW w:w="1693" w:type="dxa"/>
            <w:tcBorders>
              <w:top w:val="nil"/>
              <w:left w:val="nil"/>
              <w:bottom w:val="single" w:sz="4" w:space="0" w:color="auto"/>
              <w:right w:val="single" w:sz="4" w:space="0" w:color="auto"/>
            </w:tcBorders>
            <w:shd w:val="clear" w:color="auto" w:fill="auto"/>
            <w:noWrap/>
            <w:vAlign w:val="center"/>
            <w:hideMark/>
          </w:tcPr>
          <w:p w14:paraId="720FC3AF" w14:textId="77777777" w:rsidR="00081E6D" w:rsidRPr="00814FC4" w:rsidRDefault="00081E6D" w:rsidP="00AA283A">
            <w:pPr>
              <w:spacing w:before="60" w:after="60"/>
              <w:jc w:val="center"/>
              <w:rPr>
                <w:color w:val="000000" w:themeColor="text1"/>
              </w:rPr>
            </w:pPr>
            <w:r w:rsidRPr="00814FC4">
              <w:rPr>
                <w:color w:val="000000" w:themeColor="text1"/>
              </w:rPr>
              <w:t>22</w:t>
            </w:r>
          </w:p>
        </w:tc>
        <w:tc>
          <w:tcPr>
            <w:tcW w:w="236" w:type="dxa"/>
            <w:vAlign w:val="center"/>
            <w:hideMark/>
          </w:tcPr>
          <w:p w14:paraId="61D303F6" w14:textId="77777777" w:rsidR="00081E6D" w:rsidRPr="009F4980" w:rsidRDefault="00081E6D" w:rsidP="00AA283A">
            <w:pPr>
              <w:spacing w:before="60" w:after="60"/>
              <w:rPr>
                <w:color w:val="000000" w:themeColor="text1"/>
              </w:rPr>
            </w:pPr>
          </w:p>
        </w:tc>
      </w:tr>
      <w:tr w:rsidR="00081E6D" w:rsidRPr="009F4980" w14:paraId="1094F4D9"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081E6D" w:rsidRPr="00814FC4" w:rsidRDefault="00081E6D" w:rsidP="00AA283A">
            <w:pPr>
              <w:spacing w:before="60" w:after="60"/>
              <w:jc w:val="center"/>
              <w:rPr>
                <w:color w:val="000000" w:themeColor="text1"/>
              </w:rPr>
            </w:pPr>
            <w:r w:rsidRPr="00814FC4">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081E6D" w:rsidRPr="00814FC4" w:rsidRDefault="00081E6D" w:rsidP="00AA283A">
            <w:pPr>
              <w:spacing w:before="60" w:after="60"/>
              <w:rPr>
                <w:color w:val="000000" w:themeColor="text1"/>
              </w:rPr>
            </w:pPr>
            <w:r w:rsidRPr="00814FC4">
              <w:rPr>
                <w:color w:val="000000" w:themeColor="text1"/>
              </w:rPr>
              <w:t>Huyện Lộc Hà</w:t>
            </w:r>
          </w:p>
        </w:tc>
        <w:tc>
          <w:tcPr>
            <w:tcW w:w="1310" w:type="dxa"/>
            <w:tcBorders>
              <w:top w:val="nil"/>
              <w:left w:val="nil"/>
              <w:bottom w:val="single" w:sz="4" w:space="0" w:color="auto"/>
              <w:right w:val="single" w:sz="4" w:space="0" w:color="auto"/>
            </w:tcBorders>
            <w:shd w:val="clear" w:color="auto" w:fill="auto"/>
            <w:noWrap/>
            <w:vAlign w:val="center"/>
            <w:hideMark/>
          </w:tcPr>
          <w:p w14:paraId="205AF5CF"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634898DB" w14:textId="1F0D8280" w:rsidR="00081E6D" w:rsidRPr="00814FC4" w:rsidRDefault="00081E6D" w:rsidP="00AA283A">
            <w:pPr>
              <w:spacing w:before="60" w:after="60"/>
              <w:jc w:val="right"/>
              <w:rPr>
                <w:color w:val="000000" w:themeColor="text1"/>
              </w:rPr>
            </w:pPr>
            <w:r w:rsidRPr="00814FC4">
              <w:rPr>
                <w:color w:val="000000" w:themeColor="text1"/>
              </w:rPr>
              <w:t>116</w:t>
            </w:r>
            <w:r>
              <w:rPr>
                <w:color w:val="000000" w:themeColor="text1"/>
              </w:rPr>
              <w:t>,</w:t>
            </w:r>
            <w:r w:rsidRPr="00814FC4">
              <w:rPr>
                <w:color w:val="000000" w:themeColor="text1"/>
              </w:rPr>
              <w:t>97</w:t>
            </w:r>
          </w:p>
        </w:tc>
        <w:tc>
          <w:tcPr>
            <w:tcW w:w="1701" w:type="dxa"/>
            <w:tcBorders>
              <w:top w:val="nil"/>
              <w:left w:val="nil"/>
              <w:bottom w:val="single" w:sz="4" w:space="0" w:color="auto"/>
              <w:right w:val="single" w:sz="4" w:space="0" w:color="auto"/>
            </w:tcBorders>
            <w:shd w:val="clear" w:color="auto" w:fill="auto"/>
            <w:noWrap/>
            <w:vAlign w:val="center"/>
            <w:hideMark/>
          </w:tcPr>
          <w:p w14:paraId="731CF740" w14:textId="645432F0" w:rsidR="00081E6D" w:rsidRPr="00814FC4" w:rsidRDefault="00081E6D" w:rsidP="00AA283A">
            <w:pPr>
              <w:spacing w:before="60" w:after="60"/>
              <w:jc w:val="right"/>
              <w:rPr>
                <w:color w:val="000000" w:themeColor="text1"/>
              </w:rPr>
            </w:pPr>
            <w:r w:rsidRPr="00814FC4">
              <w:rPr>
                <w:color w:val="000000" w:themeColor="text1"/>
              </w:rPr>
              <w:t>25</w:t>
            </w:r>
            <w:r>
              <w:rPr>
                <w:color w:val="000000" w:themeColor="text1"/>
              </w:rPr>
              <w:t>,</w:t>
            </w:r>
            <w:r w:rsidRPr="00814FC4">
              <w:rPr>
                <w:color w:val="000000" w:themeColor="text1"/>
              </w:rPr>
              <w:t>99</w:t>
            </w:r>
          </w:p>
        </w:tc>
        <w:tc>
          <w:tcPr>
            <w:tcW w:w="1906" w:type="dxa"/>
            <w:tcBorders>
              <w:top w:val="nil"/>
              <w:left w:val="nil"/>
              <w:bottom w:val="single" w:sz="4" w:space="0" w:color="auto"/>
              <w:right w:val="single" w:sz="4" w:space="0" w:color="auto"/>
            </w:tcBorders>
            <w:shd w:val="clear" w:color="auto" w:fill="auto"/>
            <w:noWrap/>
            <w:vAlign w:val="center"/>
            <w:hideMark/>
          </w:tcPr>
          <w:p w14:paraId="39464F75" w14:textId="0D331FDB" w:rsidR="00081E6D" w:rsidRPr="00081E6D" w:rsidRDefault="00081E6D" w:rsidP="00AA283A">
            <w:pPr>
              <w:spacing w:before="60" w:after="60"/>
              <w:jc w:val="right"/>
              <w:rPr>
                <w:color w:val="000000" w:themeColor="text1"/>
              </w:rPr>
            </w:pPr>
            <w:r w:rsidRPr="00AA283A">
              <w:rPr>
                <w:color w:val="000000"/>
              </w:rPr>
              <w:t>105,581</w:t>
            </w:r>
          </w:p>
        </w:tc>
        <w:tc>
          <w:tcPr>
            <w:tcW w:w="1768" w:type="dxa"/>
            <w:tcBorders>
              <w:top w:val="nil"/>
              <w:left w:val="nil"/>
              <w:bottom w:val="single" w:sz="4" w:space="0" w:color="auto"/>
              <w:right w:val="single" w:sz="4" w:space="0" w:color="auto"/>
            </w:tcBorders>
            <w:shd w:val="clear" w:color="auto" w:fill="auto"/>
            <w:noWrap/>
            <w:vAlign w:val="center"/>
            <w:hideMark/>
          </w:tcPr>
          <w:p w14:paraId="5963030F" w14:textId="7D59DDAF" w:rsidR="00081E6D" w:rsidRPr="00081E6D" w:rsidRDefault="00081E6D" w:rsidP="00AA283A">
            <w:pPr>
              <w:spacing w:before="60" w:after="60"/>
              <w:jc w:val="right"/>
              <w:rPr>
                <w:color w:val="000000" w:themeColor="text1"/>
              </w:rPr>
            </w:pPr>
            <w:r w:rsidRPr="00AA283A">
              <w:rPr>
                <w:color w:val="000000"/>
              </w:rPr>
              <w:t>87.98</w:t>
            </w:r>
          </w:p>
        </w:tc>
        <w:tc>
          <w:tcPr>
            <w:tcW w:w="1693" w:type="dxa"/>
            <w:tcBorders>
              <w:top w:val="nil"/>
              <w:left w:val="nil"/>
              <w:bottom w:val="single" w:sz="4" w:space="0" w:color="auto"/>
              <w:right w:val="single" w:sz="4" w:space="0" w:color="auto"/>
            </w:tcBorders>
            <w:shd w:val="clear" w:color="auto" w:fill="auto"/>
            <w:noWrap/>
            <w:vAlign w:val="center"/>
            <w:hideMark/>
          </w:tcPr>
          <w:p w14:paraId="46794232" w14:textId="77777777" w:rsidR="00081E6D" w:rsidRPr="00814FC4" w:rsidRDefault="00081E6D" w:rsidP="00AA283A">
            <w:pPr>
              <w:spacing w:before="60" w:after="60"/>
              <w:jc w:val="center"/>
              <w:rPr>
                <w:color w:val="000000" w:themeColor="text1"/>
              </w:rPr>
            </w:pPr>
            <w:r w:rsidRPr="00814FC4">
              <w:rPr>
                <w:color w:val="000000" w:themeColor="text1"/>
              </w:rPr>
              <w:t>12</w:t>
            </w:r>
          </w:p>
        </w:tc>
        <w:tc>
          <w:tcPr>
            <w:tcW w:w="236" w:type="dxa"/>
            <w:vAlign w:val="center"/>
            <w:hideMark/>
          </w:tcPr>
          <w:p w14:paraId="34ED59A6" w14:textId="77777777" w:rsidR="00081E6D" w:rsidRPr="009F4980" w:rsidRDefault="00081E6D" w:rsidP="00AA283A">
            <w:pPr>
              <w:spacing w:before="60" w:after="60"/>
              <w:rPr>
                <w:color w:val="000000" w:themeColor="text1"/>
              </w:rPr>
            </w:pPr>
          </w:p>
        </w:tc>
      </w:tr>
      <w:tr w:rsidR="00081E6D" w:rsidRPr="009F4980" w14:paraId="1452DE4E"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081E6D" w:rsidRPr="00814FC4" w:rsidRDefault="00081E6D" w:rsidP="00AA283A">
            <w:pPr>
              <w:spacing w:before="60" w:after="60"/>
              <w:jc w:val="center"/>
              <w:rPr>
                <w:color w:val="000000" w:themeColor="text1"/>
              </w:rPr>
            </w:pPr>
            <w:r w:rsidRPr="00814FC4">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081E6D" w:rsidRPr="00814FC4" w:rsidRDefault="00081E6D" w:rsidP="00AA283A">
            <w:pPr>
              <w:spacing w:before="60" w:after="60"/>
              <w:rPr>
                <w:color w:val="000000" w:themeColor="text1"/>
              </w:rPr>
            </w:pPr>
            <w:r w:rsidRPr="00814FC4">
              <w:rPr>
                <w:color w:val="000000" w:themeColor="text1"/>
              </w:rPr>
              <w:t>Huyện Can Lộc</w:t>
            </w:r>
          </w:p>
        </w:tc>
        <w:tc>
          <w:tcPr>
            <w:tcW w:w="1310" w:type="dxa"/>
            <w:tcBorders>
              <w:top w:val="nil"/>
              <w:left w:val="nil"/>
              <w:bottom w:val="single" w:sz="4" w:space="0" w:color="auto"/>
              <w:right w:val="single" w:sz="4" w:space="0" w:color="auto"/>
            </w:tcBorders>
            <w:shd w:val="clear" w:color="auto" w:fill="auto"/>
            <w:noWrap/>
            <w:vAlign w:val="center"/>
            <w:hideMark/>
          </w:tcPr>
          <w:p w14:paraId="4EC87827"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6654D9B2" w14:textId="7B9A8D90" w:rsidR="00081E6D" w:rsidRPr="00814FC4" w:rsidRDefault="00081E6D" w:rsidP="00AA283A">
            <w:pPr>
              <w:spacing w:before="60" w:after="60"/>
              <w:jc w:val="right"/>
              <w:rPr>
                <w:color w:val="000000" w:themeColor="text1"/>
              </w:rPr>
            </w:pPr>
            <w:r w:rsidRPr="00814FC4">
              <w:rPr>
                <w:color w:val="000000" w:themeColor="text1"/>
              </w:rPr>
              <w:t>302</w:t>
            </w:r>
            <w:r>
              <w:rPr>
                <w:color w:val="000000" w:themeColor="text1"/>
              </w:rPr>
              <w:t>,</w:t>
            </w:r>
            <w:r w:rsidRPr="00814FC4">
              <w:rPr>
                <w:color w:val="000000" w:themeColor="text1"/>
              </w:rPr>
              <w:t>13</w:t>
            </w:r>
          </w:p>
        </w:tc>
        <w:tc>
          <w:tcPr>
            <w:tcW w:w="1701" w:type="dxa"/>
            <w:tcBorders>
              <w:top w:val="nil"/>
              <w:left w:val="nil"/>
              <w:bottom w:val="single" w:sz="4" w:space="0" w:color="auto"/>
              <w:right w:val="single" w:sz="4" w:space="0" w:color="auto"/>
            </w:tcBorders>
            <w:shd w:val="clear" w:color="auto" w:fill="auto"/>
            <w:noWrap/>
            <w:vAlign w:val="center"/>
            <w:hideMark/>
          </w:tcPr>
          <w:p w14:paraId="603066D1" w14:textId="7335CB6A" w:rsidR="00081E6D" w:rsidRPr="00814FC4" w:rsidRDefault="00081E6D" w:rsidP="00AA283A">
            <w:pPr>
              <w:spacing w:before="60" w:after="60"/>
              <w:jc w:val="right"/>
              <w:rPr>
                <w:color w:val="000000" w:themeColor="text1"/>
              </w:rPr>
            </w:pPr>
            <w:r w:rsidRPr="00814FC4">
              <w:rPr>
                <w:color w:val="000000" w:themeColor="text1"/>
              </w:rPr>
              <w:t>67</w:t>
            </w:r>
            <w:r>
              <w:rPr>
                <w:color w:val="000000" w:themeColor="text1"/>
              </w:rPr>
              <w:t>,</w:t>
            </w:r>
            <w:r w:rsidRPr="00814FC4">
              <w:rPr>
                <w:color w:val="000000" w:themeColor="text1"/>
              </w:rPr>
              <w:t>14</w:t>
            </w:r>
          </w:p>
        </w:tc>
        <w:tc>
          <w:tcPr>
            <w:tcW w:w="1906" w:type="dxa"/>
            <w:tcBorders>
              <w:top w:val="nil"/>
              <w:left w:val="nil"/>
              <w:bottom w:val="single" w:sz="4" w:space="0" w:color="auto"/>
              <w:right w:val="single" w:sz="4" w:space="0" w:color="auto"/>
            </w:tcBorders>
            <w:shd w:val="clear" w:color="auto" w:fill="auto"/>
            <w:noWrap/>
            <w:vAlign w:val="center"/>
            <w:hideMark/>
          </w:tcPr>
          <w:p w14:paraId="3BE54202" w14:textId="71C99651" w:rsidR="00081E6D" w:rsidRPr="00081E6D" w:rsidRDefault="00081E6D" w:rsidP="00AA283A">
            <w:pPr>
              <w:spacing w:before="60" w:after="60"/>
              <w:jc w:val="right"/>
              <w:rPr>
                <w:color w:val="000000" w:themeColor="text1"/>
              </w:rPr>
            </w:pPr>
            <w:r w:rsidRPr="00AA283A">
              <w:rPr>
                <w:color w:val="000000"/>
              </w:rPr>
              <w:t>165,504</w:t>
            </w:r>
          </w:p>
        </w:tc>
        <w:tc>
          <w:tcPr>
            <w:tcW w:w="1768" w:type="dxa"/>
            <w:tcBorders>
              <w:top w:val="nil"/>
              <w:left w:val="nil"/>
              <w:bottom w:val="single" w:sz="4" w:space="0" w:color="auto"/>
              <w:right w:val="single" w:sz="4" w:space="0" w:color="auto"/>
            </w:tcBorders>
            <w:shd w:val="clear" w:color="auto" w:fill="auto"/>
            <w:noWrap/>
            <w:vAlign w:val="center"/>
            <w:hideMark/>
          </w:tcPr>
          <w:p w14:paraId="652217A6" w14:textId="5D98A885" w:rsidR="00081E6D" w:rsidRPr="00081E6D" w:rsidRDefault="00081E6D" w:rsidP="00AA283A">
            <w:pPr>
              <w:spacing w:before="60" w:after="60"/>
              <w:jc w:val="right"/>
              <w:rPr>
                <w:color w:val="000000" w:themeColor="text1"/>
              </w:rPr>
            </w:pPr>
            <w:r w:rsidRPr="00AA283A">
              <w:rPr>
                <w:color w:val="000000"/>
              </w:rPr>
              <w:t>137.92</w:t>
            </w:r>
          </w:p>
        </w:tc>
        <w:tc>
          <w:tcPr>
            <w:tcW w:w="1693" w:type="dxa"/>
            <w:tcBorders>
              <w:top w:val="nil"/>
              <w:left w:val="nil"/>
              <w:bottom w:val="single" w:sz="4" w:space="0" w:color="auto"/>
              <w:right w:val="single" w:sz="4" w:space="0" w:color="auto"/>
            </w:tcBorders>
            <w:shd w:val="clear" w:color="auto" w:fill="auto"/>
            <w:noWrap/>
            <w:vAlign w:val="center"/>
            <w:hideMark/>
          </w:tcPr>
          <w:p w14:paraId="67F21BBC" w14:textId="77777777" w:rsidR="00081E6D" w:rsidRPr="00814FC4" w:rsidRDefault="00081E6D" w:rsidP="00AA283A">
            <w:pPr>
              <w:spacing w:before="60" w:after="60"/>
              <w:jc w:val="center"/>
              <w:rPr>
                <w:color w:val="000000" w:themeColor="text1"/>
              </w:rPr>
            </w:pPr>
            <w:r w:rsidRPr="00814FC4">
              <w:rPr>
                <w:color w:val="000000" w:themeColor="text1"/>
              </w:rPr>
              <w:t>18</w:t>
            </w:r>
          </w:p>
        </w:tc>
        <w:tc>
          <w:tcPr>
            <w:tcW w:w="236" w:type="dxa"/>
            <w:vAlign w:val="center"/>
            <w:hideMark/>
          </w:tcPr>
          <w:p w14:paraId="4E1EF2BB" w14:textId="77777777" w:rsidR="00081E6D" w:rsidRPr="009F4980" w:rsidRDefault="00081E6D" w:rsidP="00AA283A">
            <w:pPr>
              <w:spacing w:before="60" w:after="60"/>
              <w:rPr>
                <w:color w:val="000000" w:themeColor="text1"/>
              </w:rPr>
            </w:pPr>
          </w:p>
        </w:tc>
      </w:tr>
      <w:tr w:rsidR="00081E6D" w:rsidRPr="009F4980" w14:paraId="5958CE98"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081E6D" w:rsidRPr="00814FC4" w:rsidRDefault="00081E6D" w:rsidP="00AA283A">
            <w:pPr>
              <w:spacing w:before="60" w:after="60"/>
              <w:jc w:val="center"/>
              <w:rPr>
                <w:color w:val="000000" w:themeColor="text1"/>
              </w:rPr>
            </w:pPr>
            <w:r w:rsidRPr="00814FC4">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081E6D" w:rsidRPr="00814FC4" w:rsidRDefault="00081E6D" w:rsidP="00AA283A">
            <w:pPr>
              <w:spacing w:before="60" w:after="60"/>
              <w:rPr>
                <w:color w:val="000000" w:themeColor="text1"/>
              </w:rPr>
            </w:pPr>
            <w:r w:rsidRPr="00814FC4">
              <w:rPr>
                <w:color w:val="000000" w:themeColor="text1"/>
              </w:rPr>
              <w:t>Huyện Nghi Xuân</w:t>
            </w:r>
          </w:p>
        </w:tc>
        <w:tc>
          <w:tcPr>
            <w:tcW w:w="1310" w:type="dxa"/>
            <w:tcBorders>
              <w:top w:val="nil"/>
              <w:left w:val="nil"/>
              <w:bottom w:val="single" w:sz="4" w:space="0" w:color="auto"/>
              <w:right w:val="single" w:sz="4" w:space="0" w:color="auto"/>
            </w:tcBorders>
            <w:shd w:val="clear" w:color="auto" w:fill="auto"/>
            <w:noWrap/>
            <w:vAlign w:val="center"/>
            <w:hideMark/>
          </w:tcPr>
          <w:p w14:paraId="074DB407"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439EAE8E" w14:textId="4485E356" w:rsidR="00081E6D" w:rsidRPr="00814FC4" w:rsidRDefault="00081E6D" w:rsidP="00AA283A">
            <w:pPr>
              <w:spacing w:before="60" w:after="60"/>
              <w:jc w:val="right"/>
              <w:rPr>
                <w:color w:val="000000" w:themeColor="text1"/>
              </w:rPr>
            </w:pPr>
            <w:r w:rsidRPr="00814FC4">
              <w:rPr>
                <w:color w:val="000000" w:themeColor="text1"/>
              </w:rPr>
              <w:t>222</w:t>
            </w:r>
            <w:r>
              <w:rPr>
                <w:color w:val="000000" w:themeColor="text1"/>
              </w:rPr>
              <w:t>,</w:t>
            </w:r>
            <w:r w:rsidRPr="00814FC4">
              <w:rPr>
                <w:color w:val="000000" w:themeColor="text1"/>
              </w:rPr>
              <w:t>51</w:t>
            </w:r>
          </w:p>
        </w:tc>
        <w:tc>
          <w:tcPr>
            <w:tcW w:w="1701" w:type="dxa"/>
            <w:tcBorders>
              <w:top w:val="nil"/>
              <w:left w:val="nil"/>
              <w:bottom w:val="single" w:sz="4" w:space="0" w:color="auto"/>
              <w:right w:val="single" w:sz="4" w:space="0" w:color="auto"/>
            </w:tcBorders>
            <w:shd w:val="clear" w:color="auto" w:fill="auto"/>
            <w:noWrap/>
            <w:vAlign w:val="center"/>
            <w:hideMark/>
          </w:tcPr>
          <w:p w14:paraId="399B449F" w14:textId="5F6F3F18" w:rsidR="00081E6D" w:rsidRPr="00814FC4" w:rsidRDefault="00081E6D" w:rsidP="00AA283A">
            <w:pPr>
              <w:spacing w:before="60" w:after="60"/>
              <w:jc w:val="right"/>
              <w:rPr>
                <w:color w:val="000000" w:themeColor="text1"/>
              </w:rPr>
            </w:pPr>
            <w:r w:rsidRPr="00814FC4">
              <w:rPr>
                <w:color w:val="000000" w:themeColor="text1"/>
              </w:rPr>
              <w:t>49</w:t>
            </w:r>
            <w:r>
              <w:rPr>
                <w:color w:val="000000" w:themeColor="text1"/>
              </w:rPr>
              <w:t>,</w:t>
            </w:r>
            <w:r w:rsidRPr="00814FC4">
              <w:rPr>
                <w:color w:val="000000" w:themeColor="text1"/>
              </w:rPr>
              <w:t>45</w:t>
            </w:r>
          </w:p>
        </w:tc>
        <w:tc>
          <w:tcPr>
            <w:tcW w:w="1906" w:type="dxa"/>
            <w:tcBorders>
              <w:top w:val="nil"/>
              <w:left w:val="nil"/>
              <w:bottom w:val="single" w:sz="4" w:space="0" w:color="auto"/>
              <w:right w:val="single" w:sz="4" w:space="0" w:color="auto"/>
            </w:tcBorders>
            <w:shd w:val="clear" w:color="auto" w:fill="auto"/>
            <w:noWrap/>
            <w:vAlign w:val="center"/>
            <w:hideMark/>
          </w:tcPr>
          <w:p w14:paraId="14A44E33" w14:textId="49D4684A" w:rsidR="00081E6D" w:rsidRPr="00081E6D" w:rsidRDefault="00081E6D" w:rsidP="00AA283A">
            <w:pPr>
              <w:spacing w:before="60" w:after="60"/>
              <w:jc w:val="right"/>
              <w:rPr>
                <w:color w:val="000000" w:themeColor="text1"/>
              </w:rPr>
            </w:pPr>
            <w:r w:rsidRPr="00AA283A">
              <w:rPr>
                <w:color w:val="000000"/>
              </w:rPr>
              <w:t>126,328</w:t>
            </w:r>
          </w:p>
        </w:tc>
        <w:tc>
          <w:tcPr>
            <w:tcW w:w="1768" w:type="dxa"/>
            <w:tcBorders>
              <w:top w:val="nil"/>
              <w:left w:val="nil"/>
              <w:bottom w:val="single" w:sz="4" w:space="0" w:color="auto"/>
              <w:right w:val="single" w:sz="4" w:space="0" w:color="auto"/>
            </w:tcBorders>
            <w:shd w:val="clear" w:color="auto" w:fill="auto"/>
            <w:noWrap/>
            <w:vAlign w:val="center"/>
            <w:hideMark/>
          </w:tcPr>
          <w:p w14:paraId="7E58A41C" w14:textId="74B1C049" w:rsidR="00081E6D" w:rsidRPr="00081E6D" w:rsidRDefault="00081E6D" w:rsidP="00AA283A">
            <w:pPr>
              <w:spacing w:before="60" w:after="60"/>
              <w:jc w:val="right"/>
              <w:rPr>
                <w:color w:val="000000" w:themeColor="text1"/>
              </w:rPr>
            </w:pPr>
            <w:r w:rsidRPr="00AA283A">
              <w:rPr>
                <w:color w:val="000000"/>
              </w:rPr>
              <w:t>105.27</w:t>
            </w:r>
          </w:p>
        </w:tc>
        <w:tc>
          <w:tcPr>
            <w:tcW w:w="1693" w:type="dxa"/>
            <w:tcBorders>
              <w:top w:val="nil"/>
              <w:left w:val="nil"/>
              <w:bottom w:val="single" w:sz="4" w:space="0" w:color="auto"/>
              <w:right w:val="single" w:sz="4" w:space="0" w:color="auto"/>
            </w:tcBorders>
            <w:shd w:val="clear" w:color="auto" w:fill="auto"/>
            <w:noWrap/>
            <w:vAlign w:val="center"/>
            <w:hideMark/>
          </w:tcPr>
          <w:p w14:paraId="299CBF1C" w14:textId="77777777" w:rsidR="00081E6D" w:rsidRPr="00814FC4" w:rsidRDefault="00081E6D" w:rsidP="00AA283A">
            <w:pPr>
              <w:spacing w:before="60" w:after="60"/>
              <w:jc w:val="center"/>
              <w:rPr>
                <w:color w:val="000000" w:themeColor="text1"/>
              </w:rPr>
            </w:pPr>
            <w:r w:rsidRPr="00814FC4">
              <w:rPr>
                <w:color w:val="000000" w:themeColor="text1"/>
              </w:rPr>
              <w:t>17</w:t>
            </w:r>
          </w:p>
        </w:tc>
        <w:tc>
          <w:tcPr>
            <w:tcW w:w="236" w:type="dxa"/>
            <w:vAlign w:val="center"/>
            <w:hideMark/>
          </w:tcPr>
          <w:p w14:paraId="7D5C4F3D" w14:textId="77777777" w:rsidR="00081E6D" w:rsidRPr="009F4980" w:rsidRDefault="00081E6D" w:rsidP="00AA283A">
            <w:pPr>
              <w:spacing w:before="60" w:after="60"/>
              <w:rPr>
                <w:color w:val="000000" w:themeColor="text1"/>
              </w:rPr>
            </w:pPr>
          </w:p>
        </w:tc>
      </w:tr>
      <w:tr w:rsidR="00081E6D" w:rsidRPr="009F4980" w14:paraId="7CB2EBBD"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081E6D" w:rsidRPr="00814FC4" w:rsidRDefault="00081E6D" w:rsidP="00AA283A">
            <w:pPr>
              <w:spacing w:before="60" w:after="60"/>
              <w:jc w:val="center"/>
              <w:rPr>
                <w:color w:val="000000" w:themeColor="text1"/>
              </w:rPr>
            </w:pPr>
            <w:r w:rsidRPr="00814FC4">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081E6D" w:rsidRPr="00814FC4" w:rsidRDefault="00081E6D" w:rsidP="00AA283A">
            <w:pPr>
              <w:spacing w:before="60" w:after="60"/>
              <w:rPr>
                <w:color w:val="000000" w:themeColor="text1"/>
              </w:rPr>
            </w:pPr>
            <w:r w:rsidRPr="00814FC4">
              <w:rPr>
                <w:color w:val="000000" w:themeColor="text1"/>
              </w:rPr>
              <w:t>Huyện Đức Thọ</w:t>
            </w:r>
          </w:p>
        </w:tc>
        <w:tc>
          <w:tcPr>
            <w:tcW w:w="1310" w:type="dxa"/>
            <w:tcBorders>
              <w:top w:val="nil"/>
              <w:left w:val="nil"/>
              <w:bottom w:val="single" w:sz="4" w:space="0" w:color="auto"/>
              <w:right w:val="single" w:sz="4" w:space="0" w:color="auto"/>
            </w:tcBorders>
            <w:shd w:val="clear" w:color="auto" w:fill="auto"/>
            <w:noWrap/>
            <w:vAlign w:val="center"/>
            <w:hideMark/>
          </w:tcPr>
          <w:p w14:paraId="357D447A"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2AA0016A" w14:textId="622AB5D1" w:rsidR="00081E6D" w:rsidRPr="00814FC4" w:rsidRDefault="00081E6D" w:rsidP="00AA283A">
            <w:pPr>
              <w:spacing w:before="60" w:after="60"/>
              <w:jc w:val="right"/>
              <w:rPr>
                <w:color w:val="000000" w:themeColor="text1"/>
              </w:rPr>
            </w:pPr>
            <w:r w:rsidRPr="00814FC4">
              <w:rPr>
                <w:color w:val="000000" w:themeColor="text1"/>
              </w:rPr>
              <w:t>203</w:t>
            </w:r>
            <w:r>
              <w:rPr>
                <w:color w:val="000000" w:themeColor="text1"/>
              </w:rPr>
              <w:t>,</w:t>
            </w:r>
            <w:r w:rsidRPr="00814FC4">
              <w:rPr>
                <w:color w:val="000000" w:themeColor="text1"/>
              </w:rPr>
              <w:t>50</w:t>
            </w:r>
          </w:p>
        </w:tc>
        <w:tc>
          <w:tcPr>
            <w:tcW w:w="1701" w:type="dxa"/>
            <w:tcBorders>
              <w:top w:val="nil"/>
              <w:left w:val="nil"/>
              <w:bottom w:val="single" w:sz="4" w:space="0" w:color="auto"/>
              <w:right w:val="single" w:sz="4" w:space="0" w:color="auto"/>
            </w:tcBorders>
            <w:shd w:val="clear" w:color="auto" w:fill="auto"/>
            <w:noWrap/>
            <w:vAlign w:val="center"/>
            <w:hideMark/>
          </w:tcPr>
          <w:p w14:paraId="57630D0F" w14:textId="1B8DF22A" w:rsidR="00081E6D" w:rsidRPr="00814FC4" w:rsidRDefault="00081E6D" w:rsidP="00AA283A">
            <w:pPr>
              <w:spacing w:before="60" w:after="60"/>
              <w:jc w:val="right"/>
              <w:rPr>
                <w:color w:val="000000" w:themeColor="text1"/>
              </w:rPr>
            </w:pPr>
            <w:r w:rsidRPr="00814FC4">
              <w:rPr>
                <w:color w:val="000000" w:themeColor="text1"/>
              </w:rPr>
              <w:t>45</w:t>
            </w:r>
            <w:r>
              <w:rPr>
                <w:color w:val="000000" w:themeColor="text1"/>
              </w:rPr>
              <w:t>,</w:t>
            </w:r>
            <w:r w:rsidRPr="00814FC4">
              <w:rPr>
                <w:color w:val="000000" w:themeColor="text1"/>
              </w:rPr>
              <w:t>22</w:t>
            </w:r>
          </w:p>
        </w:tc>
        <w:tc>
          <w:tcPr>
            <w:tcW w:w="1906" w:type="dxa"/>
            <w:tcBorders>
              <w:top w:val="nil"/>
              <w:left w:val="nil"/>
              <w:bottom w:val="single" w:sz="4" w:space="0" w:color="auto"/>
              <w:right w:val="single" w:sz="4" w:space="0" w:color="auto"/>
            </w:tcBorders>
            <w:shd w:val="clear" w:color="auto" w:fill="auto"/>
            <w:noWrap/>
            <w:vAlign w:val="center"/>
            <w:hideMark/>
          </w:tcPr>
          <w:p w14:paraId="0DF8D237" w14:textId="2F8FE391" w:rsidR="00081E6D" w:rsidRPr="00081E6D" w:rsidRDefault="00081E6D" w:rsidP="00AA283A">
            <w:pPr>
              <w:spacing w:before="60" w:after="60"/>
              <w:jc w:val="right"/>
              <w:rPr>
                <w:color w:val="000000" w:themeColor="text1"/>
              </w:rPr>
            </w:pPr>
            <w:r w:rsidRPr="00AA283A">
              <w:rPr>
                <w:color w:val="000000"/>
              </w:rPr>
              <w:t>129,066</w:t>
            </w:r>
          </w:p>
        </w:tc>
        <w:tc>
          <w:tcPr>
            <w:tcW w:w="1768" w:type="dxa"/>
            <w:tcBorders>
              <w:top w:val="nil"/>
              <w:left w:val="nil"/>
              <w:bottom w:val="single" w:sz="4" w:space="0" w:color="auto"/>
              <w:right w:val="single" w:sz="4" w:space="0" w:color="auto"/>
            </w:tcBorders>
            <w:shd w:val="clear" w:color="auto" w:fill="auto"/>
            <w:noWrap/>
            <w:vAlign w:val="center"/>
            <w:hideMark/>
          </w:tcPr>
          <w:p w14:paraId="1DA552B0" w14:textId="3E19EEE5" w:rsidR="00081E6D" w:rsidRPr="00081E6D" w:rsidRDefault="00081E6D" w:rsidP="00AA283A">
            <w:pPr>
              <w:spacing w:before="60" w:after="60"/>
              <w:jc w:val="right"/>
              <w:rPr>
                <w:color w:val="000000" w:themeColor="text1"/>
              </w:rPr>
            </w:pPr>
            <w:r w:rsidRPr="00AA283A">
              <w:rPr>
                <w:color w:val="000000"/>
              </w:rPr>
              <w:t>107.56</w:t>
            </w:r>
          </w:p>
        </w:tc>
        <w:tc>
          <w:tcPr>
            <w:tcW w:w="1693" w:type="dxa"/>
            <w:tcBorders>
              <w:top w:val="nil"/>
              <w:left w:val="nil"/>
              <w:bottom w:val="single" w:sz="4" w:space="0" w:color="auto"/>
              <w:right w:val="single" w:sz="4" w:space="0" w:color="auto"/>
            </w:tcBorders>
            <w:shd w:val="clear" w:color="auto" w:fill="auto"/>
            <w:noWrap/>
            <w:vAlign w:val="center"/>
            <w:hideMark/>
          </w:tcPr>
          <w:p w14:paraId="6A61E115" w14:textId="77777777" w:rsidR="00081E6D" w:rsidRPr="00814FC4" w:rsidRDefault="00081E6D" w:rsidP="00AA283A">
            <w:pPr>
              <w:spacing w:before="60" w:after="60"/>
              <w:jc w:val="center"/>
              <w:rPr>
                <w:color w:val="000000" w:themeColor="text1"/>
              </w:rPr>
            </w:pPr>
            <w:r w:rsidRPr="00814FC4">
              <w:rPr>
                <w:color w:val="000000" w:themeColor="text1"/>
              </w:rPr>
              <w:t>16</w:t>
            </w:r>
          </w:p>
        </w:tc>
        <w:tc>
          <w:tcPr>
            <w:tcW w:w="236" w:type="dxa"/>
            <w:vAlign w:val="center"/>
            <w:hideMark/>
          </w:tcPr>
          <w:p w14:paraId="4804D6D8" w14:textId="77777777" w:rsidR="00081E6D" w:rsidRPr="009F4980" w:rsidRDefault="00081E6D" w:rsidP="00AA283A">
            <w:pPr>
              <w:spacing w:before="60" w:after="60"/>
              <w:rPr>
                <w:color w:val="000000" w:themeColor="text1"/>
              </w:rPr>
            </w:pPr>
          </w:p>
        </w:tc>
      </w:tr>
      <w:tr w:rsidR="00081E6D" w:rsidRPr="009F4980" w14:paraId="05AA1A46"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081E6D" w:rsidRPr="00814FC4" w:rsidRDefault="00081E6D" w:rsidP="00AA283A">
            <w:pPr>
              <w:spacing w:before="60" w:after="60"/>
              <w:jc w:val="center"/>
              <w:rPr>
                <w:color w:val="000000" w:themeColor="text1"/>
              </w:rPr>
            </w:pPr>
            <w:r w:rsidRPr="00814FC4">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081E6D" w:rsidRPr="00814FC4" w:rsidRDefault="00081E6D" w:rsidP="00AA283A">
            <w:pPr>
              <w:spacing w:before="60" w:after="60"/>
              <w:rPr>
                <w:color w:val="000000" w:themeColor="text1"/>
              </w:rPr>
            </w:pPr>
            <w:r w:rsidRPr="00814FC4">
              <w:rPr>
                <w:color w:val="000000" w:themeColor="text1"/>
              </w:rPr>
              <w:t>Huyện Hương Sơn</w:t>
            </w:r>
          </w:p>
        </w:tc>
        <w:tc>
          <w:tcPr>
            <w:tcW w:w="1310" w:type="dxa"/>
            <w:tcBorders>
              <w:top w:val="nil"/>
              <w:left w:val="nil"/>
              <w:bottom w:val="single" w:sz="4" w:space="0" w:color="auto"/>
              <w:right w:val="single" w:sz="4" w:space="0" w:color="auto"/>
            </w:tcBorders>
            <w:shd w:val="clear" w:color="auto" w:fill="auto"/>
            <w:noWrap/>
            <w:vAlign w:val="center"/>
            <w:hideMark/>
          </w:tcPr>
          <w:p w14:paraId="7C31767F"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6F1EED3F" w14:textId="71320947" w:rsidR="00081E6D" w:rsidRPr="00814FC4" w:rsidRDefault="00081E6D" w:rsidP="00AA283A">
            <w:pPr>
              <w:spacing w:before="60" w:after="60"/>
              <w:jc w:val="right"/>
              <w:rPr>
                <w:color w:val="000000" w:themeColor="text1"/>
              </w:rPr>
            </w:pPr>
            <w:r w:rsidRPr="00814FC4">
              <w:rPr>
                <w:color w:val="000000" w:themeColor="text1"/>
              </w:rPr>
              <w:t>1</w:t>
            </w:r>
            <w:r>
              <w:rPr>
                <w:color w:val="000000" w:themeColor="text1"/>
              </w:rPr>
              <w:t>.</w:t>
            </w:r>
            <w:r w:rsidRPr="00814FC4">
              <w:rPr>
                <w:color w:val="000000" w:themeColor="text1"/>
              </w:rPr>
              <w:t>096</w:t>
            </w:r>
            <w:r>
              <w:rPr>
                <w:color w:val="000000" w:themeColor="text1"/>
              </w:rPr>
              <w:t>,</w:t>
            </w:r>
            <w:r w:rsidRPr="00814FC4">
              <w:rPr>
                <w:color w:val="000000" w:themeColor="text1"/>
              </w:rPr>
              <w:t>80</w:t>
            </w:r>
          </w:p>
        </w:tc>
        <w:tc>
          <w:tcPr>
            <w:tcW w:w="1701" w:type="dxa"/>
            <w:tcBorders>
              <w:top w:val="nil"/>
              <w:left w:val="nil"/>
              <w:bottom w:val="single" w:sz="4" w:space="0" w:color="auto"/>
              <w:right w:val="single" w:sz="4" w:space="0" w:color="auto"/>
            </w:tcBorders>
            <w:shd w:val="clear" w:color="auto" w:fill="auto"/>
            <w:noWrap/>
            <w:vAlign w:val="center"/>
            <w:hideMark/>
          </w:tcPr>
          <w:p w14:paraId="10806993" w14:textId="279AE7B9" w:rsidR="00081E6D" w:rsidRPr="00814FC4" w:rsidRDefault="00081E6D" w:rsidP="00AA283A">
            <w:pPr>
              <w:spacing w:before="60" w:after="60"/>
              <w:jc w:val="right"/>
              <w:rPr>
                <w:color w:val="000000" w:themeColor="text1"/>
              </w:rPr>
            </w:pPr>
            <w:r w:rsidRPr="00814FC4">
              <w:rPr>
                <w:color w:val="000000" w:themeColor="text1"/>
              </w:rPr>
              <w:t>243</w:t>
            </w:r>
            <w:r>
              <w:rPr>
                <w:color w:val="000000" w:themeColor="text1"/>
              </w:rPr>
              <w:t>,</w:t>
            </w:r>
            <w:r w:rsidRPr="00814FC4">
              <w:rPr>
                <w:color w:val="000000" w:themeColor="text1"/>
              </w:rPr>
              <w:t>73</w:t>
            </w:r>
          </w:p>
        </w:tc>
        <w:tc>
          <w:tcPr>
            <w:tcW w:w="1906" w:type="dxa"/>
            <w:tcBorders>
              <w:top w:val="nil"/>
              <w:left w:val="nil"/>
              <w:bottom w:val="single" w:sz="4" w:space="0" w:color="auto"/>
              <w:right w:val="single" w:sz="4" w:space="0" w:color="auto"/>
            </w:tcBorders>
            <w:shd w:val="clear" w:color="auto" w:fill="auto"/>
            <w:noWrap/>
            <w:vAlign w:val="center"/>
            <w:hideMark/>
          </w:tcPr>
          <w:p w14:paraId="295EDE3B" w14:textId="7CB872A7" w:rsidR="00081E6D" w:rsidRPr="00081E6D" w:rsidRDefault="00081E6D" w:rsidP="00AA283A">
            <w:pPr>
              <w:spacing w:before="60" w:after="60"/>
              <w:jc w:val="right"/>
              <w:rPr>
                <w:color w:val="000000" w:themeColor="text1"/>
              </w:rPr>
            </w:pPr>
            <w:r w:rsidRPr="00AA283A">
              <w:rPr>
                <w:color w:val="000000"/>
              </w:rPr>
              <w:t>143,033</w:t>
            </w:r>
          </w:p>
        </w:tc>
        <w:tc>
          <w:tcPr>
            <w:tcW w:w="1768" w:type="dxa"/>
            <w:tcBorders>
              <w:top w:val="nil"/>
              <w:left w:val="nil"/>
              <w:bottom w:val="single" w:sz="4" w:space="0" w:color="auto"/>
              <w:right w:val="single" w:sz="4" w:space="0" w:color="auto"/>
            </w:tcBorders>
            <w:shd w:val="clear" w:color="auto" w:fill="auto"/>
            <w:noWrap/>
            <w:vAlign w:val="center"/>
            <w:hideMark/>
          </w:tcPr>
          <w:p w14:paraId="37804F42" w14:textId="4B1377B0" w:rsidR="00081E6D" w:rsidRPr="00081E6D" w:rsidRDefault="00081E6D" w:rsidP="00AA283A">
            <w:pPr>
              <w:spacing w:before="60" w:after="60"/>
              <w:jc w:val="right"/>
              <w:rPr>
                <w:color w:val="000000" w:themeColor="text1"/>
              </w:rPr>
            </w:pPr>
            <w:r w:rsidRPr="00AA283A">
              <w:rPr>
                <w:color w:val="000000"/>
              </w:rPr>
              <w:t>119.19</w:t>
            </w:r>
          </w:p>
        </w:tc>
        <w:tc>
          <w:tcPr>
            <w:tcW w:w="1693" w:type="dxa"/>
            <w:tcBorders>
              <w:top w:val="nil"/>
              <w:left w:val="nil"/>
              <w:bottom w:val="single" w:sz="4" w:space="0" w:color="auto"/>
              <w:right w:val="single" w:sz="4" w:space="0" w:color="auto"/>
            </w:tcBorders>
            <w:shd w:val="clear" w:color="auto" w:fill="auto"/>
            <w:noWrap/>
            <w:vAlign w:val="center"/>
            <w:hideMark/>
          </w:tcPr>
          <w:p w14:paraId="506D57F0" w14:textId="77777777" w:rsidR="00081E6D" w:rsidRPr="00814FC4" w:rsidRDefault="00081E6D" w:rsidP="00AA283A">
            <w:pPr>
              <w:spacing w:before="60" w:after="60"/>
              <w:jc w:val="center"/>
              <w:rPr>
                <w:color w:val="000000" w:themeColor="text1"/>
              </w:rPr>
            </w:pPr>
            <w:r w:rsidRPr="00814FC4">
              <w:rPr>
                <w:color w:val="000000" w:themeColor="text1"/>
              </w:rPr>
              <w:t>25</w:t>
            </w:r>
          </w:p>
        </w:tc>
        <w:tc>
          <w:tcPr>
            <w:tcW w:w="236" w:type="dxa"/>
            <w:vAlign w:val="center"/>
            <w:hideMark/>
          </w:tcPr>
          <w:p w14:paraId="0DD37E8A" w14:textId="77777777" w:rsidR="00081E6D" w:rsidRPr="009F4980" w:rsidRDefault="00081E6D" w:rsidP="00AA283A">
            <w:pPr>
              <w:spacing w:before="60" w:after="60"/>
              <w:rPr>
                <w:color w:val="000000" w:themeColor="text1"/>
              </w:rPr>
            </w:pPr>
          </w:p>
        </w:tc>
      </w:tr>
      <w:tr w:rsidR="00081E6D" w:rsidRPr="009F4980" w14:paraId="7FDC7740"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081E6D" w:rsidRPr="00814FC4" w:rsidRDefault="00081E6D" w:rsidP="00AA283A">
            <w:pPr>
              <w:spacing w:before="60" w:after="60"/>
              <w:jc w:val="center"/>
              <w:rPr>
                <w:color w:val="000000" w:themeColor="text1"/>
              </w:rPr>
            </w:pPr>
            <w:r w:rsidRPr="00814FC4">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081E6D" w:rsidRPr="00814FC4" w:rsidRDefault="00081E6D" w:rsidP="00AA283A">
            <w:pPr>
              <w:spacing w:before="60" w:after="60"/>
              <w:rPr>
                <w:color w:val="000000" w:themeColor="text1"/>
              </w:rPr>
            </w:pPr>
            <w:r w:rsidRPr="00814FC4">
              <w:rPr>
                <w:color w:val="000000" w:themeColor="text1"/>
              </w:rPr>
              <w:t>Huyện Vũ Quang</w:t>
            </w:r>
          </w:p>
        </w:tc>
        <w:tc>
          <w:tcPr>
            <w:tcW w:w="1310" w:type="dxa"/>
            <w:tcBorders>
              <w:top w:val="nil"/>
              <w:left w:val="nil"/>
              <w:bottom w:val="single" w:sz="4" w:space="0" w:color="auto"/>
              <w:right w:val="single" w:sz="4" w:space="0" w:color="auto"/>
            </w:tcBorders>
            <w:shd w:val="clear" w:color="auto" w:fill="auto"/>
            <w:noWrap/>
            <w:vAlign w:val="center"/>
            <w:hideMark/>
          </w:tcPr>
          <w:p w14:paraId="0BF61D8F"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481D8585" w14:textId="44E38111" w:rsidR="00081E6D" w:rsidRPr="00814FC4" w:rsidRDefault="00081E6D" w:rsidP="00AA283A">
            <w:pPr>
              <w:spacing w:before="60" w:after="60"/>
              <w:jc w:val="right"/>
              <w:rPr>
                <w:color w:val="000000" w:themeColor="text1"/>
              </w:rPr>
            </w:pPr>
            <w:r w:rsidRPr="00814FC4">
              <w:rPr>
                <w:color w:val="000000" w:themeColor="text1"/>
              </w:rPr>
              <w:t>637</w:t>
            </w:r>
            <w:r>
              <w:rPr>
                <w:color w:val="000000" w:themeColor="text1"/>
              </w:rPr>
              <w:t>,</w:t>
            </w:r>
            <w:r w:rsidRPr="00814FC4">
              <w:rPr>
                <w:color w:val="000000" w:themeColor="text1"/>
              </w:rPr>
              <w:t>66</w:t>
            </w:r>
          </w:p>
        </w:tc>
        <w:tc>
          <w:tcPr>
            <w:tcW w:w="1701" w:type="dxa"/>
            <w:tcBorders>
              <w:top w:val="nil"/>
              <w:left w:val="nil"/>
              <w:bottom w:val="single" w:sz="4" w:space="0" w:color="auto"/>
              <w:right w:val="single" w:sz="4" w:space="0" w:color="auto"/>
            </w:tcBorders>
            <w:shd w:val="clear" w:color="auto" w:fill="auto"/>
            <w:noWrap/>
            <w:vAlign w:val="center"/>
            <w:hideMark/>
          </w:tcPr>
          <w:p w14:paraId="2F981F4D" w14:textId="66DB32C1" w:rsidR="00081E6D" w:rsidRPr="00814FC4" w:rsidRDefault="00081E6D" w:rsidP="00AA283A">
            <w:pPr>
              <w:spacing w:before="60" w:after="60"/>
              <w:jc w:val="right"/>
              <w:rPr>
                <w:color w:val="000000" w:themeColor="text1"/>
              </w:rPr>
            </w:pPr>
            <w:r w:rsidRPr="00814FC4">
              <w:rPr>
                <w:color w:val="000000" w:themeColor="text1"/>
              </w:rPr>
              <w:t>141</w:t>
            </w:r>
            <w:r>
              <w:rPr>
                <w:color w:val="000000" w:themeColor="text1"/>
              </w:rPr>
              <w:t>,</w:t>
            </w:r>
            <w:r w:rsidRPr="00814FC4">
              <w:rPr>
                <w:color w:val="000000" w:themeColor="text1"/>
              </w:rPr>
              <w:t>70</w:t>
            </w:r>
          </w:p>
        </w:tc>
        <w:tc>
          <w:tcPr>
            <w:tcW w:w="1906" w:type="dxa"/>
            <w:tcBorders>
              <w:top w:val="nil"/>
              <w:left w:val="nil"/>
              <w:bottom w:val="single" w:sz="4" w:space="0" w:color="auto"/>
              <w:right w:val="single" w:sz="4" w:space="0" w:color="auto"/>
            </w:tcBorders>
            <w:shd w:val="clear" w:color="auto" w:fill="auto"/>
            <w:noWrap/>
            <w:vAlign w:val="center"/>
            <w:hideMark/>
          </w:tcPr>
          <w:p w14:paraId="79F59A98" w14:textId="0236FE31" w:rsidR="00081E6D" w:rsidRPr="00081E6D" w:rsidRDefault="00081E6D" w:rsidP="00AA283A">
            <w:pPr>
              <w:spacing w:before="60" w:after="60"/>
              <w:jc w:val="right"/>
              <w:rPr>
                <w:color w:val="000000" w:themeColor="text1"/>
              </w:rPr>
            </w:pPr>
            <w:r w:rsidRPr="00AA283A">
              <w:rPr>
                <w:color w:val="000000"/>
              </w:rPr>
              <w:t>36,131</w:t>
            </w:r>
          </w:p>
        </w:tc>
        <w:tc>
          <w:tcPr>
            <w:tcW w:w="1768" w:type="dxa"/>
            <w:tcBorders>
              <w:top w:val="nil"/>
              <w:left w:val="nil"/>
              <w:bottom w:val="single" w:sz="4" w:space="0" w:color="auto"/>
              <w:right w:val="single" w:sz="4" w:space="0" w:color="auto"/>
            </w:tcBorders>
            <w:shd w:val="clear" w:color="auto" w:fill="auto"/>
            <w:noWrap/>
            <w:vAlign w:val="center"/>
            <w:hideMark/>
          </w:tcPr>
          <w:p w14:paraId="5E38C050" w14:textId="12C25CBE" w:rsidR="00081E6D" w:rsidRPr="00081E6D" w:rsidRDefault="00081E6D" w:rsidP="00AA283A">
            <w:pPr>
              <w:spacing w:before="60" w:after="60"/>
              <w:jc w:val="right"/>
              <w:rPr>
                <w:color w:val="000000" w:themeColor="text1"/>
              </w:rPr>
            </w:pPr>
            <w:r w:rsidRPr="00AA283A">
              <w:rPr>
                <w:color w:val="000000"/>
              </w:rPr>
              <w:t>30.11</w:t>
            </w:r>
          </w:p>
        </w:tc>
        <w:tc>
          <w:tcPr>
            <w:tcW w:w="1693" w:type="dxa"/>
            <w:tcBorders>
              <w:top w:val="nil"/>
              <w:left w:val="nil"/>
              <w:bottom w:val="single" w:sz="4" w:space="0" w:color="auto"/>
              <w:right w:val="single" w:sz="4" w:space="0" w:color="auto"/>
            </w:tcBorders>
            <w:shd w:val="clear" w:color="auto" w:fill="auto"/>
            <w:noWrap/>
            <w:vAlign w:val="center"/>
            <w:hideMark/>
          </w:tcPr>
          <w:p w14:paraId="4236AA15" w14:textId="77777777" w:rsidR="00081E6D" w:rsidRPr="00814FC4" w:rsidRDefault="00081E6D" w:rsidP="00AA283A">
            <w:pPr>
              <w:spacing w:before="60" w:after="60"/>
              <w:jc w:val="center"/>
              <w:rPr>
                <w:color w:val="000000" w:themeColor="text1"/>
              </w:rPr>
            </w:pPr>
            <w:r w:rsidRPr="00814FC4">
              <w:rPr>
                <w:color w:val="000000" w:themeColor="text1"/>
              </w:rPr>
              <w:t>10</w:t>
            </w:r>
          </w:p>
        </w:tc>
        <w:tc>
          <w:tcPr>
            <w:tcW w:w="236" w:type="dxa"/>
            <w:vAlign w:val="center"/>
            <w:hideMark/>
          </w:tcPr>
          <w:p w14:paraId="4627CC7B" w14:textId="77777777" w:rsidR="00081E6D" w:rsidRPr="009F4980" w:rsidRDefault="00081E6D" w:rsidP="00AA283A">
            <w:pPr>
              <w:spacing w:before="60" w:after="60"/>
              <w:rPr>
                <w:color w:val="000000" w:themeColor="text1"/>
              </w:rPr>
            </w:pPr>
          </w:p>
        </w:tc>
      </w:tr>
      <w:tr w:rsidR="00081E6D" w:rsidRPr="009F4980" w14:paraId="27174703"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081E6D" w:rsidRPr="00814FC4" w:rsidRDefault="00081E6D" w:rsidP="00AA283A">
            <w:pPr>
              <w:spacing w:before="60" w:after="60"/>
              <w:jc w:val="center"/>
              <w:rPr>
                <w:color w:val="000000" w:themeColor="text1"/>
              </w:rPr>
            </w:pPr>
            <w:r w:rsidRPr="00814FC4">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081E6D" w:rsidRPr="00814FC4" w:rsidRDefault="00081E6D" w:rsidP="00AA283A">
            <w:pPr>
              <w:spacing w:before="60" w:after="60"/>
              <w:rPr>
                <w:color w:val="000000" w:themeColor="text1"/>
              </w:rPr>
            </w:pPr>
            <w:r w:rsidRPr="00814FC4">
              <w:rPr>
                <w:color w:val="000000" w:themeColor="text1"/>
              </w:rPr>
              <w:t>Huyện Hương Khê</w:t>
            </w:r>
          </w:p>
        </w:tc>
        <w:tc>
          <w:tcPr>
            <w:tcW w:w="1310" w:type="dxa"/>
            <w:tcBorders>
              <w:top w:val="nil"/>
              <w:left w:val="nil"/>
              <w:bottom w:val="single" w:sz="4" w:space="0" w:color="auto"/>
              <w:right w:val="single" w:sz="4" w:space="0" w:color="auto"/>
            </w:tcBorders>
            <w:shd w:val="clear" w:color="auto" w:fill="auto"/>
            <w:noWrap/>
            <w:vAlign w:val="center"/>
            <w:hideMark/>
          </w:tcPr>
          <w:p w14:paraId="5EFC34E8"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43C5764E" w14:textId="757628E4" w:rsidR="00081E6D" w:rsidRPr="00814FC4" w:rsidRDefault="00081E6D" w:rsidP="00AA283A">
            <w:pPr>
              <w:spacing w:before="60" w:after="60"/>
              <w:jc w:val="right"/>
              <w:rPr>
                <w:color w:val="000000" w:themeColor="text1"/>
              </w:rPr>
            </w:pPr>
            <w:r w:rsidRPr="00814FC4">
              <w:rPr>
                <w:color w:val="000000" w:themeColor="text1"/>
              </w:rPr>
              <w:t>1</w:t>
            </w:r>
            <w:r>
              <w:rPr>
                <w:color w:val="000000" w:themeColor="text1"/>
              </w:rPr>
              <w:t>.</w:t>
            </w:r>
            <w:r w:rsidRPr="00814FC4">
              <w:rPr>
                <w:color w:val="000000" w:themeColor="text1"/>
              </w:rPr>
              <w:t>262</w:t>
            </w:r>
            <w:r>
              <w:rPr>
                <w:color w:val="000000" w:themeColor="text1"/>
              </w:rPr>
              <w:t>,</w:t>
            </w:r>
            <w:r w:rsidRPr="00814FC4">
              <w:rPr>
                <w:color w:val="000000" w:themeColor="text1"/>
              </w:rPr>
              <w:t>94</w:t>
            </w:r>
          </w:p>
        </w:tc>
        <w:tc>
          <w:tcPr>
            <w:tcW w:w="1701" w:type="dxa"/>
            <w:tcBorders>
              <w:top w:val="nil"/>
              <w:left w:val="nil"/>
              <w:bottom w:val="single" w:sz="4" w:space="0" w:color="auto"/>
              <w:right w:val="single" w:sz="4" w:space="0" w:color="auto"/>
            </w:tcBorders>
            <w:shd w:val="clear" w:color="auto" w:fill="auto"/>
            <w:noWrap/>
            <w:vAlign w:val="center"/>
            <w:hideMark/>
          </w:tcPr>
          <w:p w14:paraId="095868B4" w14:textId="510BB14E" w:rsidR="00081E6D" w:rsidRPr="00814FC4" w:rsidRDefault="00081E6D" w:rsidP="00AA283A">
            <w:pPr>
              <w:spacing w:before="60" w:after="60"/>
              <w:jc w:val="right"/>
              <w:rPr>
                <w:color w:val="000000" w:themeColor="text1"/>
              </w:rPr>
            </w:pPr>
            <w:r w:rsidRPr="00814FC4">
              <w:rPr>
                <w:color w:val="000000" w:themeColor="text1"/>
              </w:rPr>
              <w:t>280</w:t>
            </w:r>
            <w:r>
              <w:rPr>
                <w:color w:val="000000" w:themeColor="text1"/>
              </w:rPr>
              <w:t>,</w:t>
            </w:r>
            <w:r w:rsidRPr="00814FC4">
              <w:rPr>
                <w:color w:val="000000" w:themeColor="text1"/>
              </w:rPr>
              <w:t>65</w:t>
            </w:r>
          </w:p>
        </w:tc>
        <w:tc>
          <w:tcPr>
            <w:tcW w:w="1906" w:type="dxa"/>
            <w:tcBorders>
              <w:top w:val="nil"/>
              <w:left w:val="nil"/>
              <w:bottom w:val="single" w:sz="4" w:space="0" w:color="auto"/>
              <w:right w:val="single" w:sz="4" w:space="0" w:color="auto"/>
            </w:tcBorders>
            <w:shd w:val="clear" w:color="auto" w:fill="auto"/>
            <w:noWrap/>
            <w:vAlign w:val="center"/>
            <w:hideMark/>
          </w:tcPr>
          <w:p w14:paraId="1FB5771E" w14:textId="489DEE8D" w:rsidR="00081E6D" w:rsidRPr="00081E6D" w:rsidRDefault="00081E6D" w:rsidP="00AA283A">
            <w:pPr>
              <w:spacing w:before="60" w:after="60"/>
              <w:jc w:val="right"/>
              <w:rPr>
                <w:color w:val="000000" w:themeColor="text1"/>
              </w:rPr>
            </w:pPr>
            <w:r w:rsidRPr="00AA283A">
              <w:rPr>
                <w:color w:val="000000"/>
              </w:rPr>
              <w:t>127,945</w:t>
            </w:r>
          </w:p>
        </w:tc>
        <w:tc>
          <w:tcPr>
            <w:tcW w:w="1768" w:type="dxa"/>
            <w:tcBorders>
              <w:top w:val="nil"/>
              <w:left w:val="nil"/>
              <w:bottom w:val="single" w:sz="4" w:space="0" w:color="auto"/>
              <w:right w:val="single" w:sz="4" w:space="0" w:color="auto"/>
            </w:tcBorders>
            <w:shd w:val="clear" w:color="auto" w:fill="auto"/>
            <w:noWrap/>
            <w:vAlign w:val="center"/>
            <w:hideMark/>
          </w:tcPr>
          <w:p w14:paraId="0FA77672" w14:textId="6DD582AB" w:rsidR="00081E6D" w:rsidRPr="00081E6D" w:rsidRDefault="00081E6D" w:rsidP="00AA283A">
            <w:pPr>
              <w:spacing w:before="60" w:after="60"/>
              <w:jc w:val="right"/>
              <w:rPr>
                <w:color w:val="000000" w:themeColor="text1"/>
              </w:rPr>
            </w:pPr>
            <w:r w:rsidRPr="00AA283A">
              <w:rPr>
                <w:color w:val="000000"/>
              </w:rPr>
              <w:t>106.62</w:t>
            </w:r>
          </w:p>
        </w:tc>
        <w:tc>
          <w:tcPr>
            <w:tcW w:w="1693" w:type="dxa"/>
            <w:tcBorders>
              <w:top w:val="nil"/>
              <w:left w:val="nil"/>
              <w:bottom w:val="single" w:sz="4" w:space="0" w:color="auto"/>
              <w:right w:val="single" w:sz="4" w:space="0" w:color="auto"/>
            </w:tcBorders>
            <w:shd w:val="clear" w:color="auto" w:fill="auto"/>
            <w:noWrap/>
            <w:vAlign w:val="center"/>
            <w:hideMark/>
          </w:tcPr>
          <w:p w14:paraId="26779DE6" w14:textId="77777777" w:rsidR="00081E6D" w:rsidRPr="00814FC4" w:rsidRDefault="00081E6D" w:rsidP="00AA283A">
            <w:pPr>
              <w:spacing w:before="60" w:after="60"/>
              <w:jc w:val="center"/>
              <w:rPr>
                <w:color w:val="000000" w:themeColor="text1"/>
              </w:rPr>
            </w:pPr>
            <w:r w:rsidRPr="00814FC4">
              <w:rPr>
                <w:color w:val="000000" w:themeColor="text1"/>
              </w:rPr>
              <w:t>21</w:t>
            </w:r>
          </w:p>
        </w:tc>
        <w:tc>
          <w:tcPr>
            <w:tcW w:w="236" w:type="dxa"/>
            <w:vAlign w:val="center"/>
            <w:hideMark/>
          </w:tcPr>
          <w:p w14:paraId="55F15A05" w14:textId="77777777" w:rsidR="00081E6D" w:rsidRPr="009F4980" w:rsidRDefault="00081E6D" w:rsidP="00AA283A">
            <w:pPr>
              <w:spacing w:before="60" w:after="60"/>
              <w:rPr>
                <w:color w:val="000000" w:themeColor="text1"/>
              </w:rPr>
            </w:pPr>
          </w:p>
        </w:tc>
      </w:tr>
      <w:tr w:rsidR="000C7510" w:rsidRPr="009F4980" w14:paraId="5D011554" w14:textId="77777777" w:rsidTr="00AA283A">
        <w:trPr>
          <w:gridAfter w:val="1"/>
          <w:wAfter w:w="18" w:type="dxa"/>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0C7510" w:rsidRPr="00814FC4" w:rsidRDefault="000C7510" w:rsidP="00AA283A">
            <w:pPr>
              <w:spacing w:before="60" w:after="60"/>
              <w:jc w:val="center"/>
              <w:rPr>
                <w:b/>
                <w:bCs/>
                <w:color w:val="000000" w:themeColor="text1"/>
              </w:rPr>
            </w:pPr>
            <w:r w:rsidRPr="00814FC4">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0C7510" w:rsidRPr="00814FC4" w:rsidRDefault="000C7510" w:rsidP="00AA283A">
            <w:pPr>
              <w:spacing w:before="60" w:after="60"/>
              <w:rPr>
                <w:b/>
                <w:bCs/>
                <w:color w:val="000000" w:themeColor="text1"/>
              </w:rPr>
            </w:pPr>
            <w:r w:rsidRPr="00814FC4">
              <w:rPr>
                <w:b/>
                <w:bCs/>
                <w:color w:val="000000" w:themeColor="text1"/>
              </w:rPr>
              <w:t>Thành phố</w:t>
            </w:r>
          </w:p>
        </w:tc>
        <w:tc>
          <w:tcPr>
            <w:tcW w:w="1310" w:type="dxa"/>
            <w:tcBorders>
              <w:top w:val="nil"/>
              <w:left w:val="nil"/>
              <w:bottom w:val="single" w:sz="4" w:space="0" w:color="auto"/>
              <w:right w:val="single" w:sz="4" w:space="0" w:color="auto"/>
            </w:tcBorders>
            <w:shd w:val="clear" w:color="auto" w:fill="auto"/>
            <w:noWrap/>
            <w:vAlign w:val="center"/>
            <w:hideMark/>
          </w:tcPr>
          <w:p w14:paraId="3BB9894F"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6A6F719D"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701" w:type="dxa"/>
            <w:tcBorders>
              <w:top w:val="nil"/>
              <w:left w:val="nil"/>
              <w:bottom w:val="single" w:sz="4" w:space="0" w:color="auto"/>
              <w:right w:val="single" w:sz="4" w:space="0" w:color="auto"/>
            </w:tcBorders>
            <w:shd w:val="clear" w:color="auto" w:fill="auto"/>
            <w:noWrap/>
            <w:vAlign w:val="center"/>
            <w:hideMark/>
          </w:tcPr>
          <w:p w14:paraId="5066803B"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906" w:type="dxa"/>
            <w:tcBorders>
              <w:top w:val="nil"/>
              <w:left w:val="nil"/>
              <w:bottom w:val="single" w:sz="4" w:space="0" w:color="auto"/>
              <w:right w:val="single" w:sz="4" w:space="0" w:color="auto"/>
            </w:tcBorders>
            <w:shd w:val="clear" w:color="auto" w:fill="auto"/>
            <w:noWrap/>
            <w:vAlign w:val="center"/>
            <w:hideMark/>
          </w:tcPr>
          <w:p w14:paraId="07523C5E" w14:textId="3302C618" w:rsidR="000C7510" w:rsidRPr="00814FC4" w:rsidRDefault="000C7510" w:rsidP="00AA283A">
            <w:pPr>
              <w:spacing w:before="60" w:after="60"/>
              <w:jc w:val="right"/>
              <w:rPr>
                <w:b/>
                <w:bCs/>
                <w:color w:val="000000" w:themeColor="text1"/>
              </w:rPr>
            </w:pPr>
            <w:r w:rsidRPr="00AA283A">
              <w:rPr>
                <w:b/>
                <w:bCs/>
                <w:color w:val="000000"/>
              </w:rPr>
              <w:t> </w:t>
            </w:r>
          </w:p>
        </w:tc>
        <w:tc>
          <w:tcPr>
            <w:tcW w:w="1768" w:type="dxa"/>
            <w:tcBorders>
              <w:top w:val="nil"/>
              <w:left w:val="nil"/>
              <w:bottom w:val="single" w:sz="4" w:space="0" w:color="auto"/>
              <w:right w:val="single" w:sz="4" w:space="0" w:color="auto"/>
            </w:tcBorders>
            <w:shd w:val="clear" w:color="auto" w:fill="auto"/>
            <w:noWrap/>
            <w:vAlign w:val="center"/>
            <w:hideMark/>
          </w:tcPr>
          <w:p w14:paraId="78E288F5" w14:textId="0C7656D2" w:rsidR="000C7510" w:rsidRPr="00814FC4" w:rsidRDefault="000C7510" w:rsidP="00AA283A">
            <w:pPr>
              <w:spacing w:before="60" w:after="60"/>
              <w:jc w:val="right"/>
              <w:rPr>
                <w:color w:val="000000" w:themeColor="text1"/>
              </w:rPr>
            </w:pPr>
            <w:r w:rsidRPr="00AA283A">
              <w:rPr>
                <w:color w:val="000000"/>
              </w:rPr>
              <w:t> </w:t>
            </w:r>
          </w:p>
        </w:tc>
        <w:tc>
          <w:tcPr>
            <w:tcW w:w="1693" w:type="dxa"/>
            <w:tcBorders>
              <w:top w:val="nil"/>
              <w:left w:val="nil"/>
              <w:bottom w:val="single" w:sz="4" w:space="0" w:color="auto"/>
              <w:right w:val="single" w:sz="4" w:space="0" w:color="auto"/>
            </w:tcBorders>
            <w:shd w:val="clear" w:color="auto" w:fill="auto"/>
            <w:noWrap/>
            <w:vAlign w:val="center"/>
            <w:hideMark/>
          </w:tcPr>
          <w:p w14:paraId="25AD22A8" w14:textId="77777777" w:rsidR="000C7510" w:rsidRPr="00814FC4" w:rsidRDefault="000C7510" w:rsidP="00AA283A">
            <w:pPr>
              <w:spacing w:before="60" w:after="60"/>
              <w:jc w:val="center"/>
              <w:rPr>
                <w:b/>
                <w:bCs/>
                <w:color w:val="000000" w:themeColor="text1"/>
              </w:rPr>
            </w:pPr>
          </w:p>
        </w:tc>
        <w:tc>
          <w:tcPr>
            <w:tcW w:w="236" w:type="dxa"/>
            <w:vAlign w:val="center"/>
            <w:hideMark/>
          </w:tcPr>
          <w:p w14:paraId="7E17400C" w14:textId="77777777" w:rsidR="000C7510" w:rsidRPr="009F4980" w:rsidRDefault="000C7510" w:rsidP="00AA283A">
            <w:pPr>
              <w:spacing w:before="60" w:after="60"/>
              <w:rPr>
                <w:color w:val="000000" w:themeColor="text1"/>
              </w:rPr>
            </w:pPr>
          </w:p>
        </w:tc>
      </w:tr>
      <w:tr w:rsidR="00081E6D" w:rsidRPr="009F4980" w14:paraId="796CB19E" w14:textId="77777777" w:rsidTr="00AA283A">
        <w:trPr>
          <w:gridAfter w:val="1"/>
          <w:wAfter w:w="18" w:type="dxa"/>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081E6D" w:rsidRPr="00814FC4" w:rsidRDefault="00081E6D" w:rsidP="00AA283A">
            <w:pPr>
              <w:spacing w:before="60" w:after="60"/>
              <w:jc w:val="center"/>
              <w:rPr>
                <w:b/>
                <w:bCs/>
                <w:color w:val="000000" w:themeColor="text1"/>
              </w:rPr>
            </w:pPr>
            <w:r w:rsidRPr="00814FC4">
              <w:rPr>
                <w:b/>
                <w:bCs/>
                <w:color w:val="000000" w:themeColor="text1"/>
              </w:rPr>
              <w:lastRenderedPageBreak/>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081E6D" w:rsidRPr="00814FC4" w:rsidRDefault="00081E6D" w:rsidP="00AA283A">
            <w:pPr>
              <w:spacing w:before="60" w:after="60"/>
              <w:rPr>
                <w:color w:val="000000" w:themeColor="text1"/>
              </w:rPr>
            </w:pPr>
            <w:r w:rsidRPr="00814FC4">
              <w:rPr>
                <w:color w:val="000000" w:themeColor="text1"/>
              </w:rPr>
              <w:t>Thành phố Hà Tĩnh</w:t>
            </w:r>
          </w:p>
        </w:tc>
        <w:tc>
          <w:tcPr>
            <w:tcW w:w="1310" w:type="dxa"/>
            <w:tcBorders>
              <w:top w:val="nil"/>
              <w:left w:val="nil"/>
              <w:bottom w:val="single" w:sz="4" w:space="0" w:color="auto"/>
              <w:right w:val="single" w:sz="4" w:space="0" w:color="auto"/>
            </w:tcBorders>
            <w:shd w:val="clear" w:color="auto" w:fill="auto"/>
            <w:noWrap/>
            <w:vAlign w:val="center"/>
            <w:hideMark/>
          </w:tcPr>
          <w:p w14:paraId="1593A224" w14:textId="77777777" w:rsidR="00081E6D" w:rsidRPr="00814FC4" w:rsidRDefault="00081E6D"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081E6D" w:rsidRPr="00814FC4" w:rsidRDefault="00081E6D"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081E6D" w:rsidRPr="00814FC4" w:rsidRDefault="00081E6D" w:rsidP="00AA283A">
            <w:pPr>
              <w:spacing w:before="60" w:after="60"/>
              <w:rPr>
                <w:b/>
                <w:bCs/>
                <w:color w:val="000000" w:themeColor="text1"/>
              </w:rPr>
            </w:pPr>
            <w:r w:rsidRPr="00814FC4">
              <w:rPr>
                <w:b/>
                <w:bCs/>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3ED7F113" w14:textId="32ED706F" w:rsidR="00081E6D" w:rsidRPr="00814FC4" w:rsidRDefault="00081E6D" w:rsidP="00AA283A">
            <w:pPr>
              <w:spacing w:before="60" w:after="60"/>
              <w:jc w:val="right"/>
              <w:rPr>
                <w:color w:val="000000" w:themeColor="text1"/>
              </w:rPr>
            </w:pPr>
            <w:r w:rsidRPr="00814FC4">
              <w:rPr>
                <w:color w:val="000000" w:themeColor="text1"/>
              </w:rPr>
              <w:t>56</w:t>
            </w:r>
            <w:r>
              <w:rPr>
                <w:color w:val="000000" w:themeColor="text1"/>
              </w:rPr>
              <w:t>,</w:t>
            </w:r>
            <w:r w:rsidRPr="00814FC4">
              <w:rPr>
                <w:color w:val="000000" w:themeColor="text1"/>
              </w:rPr>
              <w:t>55</w:t>
            </w:r>
          </w:p>
        </w:tc>
        <w:tc>
          <w:tcPr>
            <w:tcW w:w="1701" w:type="dxa"/>
            <w:tcBorders>
              <w:top w:val="nil"/>
              <w:left w:val="nil"/>
              <w:bottom w:val="single" w:sz="4" w:space="0" w:color="auto"/>
              <w:right w:val="single" w:sz="4" w:space="0" w:color="auto"/>
            </w:tcBorders>
            <w:shd w:val="clear" w:color="auto" w:fill="auto"/>
            <w:noWrap/>
            <w:vAlign w:val="center"/>
            <w:hideMark/>
          </w:tcPr>
          <w:p w14:paraId="7D483E8A" w14:textId="59FF2A5D" w:rsidR="00081E6D" w:rsidRPr="00814FC4" w:rsidRDefault="00081E6D" w:rsidP="00AA283A">
            <w:pPr>
              <w:spacing w:before="60" w:after="60"/>
              <w:jc w:val="right"/>
              <w:rPr>
                <w:color w:val="000000" w:themeColor="text1"/>
              </w:rPr>
            </w:pPr>
            <w:r w:rsidRPr="00814FC4">
              <w:rPr>
                <w:color w:val="000000" w:themeColor="text1"/>
              </w:rPr>
              <w:t>37</w:t>
            </w:r>
            <w:r>
              <w:rPr>
                <w:color w:val="000000" w:themeColor="text1"/>
              </w:rPr>
              <w:t>,</w:t>
            </w:r>
            <w:r w:rsidRPr="00814FC4">
              <w:rPr>
                <w:color w:val="000000" w:themeColor="text1"/>
              </w:rPr>
              <w:t>70</w:t>
            </w:r>
          </w:p>
        </w:tc>
        <w:tc>
          <w:tcPr>
            <w:tcW w:w="1906" w:type="dxa"/>
            <w:tcBorders>
              <w:top w:val="nil"/>
              <w:left w:val="nil"/>
              <w:bottom w:val="single" w:sz="4" w:space="0" w:color="auto"/>
              <w:right w:val="single" w:sz="4" w:space="0" w:color="auto"/>
            </w:tcBorders>
            <w:shd w:val="clear" w:color="auto" w:fill="auto"/>
            <w:noWrap/>
            <w:vAlign w:val="center"/>
            <w:hideMark/>
          </w:tcPr>
          <w:p w14:paraId="57942FC3" w14:textId="2D091C09" w:rsidR="00081E6D" w:rsidRPr="00081E6D" w:rsidRDefault="00081E6D" w:rsidP="00AA283A">
            <w:pPr>
              <w:spacing w:before="60" w:after="60"/>
              <w:jc w:val="right"/>
              <w:rPr>
                <w:color w:val="000000" w:themeColor="text1"/>
              </w:rPr>
            </w:pPr>
            <w:r w:rsidRPr="00AA283A">
              <w:rPr>
                <w:color w:val="000000"/>
              </w:rPr>
              <w:t>162,747</w:t>
            </w:r>
          </w:p>
        </w:tc>
        <w:tc>
          <w:tcPr>
            <w:tcW w:w="1768" w:type="dxa"/>
            <w:tcBorders>
              <w:top w:val="nil"/>
              <w:left w:val="nil"/>
              <w:bottom w:val="single" w:sz="4" w:space="0" w:color="auto"/>
              <w:right w:val="single" w:sz="4" w:space="0" w:color="auto"/>
            </w:tcBorders>
            <w:shd w:val="clear" w:color="auto" w:fill="auto"/>
            <w:noWrap/>
            <w:vAlign w:val="center"/>
            <w:hideMark/>
          </w:tcPr>
          <w:p w14:paraId="6AF940F3" w14:textId="51854E79" w:rsidR="00081E6D" w:rsidRPr="00081E6D" w:rsidRDefault="00081E6D" w:rsidP="00AA283A">
            <w:pPr>
              <w:spacing w:before="60" w:after="60"/>
              <w:jc w:val="right"/>
              <w:rPr>
                <w:color w:val="000000" w:themeColor="text1"/>
              </w:rPr>
            </w:pPr>
            <w:r w:rsidRPr="00AA283A">
              <w:rPr>
                <w:color w:val="000000"/>
              </w:rPr>
              <w:t>108.50</w:t>
            </w:r>
          </w:p>
        </w:tc>
        <w:tc>
          <w:tcPr>
            <w:tcW w:w="1693" w:type="dxa"/>
            <w:tcBorders>
              <w:top w:val="nil"/>
              <w:left w:val="nil"/>
              <w:bottom w:val="single" w:sz="4" w:space="0" w:color="auto"/>
              <w:right w:val="single" w:sz="4" w:space="0" w:color="auto"/>
            </w:tcBorders>
            <w:shd w:val="clear" w:color="auto" w:fill="auto"/>
            <w:noWrap/>
            <w:vAlign w:val="center"/>
            <w:hideMark/>
          </w:tcPr>
          <w:p w14:paraId="773DA6CE" w14:textId="77777777" w:rsidR="00081E6D" w:rsidRPr="00814FC4" w:rsidRDefault="00081E6D" w:rsidP="00AA283A">
            <w:pPr>
              <w:spacing w:before="60" w:after="60"/>
              <w:jc w:val="center"/>
              <w:rPr>
                <w:b/>
                <w:bCs/>
                <w:color w:val="000000" w:themeColor="text1"/>
              </w:rPr>
            </w:pPr>
            <w:r w:rsidRPr="00814FC4">
              <w:rPr>
                <w:color w:val="000000" w:themeColor="text1"/>
              </w:rPr>
              <w:t>15</w:t>
            </w:r>
          </w:p>
        </w:tc>
        <w:tc>
          <w:tcPr>
            <w:tcW w:w="236" w:type="dxa"/>
            <w:vAlign w:val="center"/>
            <w:hideMark/>
          </w:tcPr>
          <w:p w14:paraId="133528D8" w14:textId="77777777" w:rsidR="00081E6D" w:rsidRPr="009F4980" w:rsidRDefault="00081E6D" w:rsidP="00AA283A">
            <w:pPr>
              <w:spacing w:before="60" w:after="60"/>
              <w:rPr>
                <w:color w:val="000000" w:themeColor="text1"/>
              </w:rPr>
            </w:pPr>
          </w:p>
        </w:tc>
      </w:tr>
      <w:tr w:rsidR="000C7510" w:rsidRPr="009F4980" w14:paraId="100C67AE" w14:textId="77777777" w:rsidTr="00AA283A">
        <w:trPr>
          <w:gridAfter w:val="1"/>
          <w:wAfter w:w="18" w:type="dxa"/>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0C7510" w:rsidRPr="00814FC4" w:rsidRDefault="000C7510" w:rsidP="00AA283A">
            <w:pPr>
              <w:spacing w:before="60" w:after="60"/>
              <w:jc w:val="center"/>
              <w:rPr>
                <w:b/>
                <w:bCs/>
                <w:color w:val="000000" w:themeColor="text1"/>
              </w:rPr>
            </w:pPr>
            <w:r w:rsidRPr="00814FC4">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0C7510" w:rsidRPr="00814FC4" w:rsidRDefault="000C7510" w:rsidP="00AA283A">
            <w:pPr>
              <w:spacing w:before="60" w:after="60"/>
              <w:rPr>
                <w:b/>
                <w:bCs/>
                <w:color w:val="000000" w:themeColor="text1"/>
              </w:rPr>
            </w:pPr>
            <w:r w:rsidRPr="00814FC4">
              <w:rPr>
                <w:b/>
                <w:bCs/>
                <w:color w:val="000000" w:themeColor="text1"/>
              </w:rPr>
              <w:t>Các thị xã</w:t>
            </w:r>
          </w:p>
        </w:tc>
        <w:tc>
          <w:tcPr>
            <w:tcW w:w="1310" w:type="dxa"/>
            <w:tcBorders>
              <w:top w:val="nil"/>
              <w:left w:val="nil"/>
              <w:bottom w:val="single" w:sz="4" w:space="0" w:color="auto"/>
              <w:right w:val="single" w:sz="4" w:space="0" w:color="auto"/>
            </w:tcBorders>
            <w:shd w:val="clear" w:color="auto" w:fill="auto"/>
            <w:noWrap/>
            <w:vAlign w:val="center"/>
            <w:hideMark/>
          </w:tcPr>
          <w:p w14:paraId="5A400D24"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0C7510" w:rsidRPr="00814FC4" w:rsidRDefault="000C7510" w:rsidP="00AA283A">
            <w:pPr>
              <w:spacing w:before="60" w:after="60"/>
              <w:rPr>
                <w:b/>
                <w:bCs/>
                <w:color w:val="000000" w:themeColor="text1"/>
              </w:rPr>
            </w:pPr>
            <w:r w:rsidRPr="00814FC4">
              <w:rPr>
                <w:b/>
                <w:bCs/>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4932F98B"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701" w:type="dxa"/>
            <w:tcBorders>
              <w:top w:val="nil"/>
              <w:left w:val="nil"/>
              <w:bottom w:val="single" w:sz="4" w:space="0" w:color="auto"/>
              <w:right w:val="single" w:sz="4" w:space="0" w:color="auto"/>
            </w:tcBorders>
            <w:shd w:val="clear" w:color="auto" w:fill="auto"/>
            <w:noWrap/>
            <w:vAlign w:val="center"/>
            <w:hideMark/>
          </w:tcPr>
          <w:p w14:paraId="439C2C1A" w14:textId="77777777" w:rsidR="000C7510" w:rsidRPr="00814FC4" w:rsidRDefault="000C7510" w:rsidP="00AA283A">
            <w:pPr>
              <w:spacing w:before="60" w:after="60"/>
              <w:jc w:val="right"/>
              <w:rPr>
                <w:b/>
                <w:bCs/>
                <w:color w:val="000000" w:themeColor="text1"/>
              </w:rPr>
            </w:pPr>
            <w:r w:rsidRPr="00814FC4">
              <w:rPr>
                <w:b/>
                <w:bCs/>
                <w:color w:val="000000" w:themeColor="text1"/>
              </w:rPr>
              <w:t> </w:t>
            </w:r>
          </w:p>
        </w:tc>
        <w:tc>
          <w:tcPr>
            <w:tcW w:w="1906" w:type="dxa"/>
            <w:tcBorders>
              <w:top w:val="nil"/>
              <w:left w:val="nil"/>
              <w:bottom w:val="single" w:sz="4" w:space="0" w:color="auto"/>
              <w:right w:val="single" w:sz="4" w:space="0" w:color="auto"/>
            </w:tcBorders>
            <w:shd w:val="clear" w:color="auto" w:fill="auto"/>
            <w:noWrap/>
            <w:vAlign w:val="center"/>
            <w:hideMark/>
          </w:tcPr>
          <w:p w14:paraId="5954BCC8" w14:textId="0220638F" w:rsidR="000C7510" w:rsidRPr="00814FC4" w:rsidRDefault="000C7510" w:rsidP="00AA283A">
            <w:pPr>
              <w:spacing w:before="60" w:after="60"/>
              <w:jc w:val="right"/>
              <w:rPr>
                <w:b/>
                <w:bCs/>
                <w:color w:val="000000" w:themeColor="text1"/>
              </w:rPr>
            </w:pPr>
          </w:p>
        </w:tc>
        <w:tc>
          <w:tcPr>
            <w:tcW w:w="1768" w:type="dxa"/>
            <w:tcBorders>
              <w:top w:val="nil"/>
              <w:left w:val="nil"/>
              <w:bottom w:val="single" w:sz="4" w:space="0" w:color="auto"/>
              <w:right w:val="single" w:sz="4" w:space="0" w:color="auto"/>
            </w:tcBorders>
            <w:shd w:val="clear" w:color="auto" w:fill="auto"/>
            <w:noWrap/>
            <w:vAlign w:val="center"/>
            <w:hideMark/>
          </w:tcPr>
          <w:p w14:paraId="22DB2E9B" w14:textId="2F981222" w:rsidR="000C7510" w:rsidRPr="00814FC4" w:rsidRDefault="000C7510" w:rsidP="00AA283A">
            <w:pPr>
              <w:spacing w:before="60" w:after="60"/>
              <w:jc w:val="right"/>
              <w:rPr>
                <w:color w:val="000000" w:themeColor="text1"/>
              </w:rPr>
            </w:pPr>
            <w:r w:rsidRPr="00AA283A">
              <w:rPr>
                <w:color w:val="000000"/>
              </w:rPr>
              <w:t> </w:t>
            </w:r>
          </w:p>
        </w:tc>
        <w:tc>
          <w:tcPr>
            <w:tcW w:w="1693" w:type="dxa"/>
            <w:tcBorders>
              <w:top w:val="nil"/>
              <w:left w:val="nil"/>
              <w:bottom w:val="single" w:sz="4" w:space="0" w:color="auto"/>
              <w:right w:val="single" w:sz="4" w:space="0" w:color="auto"/>
            </w:tcBorders>
            <w:shd w:val="clear" w:color="auto" w:fill="auto"/>
            <w:noWrap/>
            <w:vAlign w:val="center"/>
            <w:hideMark/>
          </w:tcPr>
          <w:p w14:paraId="4D97C401" w14:textId="77777777" w:rsidR="000C7510" w:rsidRPr="00814FC4" w:rsidRDefault="000C7510" w:rsidP="00AA283A">
            <w:pPr>
              <w:spacing w:before="60" w:after="60"/>
              <w:jc w:val="center"/>
              <w:rPr>
                <w:b/>
                <w:bCs/>
                <w:color w:val="000000" w:themeColor="text1"/>
              </w:rPr>
            </w:pPr>
          </w:p>
        </w:tc>
        <w:tc>
          <w:tcPr>
            <w:tcW w:w="236" w:type="dxa"/>
            <w:vAlign w:val="center"/>
            <w:hideMark/>
          </w:tcPr>
          <w:p w14:paraId="52473015" w14:textId="77777777" w:rsidR="000C7510" w:rsidRPr="009F4980" w:rsidRDefault="000C7510" w:rsidP="00AA283A">
            <w:pPr>
              <w:spacing w:before="60" w:after="60"/>
              <w:rPr>
                <w:color w:val="000000" w:themeColor="text1"/>
              </w:rPr>
            </w:pPr>
          </w:p>
        </w:tc>
      </w:tr>
      <w:tr w:rsidR="00081E6D" w:rsidRPr="009F4980" w14:paraId="770AB3BD" w14:textId="77777777" w:rsidTr="00AA283A">
        <w:trPr>
          <w:gridAfter w:val="1"/>
          <w:wAfter w:w="18" w:type="dxa"/>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081E6D" w:rsidRPr="00814FC4" w:rsidRDefault="00081E6D" w:rsidP="00AA283A">
            <w:pPr>
              <w:spacing w:before="60" w:after="60"/>
              <w:jc w:val="center"/>
              <w:rPr>
                <w:color w:val="000000" w:themeColor="text1"/>
              </w:rPr>
            </w:pPr>
            <w:r w:rsidRPr="00814FC4">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081E6D" w:rsidRPr="00814FC4" w:rsidRDefault="00081E6D" w:rsidP="00AA283A">
            <w:pPr>
              <w:spacing w:before="60" w:after="60"/>
              <w:rPr>
                <w:color w:val="000000" w:themeColor="text1"/>
              </w:rPr>
            </w:pPr>
            <w:r w:rsidRPr="00814FC4">
              <w:rPr>
                <w:color w:val="000000" w:themeColor="text1"/>
              </w:rPr>
              <w:t>Thị xã Hồng Lĩnh</w:t>
            </w:r>
          </w:p>
        </w:tc>
        <w:tc>
          <w:tcPr>
            <w:tcW w:w="1310" w:type="dxa"/>
            <w:tcBorders>
              <w:top w:val="nil"/>
              <w:left w:val="nil"/>
              <w:bottom w:val="single" w:sz="4" w:space="0" w:color="auto"/>
              <w:right w:val="single" w:sz="4" w:space="0" w:color="auto"/>
            </w:tcBorders>
            <w:shd w:val="clear" w:color="auto" w:fill="auto"/>
            <w:noWrap/>
            <w:vAlign w:val="center"/>
            <w:hideMark/>
          </w:tcPr>
          <w:p w14:paraId="066893DC"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437197B3" w14:textId="77FC6A22" w:rsidR="00081E6D" w:rsidRPr="00814FC4" w:rsidRDefault="00081E6D" w:rsidP="00AA283A">
            <w:pPr>
              <w:spacing w:before="60" w:after="60"/>
              <w:jc w:val="right"/>
              <w:rPr>
                <w:color w:val="000000" w:themeColor="text1"/>
              </w:rPr>
            </w:pPr>
            <w:r w:rsidRPr="00814FC4">
              <w:rPr>
                <w:color w:val="000000" w:themeColor="text1"/>
              </w:rPr>
              <w:t>58</w:t>
            </w:r>
            <w:r>
              <w:rPr>
                <w:color w:val="000000" w:themeColor="text1"/>
              </w:rPr>
              <w:t>,</w:t>
            </w:r>
            <w:r w:rsidRPr="00814FC4">
              <w:rPr>
                <w:color w:val="000000" w:themeColor="text1"/>
              </w:rPr>
              <w:t>97</w:t>
            </w:r>
          </w:p>
        </w:tc>
        <w:tc>
          <w:tcPr>
            <w:tcW w:w="1701" w:type="dxa"/>
            <w:tcBorders>
              <w:top w:val="nil"/>
              <w:left w:val="nil"/>
              <w:bottom w:val="single" w:sz="4" w:space="0" w:color="auto"/>
              <w:right w:val="single" w:sz="4" w:space="0" w:color="auto"/>
            </w:tcBorders>
            <w:shd w:val="clear" w:color="auto" w:fill="auto"/>
            <w:noWrap/>
            <w:vAlign w:val="center"/>
            <w:hideMark/>
          </w:tcPr>
          <w:p w14:paraId="77D5914E" w14:textId="29808BA5" w:rsidR="00081E6D" w:rsidRPr="00814FC4" w:rsidRDefault="00081E6D" w:rsidP="00AA283A">
            <w:pPr>
              <w:spacing w:before="60" w:after="60"/>
              <w:jc w:val="right"/>
              <w:rPr>
                <w:color w:val="000000" w:themeColor="text1"/>
              </w:rPr>
            </w:pPr>
            <w:r w:rsidRPr="00814FC4">
              <w:rPr>
                <w:color w:val="000000" w:themeColor="text1"/>
              </w:rPr>
              <w:t>29</w:t>
            </w:r>
            <w:r>
              <w:rPr>
                <w:color w:val="000000" w:themeColor="text1"/>
              </w:rPr>
              <w:t>,</w:t>
            </w:r>
            <w:r w:rsidRPr="00814FC4">
              <w:rPr>
                <w:color w:val="000000" w:themeColor="text1"/>
              </w:rPr>
              <w:t>49</w:t>
            </w:r>
          </w:p>
        </w:tc>
        <w:tc>
          <w:tcPr>
            <w:tcW w:w="1906" w:type="dxa"/>
            <w:tcBorders>
              <w:top w:val="nil"/>
              <w:left w:val="nil"/>
              <w:bottom w:val="single" w:sz="4" w:space="0" w:color="auto"/>
              <w:right w:val="single" w:sz="4" w:space="0" w:color="auto"/>
            </w:tcBorders>
            <w:shd w:val="clear" w:color="auto" w:fill="auto"/>
            <w:noWrap/>
            <w:vAlign w:val="center"/>
            <w:hideMark/>
          </w:tcPr>
          <w:p w14:paraId="57345106" w14:textId="437A04FE" w:rsidR="00081E6D" w:rsidRPr="00081E6D" w:rsidRDefault="00081E6D" w:rsidP="00AA283A">
            <w:pPr>
              <w:spacing w:before="60" w:after="60"/>
              <w:jc w:val="right"/>
              <w:rPr>
                <w:color w:val="000000" w:themeColor="text1"/>
              </w:rPr>
            </w:pPr>
            <w:r w:rsidRPr="00AA283A">
              <w:rPr>
                <w:color w:val="000000"/>
              </w:rPr>
              <w:t>47,351</w:t>
            </w:r>
          </w:p>
        </w:tc>
        <w:tc>
          <w:tcPr>
            <w:tcW w:w="1768" w:type="dxa"/>
            <w:tcBorders>
              <w:top w:val="nil"/>
              <w:left w:val="nil"/>
              <w:bottom w:val="single" w:sz="4" w:space="0" w:color="auto"/>
              <w:right w:val="single" w:sz="4" w:space="0" w:color="auto"/>
            </w:tcBorders>
            <w:shd w:val="clear" w:color="auto" w:fill="auto"/>
            <w:noWrap/>
            <w:vAlign w:val="center"/>
            <w:hideMark/>
          </w:tcPr>
          <w:p w14:paraId="0D153E68" w14:textId="3B1E6C20" w:rsidR="00081E6D" w:rsidRPr="00081E6D" w:rsidRDefault="00081E6D" w:rsidP="00AA283A">
            <w:pPr>
              <w:spacing w:before="60" w:after="60"/>
              <w:jc w:val="right"/>
              <w:rPr>
                <w:color w:val="000000" w:themeColor="text1"/>
              </w:rPr>
            </w:pPr>
            <w:r w:rsidRPr="00AA283A">
              <w:rPr>
                <w:color w:val="000000"/>
              </w:rPr>
              <w:t>47.35</w:t>
            </w:r>
          </w:p>
        </w:tc>
        <w:tc>
          <w:tcPr>
            <w:tcW w:w="1693" w:type="dxa"/>
            <w:tcBorders>
              <w:top w:val="nil"/>
              <w:left w:val="nil"/>
              <w:bottom w:val="single" w:sz="4" w:space="0" w:color="auto"/>
              <w:right w:val="single" w:sz="4" w:space="0" w:color="auto"/>
            </w:tcBorders>
            <w:shd w:val="clear" w:color="auto" w:fill="auto"/>
            <w:noWrap/>
            <w:vAlign w:val="center"/>
            <w:hideMark/>
          </w:tcPr>
          <w:p w14:paraId="0307CC7D" w14:textId="77777777" w:rsidR="00081E6D" w:rsidRPr="00814FC4" w:rsidRDefault="00081E6D" w:rsidP="00AA283A">
            <w:pPr>
              <w:spacing w:before="60" w:after="60"/>
              <w:jc w:val="center"/>
              <w:rPr>
                <w:color w:val="000000" w:themeColor="text1"/>
              </w:rPr>
            </w:pPr>
            <w:r w:rsidRPr="00814FC4">
              <w:rPr>
                <w:color w:val="000000" w:themeColor="text1"/>
              </w:rPr>
              <w:t>6</w:t>
            </w:r>
          </w:p>
        </w:tc>
        <w:tc>
          <w:tcPr>
            <w:tcW w:w="236" w:type="dxa"/>
            <w:vAlign w:val="center"/>
            <w:hideMark/>
          </w:tcPr>
          <w:p w14:paraId="5D3C8D6F" w14:textId="77777777" w:rsidR="00081E6D" w:rsidRPr="009F4980" w:rsidRDefault="00081E6D" w:rsidP="00AA283A">
            <w:pPr>
              <w:spacing w:before="60" w:after="60"/>
              <w:rPr>
                <w:color w:val="000000" w:themeColor="text1"/>
              </w:rPr>
            </w:pPr>
          </w:p>
        </w:tc>
      </w:tr>
      <w:tr w:rsidR="00081E6D" w:rsidRPr="009F4980" w14:paraId="1D58934E" w14:textId="77777777" w:rsidTr="00AA283A">
        <w:trPr>
          <w:gridAfter w:val="1"/>
          <w:wAfter w:w="18" w:type="dxa"/>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081E6D" w:rsidRPr="00814FC4" w:rsidRDefault="00081E6D" w:rsidP="00AA283A">
            <w:pPr>
              <w:spacing w:before="60" w:after="60"/>
              <w:jc w:val="center"/>
              <w:rPr>
                <w:color w:val="000000" w:themeColor="text1"/>
              </w:rPr>
            </w:pPr>
            <w:r w:rsidRPr="00814FC4">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081E6D" w:rsidRPr="00814FC4" w:rsidRDefault="00081E6D" w:rsidP="00AA283A">
            <w:pPr>
              <w:spacing w:before="60" w:after="60"/>
              <w:rPr>
                <w:color w:val="000000" w:themeColor="text1"/>
              </w:rPr>
            </w:pPr>
            <w:r w:rsidRPr="00814FC4">
              <w:rPr>
                <w:color w:val="000000" w:themeColor="text1"/>
              </w:rPr>
              <w:t>Thị xã Kỳ Anh</w:t>
            </w:r>
          </w:p>
        </w:tc>
        <w:tc>
          <w:tcPr>
            <w:tcW w:w="1310" w:type="dxa"/>
            <w:tcBorders>
              <w:top w:val="nil"/>
              <w:left w:val="nil"/>
              <w:bottom w:val="single" w:sz="4" w:space="0" w:color="auto"/>
              <w:right w:val="single" w:sz="4" w:space="0" w:color="auto"/>
            </w:tcBorders>
            <w:shd w:val="clear" w:color="auto" w:fill="auto"/>
            <w:noWrap/>
            <w:vAlign w:val="center"/>
            <w:hideMark/>
          </w:tcPr>
          <w:p w14:paraId="50565DD1"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081E6D" w:rsidRPr="00814FC4" w:rsidRDefault="00081E6D" w:rsidP="00AA283A">
            <w:pPr>
              <w:spacing w:before="60" w:after="60"/>
              <w:rPr>
                <w:color w:val="000000" w:themeColor="text1"/>
              </w:rPr>
            </w:pPr>
            <w:r w:rsidRPr="00814FC4">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081E6D" w:rsidRPr="00814FC4" w:rsidRDefault="00081E6D" w:rsidP="00AA283A">
            <w:pPr>
              <w:spacing w:before="60" w:after="60"/>
              <w:rPr>
                <w:color w:val="000000" w:themeColor="text1"/>
              </w:rPr>
            </w:pPr>
            <w:r w:rsidRPr="00814FC4">
              <w:rPr>
                <w:color w:val="000000" w:themeColor="text1"/>
              </w:rPr>
              <w:t> </w:t>
            </w:r>
          </w:p>
        </w:tc>
        <w:tc>
          <w:tcPr>
            <w:tcW w:w="1755" w:type="dxa"/>
            <w:tcBorders>
              <w:top w:val="nil"/>
              <w:left w:val="nil"/>
              <w:bottom w:val="single" w:sz="4" w:space="0" w:color="auto"/>
              <w:right w:val="single" w:sz="4" w:space="0" w:color="auto"/>
            </w:tcBorders>
            <w:shd w:val="clear" w:color="auto" w:fill="auto"/>
            <w:noWrap/>
            <w:vAlign w:val="center"/>
            <w:hideMark/>
          </w:tcPr>
          <w:p w14:paraId="59B33849" w14:textId="1926D807" w:rsidR="00081E6D" w:rsidRPr="00814FC4" w:rsidRDefault="00081E6D" w:rsidP="00AA283A">
            <w:pPr>
              <w:spacing w:before="60" w:after="60"/>
              <w:jc w:val="right"/>
              <w:rPr>
                <w:color w:val="000000" w:themeColor="text1"/>
              </w:rPr>
            </w:pPr>
            <w:r w:rsidRPr="00814FC4">
              <w:rPr>
                <w:color w:val="000000" w:themeColor="text1"/>
              </w:rPr>
              <w:t>285</w:t>
            </w:r>
            <w:r>
              <w:rPr>
                <w:color w:val="000000" w:themeColor="text1"/>
              </w:rPr>
              <w:t>,</w:t>
            </w:r>
            <w:r w:rsidRPr="00814FC4">
              <w:rPr>
                <w:color w:val="000000" w:themeColor="text1"/>
              </w:rPr>
              <w:t>54</w:t>
            </w:r>
          </w:p>
        </w:tc>
        <w:tc>
          <w:tcPr>
            <w:tcW w:w="1701" w:type="dxa"/>
            <w:tcBorders>
              <w:top w:val="nil"/>
              <w:left w:val="nil"/>
              <w:bottom w:val="single" w:sz="4" w:space="0" w:color="auto"/>
              <w:right w:val="single" w:sz="4" w:space="0" w:color="auto"/>
            </w:tcBorders>
            <w:shd w:val="clear" w:color="auto" w:fill="auto"/>
            <w:noWrap/>
            <w:vAlign w:val="center"/>
            <w:hideMark/>
          </w:tcPr>
          <w:p w14:paraId="4B833B16" w14:textId="023A3434" w:rsidR="00081E6D" w:rsidRPr="00814FC4" w:rsidRDefault="00081E6D" w:rsidP="00AA283A">
            <w:pPr>
              <w:spacing w:before="60" w:after="60"/>
              <w:jc w:val="right"/>
              <w:rPr>
                <w:color w:val="000000" w:themeColor="text1"/>
              </w:rPr>
            </w:pPr>
            <w:r w:rsidRPr="00814FC4">
              <w:rPr>
                <w:color w:val="000000" w:themeColor="text1"/>
              </w:rPr>
              <w:t>142</w:t>
            </w:r>
            <w:r>
              <w:rPr>
                <w:color w:val="000000" w:themeColor="text1"/>
              </w:rPr>
              <w:t>,</w:t>
            </w:r>
            <w:r w:rsidRPr="00814FC4">
              <w:rPr>
                <w:color w:val="000000" w:themeColor="text1"/>
              </w:rPr>
              <w:t>77</w:t>
            </w:r>
          </w:p>
        </w:tc>
        <w:tc>
          <w:tcPr>
            <w:tcW w:w="1906" w:type="dxa"/>
            <w:tcBorders>
              <w:top w:val="nil"/>
              <w:left w:val="nil"/>
              <w:bottom w:val="single" w:sz="4" w:space="0" w:color="auto"/>
              <w:right w:val="single" w:sz="4" w:space="0" w:color="auto"/>
            </w:tcBorders>
            <w:shd w:val="clear" w:color="auto" w:fill="auto"/>
            <w:noWrap/>
            <w:vAlign w:val="center"/>
            <w:hideMark/>
          </w:tcPr>
          <w:p w14:paraId="047E8A6C" w14:textId="0DF15016" w:rsidR="00081E6D" w:rsidRPr="00081E6D" w:rsidRDefault="00081E6D" w:rsidP="00AA283A">
            <w:pPr>
              <w:spacing w:before="60" w:after="60"/>
              <w:jc w:val="right"/>
              <w:rPr>
                <w:color w:val="000000" w:themeColor="text1"/>
              </w:rPr>
            </w:pPr>
            <w:r w:rsidRPr="00AA283A">
              <w:rPr>
                <w:color w:val="000000"/>
              </w:rPr>
              <w:t>99,420</w:t>
            </w:r>
          </w:p>
        </w:tc>
        <w:tc>
          <w:tcPr>
            <w:tcW w:w="1768" w:type="dxa"/>
            <w:tcBorders>
              <w:top w:val="nil"/>
              <w:left w:val="nil"/>
              <w:bottom w:val="single" w:sz="4" w:space="0" w:color="auto"/>
              <w:right w:val="single" w:sz="4" w:space="0" w:color="auto"/>
            </w:tcBorders>
            <w:shd w:val="clear" w:color="auto" w:fill="auto"/>
            <w:noWrap/>
            <w:vAlign w:val="center"/>
            <w:hideMark/>
          </w:tcPr>
          <w:p w14:paraId="0590F308" w14:textId="7D9A2160" w:rsidR="00081E6D" w:rsidRPr="00081E6D" w:rsidRDefault="00081E6D" w:rsidP="00AA283A">
            <w:pPr>
              <w:spacing w:before="60" w:after="60"/>
              <w:jc w:val="right"/>
              <w:rPr>
                <w:color w:val="000000" w:themeColor="text1"/>
              </w:rPr>
            </w:pPr>
            <w:r w:rsidRPr="00AA283A">
              <w:rPr>
                <w:color w:val="000000"/>
              </w:rPr>
              <w:t>99.42</w:t>
            </w:r>
          </w:p>
        </w:tc>
        <w:tc>
          <w:tcPr>
            <w:tcW w:w="1693" w:type="dxa"/>
            <w:tcBorders>
              <w:top w:val="nil"/>
              <w:left w:val="nil"/>
              <w:bottom w:val="single" w:sz="4" w:space="0" w:color="auto"/>
              <w:right w:val="single" w:sz="4" w:space="0" w:color="auto"/>
            </w:tcBorders>
            <w:shd w:val="clear" w:color="auto" w:fill="auto"/>
            <w:noWrap/>
            <w:vAlign w:val="center"/>
            <w:hideMark/>
          </w:tcPr>
          <w:p w14:paraId="24C82A50" w14:textId="77777777" w:rsidR="00081E6D" w:rsidRPr="00814FC4" w:rsidRDefault="00081E6D" w:rsidP="00AA283A">
            <w:pPr>
              <w:spacing w:before="60" w:after="60"/>
              <w:jc w:val="center"/>
              <w:rPr>
                <w:color w:val="000000" w:themeColor="text1"/>
              </w:rPr>
            </w:pPr>
            <w:r w:rsidRPr="00814FC4">
              <w:rPr>
                <w:color w:val="000000" w:themeColor="text1"/>
              </w:rPr>
              <w:t>11</w:t>
            </w:r>
          </w:p>
        </w:tc>
        <w:tc>
          <w:tcPr>
            <w:tcW w:w="236" w:type="dxa"/>
            <w:vAlign w:val="center"/>
            <w:hideMark/>
          </w:tcPr>
          <w:p w14:paraId="2E0BFF94" w14:textId="77777777" w:rsidR="00081E6D" w:rsidRPr="009F4980" w:rsidRDefault="00081E6D" w:rsidP="00AA283A">
            <w:pPr>
              <w:spacing w:before="60" w:after="60"/>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1CFF585D"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p w14:paraId="0E3D3992" w14:textId="0AED9E43"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5DD6507B" w14:textId="58DD25D6"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r w:rsidR="00814FC4">
        <w:rPr>
          <w:color w:val="000000" w:themeColor="text1"/>
          <w:sz w:val="24"/>
          <w:szCs w:val="24"/>
        </w:rPr>
        <w:t>,</w:t>
      </w:r>
    </w:p>
    <w:p w14:paraId="01DA729A" w14:textId="3701771B"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00814FC4">
        <w:rPr>
          <w:color w:val="000000" w:themeColor="text1"/>
          <w:sz w:val="24"/>
          <w:szCs w:val="24"/>
        </w:rPr>
        <w:t>,</w:t>
      </w:r>
    </w:p>
    <w:p w14:paraId="346B3159" w14:textId="00C9AC29"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Số liệu về diện tích tự nhiên và quy mô dân số làm cơ sở cho việc sắp xếp ĐVHC cấp huyện, cấp xã giai đoạn 2026 - 2030 được tính đến thời </w:t>
      </w:r>
      <w:r w:rsidRPr="00AA283A">
        <w:rPr>
          <w:b/>
          <w:bCs/>
          <w:color w:val="000000" w:themeColor="text1"/>
          <w:sz w:val="24"/>
          <w:szCs w:val="24"/>
        </w:rPr>
        <w:t>điểm ngày 31/12/</w:t>
      </w:r>
      <w:r w:rsidR="005F10A0">
        <w:rPr>
          <w:b/>
          <w:bCs/>
          <w:color w:val="000000" w:themeColor="text1"/>
          <w:sz w:val="24"/>
          <w:szCs w:val="24"/>
        </w:rPr>
        <w:t>2023.</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058" w:type="dxa"/>
        <w:tblInd w:w="113" w:type="dxa"/>
        <w:tblLook w:val="04A0" w:firstRow="1" w:lastRow="0" w:firstColumn="1" w:lastColumn="0" w:noHBand="0" w:noVBand="1"/>
      </w:tblPr>
      <w:tblGrid>
        <w:gridCol w:w="563"/>
        <w:gridCol w:w="2154"/>
        <w:gridCol w:w="1843"/>
        <w:gridCol w:w="1417"/>
        <w:gridCol w:w="1657"/>
        <w:gridCol w:w="1241"/>
        <w:gridCol w:w="1258"/>
        <w:gridCol w:w="1646"/>
        <w:gridCol w:w="1386"/>
        <w:gridCol w:w="1657"/>
        <w:gridCol w:w="236"/>
      </w:tblGrid>
      <w:tr w:rsidR="0068346B" w:rsidRPr="0068346B" w14:paraId="60B29C35" w14:textId="77777777" w:rsidTr="00F4573D">
        <w:trPr>
          <w:gridAfter w:val="1"/>
          <w:wAfter w:w="236"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68346B" w:rsidRPr="0068346B" w:rsidRDefault="0068346B" w:rsidP="00FE18D0">
            <w:pPr>
              <w:jc w:val="center"/>
              <w:rPr>
                <w:b/>
                <w:bCs/>
                <w:color w:val="000000" w:themeColor="text1"/>
              </w:rPr>
            </w:pPr>
            <w:r w:rsidRPr="0068346B">
              <w:rPr>
                <w:b/>
                <w:bCs/>
                <w:color w:val="000000" w:themeColor="text1"/>
              </w:rPr>
              <w:t>TT</w:t>
            </w:r>
          </w:p>
        </w:tc>
        <w:tc>
          <w:tcPr>
            <w:tcW w:w="215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68346B" w:rsidRPr="0068346B" w:rsidRDefault="0068346B" w:rsidP="00FE18D0">
            <w:pPr>
              <w:jc w:val="center"/>
              <w:rPr>
                <w:b/>
                <w:bCs/>
                <w:color w:val="000000" w:themeColor="text1"/>
              </w:rPr>
            </w:pPr>
            <w:r w:rsidRPr="0068346B">
              <w:rPr>
                <w:b/>
                <w:bCs/>
                <w:color w:val="000000" w:themeColor="text1"/>
              </w:rPr>
              <w:t>Tên ĐVHC</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68346B" w:rsidRPr="0068346B" w:rsidRDefault="0068346B" w:rsidP="00FE18D0">
            <w:pPr>
              <w:jc w:val="center"/>
              <w:rPr>
                <w:b/>
                <w:bCs/>
                <w:color w:val="000000" w:themeColor="text1"/>
              </w:rPr>
            </w:pPr>
            <w:r w:rsidRPr="0068346B">
              <w:rPr>
                <w:b/>
                <w:bCs/>
                <w:color w:val="000000" w:themeColor="text1"/>
              </w:rPr>
              <w:t>Khu vực miền núi, vùng cao</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68346B" w:rsidRPr="0068346B" w:rsidRDefault="0068346B" w:rsidP="00FE18D0">
            <w:pPr>
              <w:jc w:val="center"/>
              <w:rPr>
                <w:b/>
                <w:bCs/>
                <w:color w:val="000000" w:themeColor="text1"/>
              </w:rPr>
            </w:pPr>
            <w:r w:rsidRPr="0068346B">
              <w:rPr>
                <w:b/>
                <w:bCs/>
                <w:color w:val="000000" w:themeColor="text1"/>
              </w:rPr>
              <w:t>Khu vực hải đảo</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68346B" w:rsidRPr="0068346B" w:rsidRDefault="0068346B" w:rsidP="00FE18D0">
            <w:pPr>
              <w:jc w:val="center"/>
              <w:rPr>
                <w:b/>
                <w:bCs/>
                <w:color w:val="000000" w:themeColor="text1"/>
              </w:rPr>
            </w:pPr>
            <w:r w:rsidRPr="0068346B">
              <w:rPr>
                <w:b/>
                <w:bCs/>
                <w:color w:val="000000" w:themeColor="text1"/>
              </w:rPr>
              <w:t>Yếu tố đặc thù khác</w:t>
            </w:r>
          </w:p>
        </w:tc>
        <w:tc>
          <w:tcPr>
            <w:tcW w:w="2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68346B" w:rsidRPr="0068346B" w:rsidRDefault="0068346B" w:rsidP="00FE18D0">
            <w:pPr>
              <w:jc w:val="center"/>
              <w:rPr>
                <w:b/>
                <w:bCs/>
                <w:color w:val="000000" w:themeColor="text1"/>
              </w:rPr>
            </w:pPr>
            <w:r w:rsidRPr="0068346B">
              <w:rPr>
                <w:b/>
                <w:bCs/>
                <w:color w:val="000000" w:themeColor="text1"/>
              </w:rPr>
              <w:t>Diện tích tự nhiên</w:t>
            </w:r>
          </w:p>
        </w:tc>
        <w:tc>
          <w:tcPr>
            <w:tcW w:w="30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68346B" w:rsidRPr="0068346B" w:rsidRDefault="0068346B" w:rsidP="00FE18D0">
            <w:pPr>
              <w:jc w:val="center"/>
              <w:rPr>
                <w:b/>
                <w:bCs/>
                <w:color w:val="000000" w:themeColor="text1"/>
              </w:rPr>
            </w:pPr>
            <w:r w:rsidRPr="0068346B">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68346B" w:rsidRPr="0068346B" w:rsidRDefault="0068346B" w:rsidP="00FE18D0">
            <w:pPr>
              <w:jc w:val="center"/>
              <w:rPr>
                <w:b/>
                <w:bCs/>
                <w:color w:val="000000" w:themeColor="text1"/>
              </w:rPr>
            </w:pPr>
            <w:r w:rsidRPr="0068346B">
              <w:rPr>
                <w:b/>
                <w:bCs/>
                <w:color w:val="000000" w:themeColor="text1"/>
              </w:rPr>
              <w:t>Số ĐVHC cấp xã trực thuộc</w:t>
            </w:r>
          </w:p>
        </w:tc>
      </w:tr>
      <w:tr w:rsidR="0068346B" w:rsidRPr="0068346B" w14:paraId="5D70DEBC" w14:textId="77777777" w:rsidTr="00F4573D">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68346B" w:rsidRPr="0068346B" w:rsidRDefault="0068346B" w:rsidP="00FE18D0">
            <w:pPr>
              <w:rPr>
                <w:b/>
                <w:bCs/>
                <w:color w:val="000000" w:themeColor="text1"/>
              </w:rPr>
            </w:pPr>
          </w:p>
        </w:tc>
        <w:tc>
          <w:tcPr>
            <w:tcW w:w="2154" w:type="dxa"/>
            <w:vMerge/>
            <w:tcBorders>
              <w:top w:val="single" w:sz="4" w:space="0" w:color="auto"/>
              <w:left w:val="single" w:sz="4" w:space="0" w:color="auto"/>
              <w:bottom w:val="nil"/>
              <w:right w:val="single" w:sz="4" w:space="0" w:color="auto"/>
            </w:tcBorders>
            <w:vAlign w:val="center"/>
            <w:hideMark/>
          </w:tcPr>
          <w:p w14:paraId="3916B821" w14:textId="77777777" w:rsidR="0068346B" w:rsidRPr="0068346B" w:rsidRDefault="0068346B" w:rsidP="00FE18D0">
            <w:pPr>
              <w:rPr>
                <w:b/>
                <w:bCs/>
                <w:color w:val="000000" w:themeColor="text1"/>
              </w:rPr>
            </w:pPr>
          </w:p>
        </w:tc>
        <w:tc>
          <w:tcPr>
            <w:tcW w:w="1843" w:type="dxa"/>
            <w:vMerge/>
            <w:tcBorders>
              <w:top w:val="single" w:sz="4" w:space="0" w:color="auto"/>
              <w:left w:val="single" w:sz="4" w:space="0" w:color="auto"/>
              <w:bottom w:val="nil"/>
              <w:right w:val="single" w:sz="4" w:space="0" w:color="auto"/>
            </w:tcBorders>
            <w:vAlign w:val="center"/>
            <w:hideMark/>
          </w:tcPr>
          <w:p w14:paraId="37A28C73" w14:textId="77777777" w:rsidR="0068346B" w:rsidRPr="0068346B" w:rsidRDefault="0068346B" w:rsidP="00FE18D0">
            <w:pPr>
              <w:rPr>
                <w:b/>
                <w:bCs/>
                <w:color w:val="000000" w:themeColor="text1"/>
              </w:rPr>
            </w:pPr>
          </w:p>
        </w:tc>
        <w:tc>
          <w:tcPr>
            <w:tcW w:w="1417" w:type="dxa"/>
            <w:vMerge/>
            <w:tcBorders>
              <w:top w:val="single" w:sz="4" w:space="0" w:color="auto"/>
              <w:left w:val="single" w:sz="4" w:space="0" w:color="auto"/>
              <w:bottom w:val="nil"/>
              <w:right w:val="single" w:sz="4" w:space="0" w:color="auto"/>
            </w:tcBorders>
            <w:vAlign w:val="center"/>
            <w:hideMark/>
          </w:tcPr>
          <w:p w14:paraId="71F2F609" w14:textId="77777777" w:rsidR="0068346B" w:rsidRPr="0068346B" w:rsidRDefault="0068346B" w:rsidP="00FE18D0">
            <w:pPr>
              <w:rPr>
                <w:b/>
                <w:bCs/>
                <w:color w:val="000000" w:themeColor="text1"/>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68346B" w:rsidRPr="0068346B" w:rsidRDefault="0068346B" w:rsidP="00FE18D0">
            <w:pPr>
              <w:rPr>
                <w:b/>
                <w:bCs/>
                <w:color w:val="000000" w:themeColor="text1"/>
              </w:rPr>
            </w:pPr>
          </w:p>
        </w:tc>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68346B" w:rsidRPr="0068346B" w:rsidRDefault="0068346B" w:rsidP="00FE18D0">
            <w:pPr>
              <w:rPr>
                <w:b/>
                <w:bCs/>
                <w:color w:val="000000" w:themeColor="text1"/>
              </w:rPr>
            </w:pPr>
          </w:p>
        </w:tc>
        <w:tc>
          <w:tcPr>
            <w:tcW w:w="3032"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68346B" w:rsidRPr="0068346B" w:rsidRDefault="0068346B"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68346B" w:rsidRPr="0068346B" w:rsidRDefault="0068346B" w:rsidP="00FE18D0">
            <w:pPr>
              <w:rPr>
                <w:b/>
                <w:bCs/>
                <w:color w:val="000000" w:themeColor="text1"/>
              </w:rPr>
            </w:pPr>
          </w:p>
        </w:tc>
        <w:tc>
          <w:tcPr>
            <w:tcW w:w="236" w:type="dxa"/>
            <w:tcBorders>
              <w:top w:val="nil"/>
              <w:left w:val="nil"/>
              <w:bottom w:val="nil"/>
              <w:right w:val="nil"/>
            </w:tcBorders>
            <w:shd w:val="clear" w:color="auto" w:fill="auto"/>
            <w:noWrap/>
            <w:vAlign w:val="bottom"/>
            <w:hideMark/>
          </w:tcPr>
          <w:p w14:paraId="045C2129" w14:textId="77777777" w:rsidR="0068346B" w:rsidRPr="0068346B" w:rsidRDefault="0068346B" w:rsidP="00FE18D0">
            <w:pPr>
              <w:jc w:val="center"/>
              <w:rPr>
                <w:b/>
                <w:bCs/>
                <w:color w:val="000000" w:themeColor="text1"/>
              </w:rPr>
            </w:pPr>
          </w:p>
        </w:tc>
      </w:tr>
      <w:tr w:rsidR="0068346B" w:rsidRPr="0068346B" w14:paraId="0CC50185" w14:textId="77777777" w:rsidTr="00F4573D">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68346B" w:rsidRPr="0068346B" w:rsidRDefault="0068346B" w:rsidP="00FE18D0">
            <w:pPr>
              <w:rPr>
                <w:b/>
                <w:bCs/>
                <w:color w:val="000000" w:themeColor="text1"/>
              </w:rPr>
            </w:pPr>
          </w:p>
        </w:tc>
        <w:tc>
          <w:tcPr>
            <w:tcW w:w="2154" w:type="dxa"/>
            <w:vMerge/>
            <w:tcBorders>
              <w:top w:val="single" w:sz="4" w:space="0" w:color="auto"/>
              <w:left w:val="single" w:sz="4" w:space="0" w:color="auto"/>
              <w:bottom w:val="nil"/>
              <w:right w:val="single" w:sz="4" w:space="0" w:color="auto"/>
            </w:tcBorders>
            <w:vAlign w:val="center"/>
            <w:hideMark/>
          </w:tcPr>
          <w:p w14:paraId="6635EBCB" w14:textId="77777777" w:rsidR="0068346B" w:rsidRPr="0068346B" w:rsidRDefault="0068346B" w:rsidP="00FE18D0">
            <w:pPr>
              <w:rPr>
                <w:b/>
                <w:bCs/>
                <w:color w:val="000000" w:themeColor="text1"/>
              </w:rPr>
            </w:pPr>
          </w:p>
        </w:tc>
        <w:tc>
          <w:tcPr>
            <w:tcW w:w="1843" w:type="dxa"/>
            <w:vMerge/>
            <w:tcBorders>
              <w:top w:val="single" w:sz="4" w:space="0" w:color="auto"/>
              <w:left w:val="single" w:sz="4" w:space="0" w:color="auto"/>
              <w:bottom w:val="nil"/>
              <w:right w:val="single" w:sz="4" w:space="0" w:color="auto"/>
            </w:tcBorders>
            <w:vAlign w:val="center"/>
            <w:hideMark/>
          </w:tcPr>
          <w:p w14:paraId="3DA3C7CD" w14:textId="77777777" w:rsidR="0068346B" w:rsidRPr="0068346B" w:rsidRDefault="0068346B" w:rsidP="00FE18D0">
            <w:pPr>
              <w:rPr>
                <w:b/>
                <w:bCs/>
                <w:color w:val="000000" w:themeColor="text1"/>
              </w:rPr>
            </w:pPr>
          </w:p>
        </w:tc>
        <w:tc>
          <w:tcPr>
            <w:tcW w:w="1417" w:type="dxa"/>
            <w:vMerge/>
            <w:tcBorders>
              <w:top w:val="single" w:sz="4" w:space="0" w:color="auto"/>
              <w:left w:val="single" w:sz="4" w:space="0" w:color="auto"/>
              <w:bottom w:val="nil"/>
              <w:right w:val="single" w:sz="4" w:space="0" w:color="auto"/>
            </w:tcBorders>
            <w:vAlign w:val="center"/>
            <w:hideMark/>
          </w:tcPr>
          <w:p w14:paraId="4F34E361" w14:textId="77777777" w:rsidR="0068346B" w:rsidRPr="0068346B" w:rsidRDefault="0068346B" w:rsidP="00FE18D0">
            <w:pPr>
              <w:rPr>
                <w:b/>
                <w:bCs/>
                <w:color w:val="000000" w:themeColor="text1"/>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68346B" w:rsidRPr="0068346B" w:rsidRDefault="0068346B"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68346B" w:rsidRPr="0068346B" w:rsidRDefault="0068346B" w:rsidP="00FE18D0">
            <w:pPr>
              <w:jc w:val="center"/>
              <w:rPr>
                <w:color w:val="000000" w:themeColor="text1"/>
              </w:rPr>
            </w:pPr>
            <w:r w:rsidRPr="0068346B">
              <w:rPr>
                <w:color w:val="000000" w:themeColor="text1"/>
              </w:rPr>
              <w:t>Diện tích (km2)</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68346B" w:rsidRPr="0068346B" w:rsidRDefault="0068346B" w:rsidP="00FE18D0">
            <w:pPr>
              <w:jc w:val="center"/>
              <w:rPr>
                <w:color w:val="000000" w:themeColor="text1"/>
              </w:rPr>
            </w:pPr>
            <w:r w:rsidRPr="0068346B">
              <w:rPr>
                <w:color w:val="000000" w:themeColor="text1"/>
              </w:rPr>
              <w:t>Tỷ lệ (%)</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68346B" w:rsidRPr="0068346B" w:rsidRDefault="0068346B" w:rsidP="00FE18D0">
            <w:pPr>
              <w:jc w:val="center"/>
              <w:rPr>
                <w:color w:val="000000" w:themeColor="text1"/>
              </w:rPr>
            </w:pPr>
            <w:r w:rsidRPr="0068346B">
              <w:rPr>
                <w:color w:val="000000" w:themeColor="text1"/>
              </w:rPr>
              <w:t>Tổng số</w:t>
            </w:r>
            <w:r w:rsidRPr="0068346B">
              <w:rPr>
                <w:color w:val="000000" w:themeColor="text1"/>
              </w:rPr>
              <w:br/>
              <w:t>(người)</w:t>
            </w: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68346B" w:rsidRPr="0068346B" w:rsidRDefault="0068346B" w:rsidP="00FE18D0">
            <w:pPr>
              <w:jc w:val="center"/>
              <w:rPr>
                <w:color w:val="000000" w:themeColor="text1"/>
              </w:rPr>
            </w:pPr>
            <w:r w:rsidRPr="0068346B">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68346B" w:rsidRPr="0068346B" w:rsidRDefault="0068346B" w:rsidP="00FE18D0">
            <w:pPr>
              <w:rPr>
                <w:b/>
                <w:bCs/>
                <w:color w:val="000000" w:themeColor="text1"/>
              </w:rPr>
            </w:pPr>
          </w:p>
        </w:tc>
        <w:tc>
          <w:tcPr>
            <w:tcW w:w="236" w:type="dxa"/>
            <w:vAlign w:val="center"/>
            <w:hideMark/>
          </w:tcPr>
          <w:p w14:paraId="689DE772" w14:textId="77777777" w:rsidR="0068346B" w:rsidRPr="0068346B" w:rsidRDefault="0068346B" w:rsidP="00FE18D0">
            <w:pPr>
              <w:rPr>
                <w:color w:val="000000" w:themeColor="text1"/>
              </w:rPr>
            </w:pPr>
          </w:p>
        </w:tc>
      </w:tr>
      <w:tr w:rsidR="0068346B" w:rsidRPr="0068346B" w14:paraId="70130326" w14:textId="77777777" w:rsidTr="00F4573D">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68346B" w:rsidRPr="0068346B" w:rsidRDefault="0068346B" w:rsidP="00FE18D0">
            <w:pPr>
              <w:rPr>
                <w:b/>
                <w:bCs/>
                <w:color w:val="000000" w:themeColor="text1"/>
              </w:rPr>
            </w:pPr>
          </w:p>
        </w:tc>
        <w:tc>
          <w:tcPr>
            <w:tcW w:w="2154" w:type="dxa"/>
            <w:vMerge/>
            <w:tcBorders>
              <w:top w:val="single" w:sz="4" w:space="0" w:color="auto"/>
              <w:left w:val="single" w:sz="4" w:space="0" w:color="auto"/>
              <w:bottom w:val="nil"/>
              <w:right w:val="single" w:sz="4" w:space="0" w:color="auto"/>
            </w:tcBorders>
            <w:vAlign w:val="center"/>
            <w:hideMark/>
          </w:tcPr>
          <w:p w14:paraId="0525A59F" w14:textId="77777777" w:rsidR="0068346B" w:rsidRPr="0068346B" w:rsidRDefault="0068346B" w:rsidP="00FE18D0">
            <w:pPr>
              <w:rPr>
                <w:b/>
                <w:bCs/>
                <w:color w:val="000000" w:themeColor="text1"/>
              </w:rPr>
            </w:pPr>
          </w:p>
        </w:tc>
        <w:tc>
          <w:tcPr>
            <w:tcW w:w="1843" w:type="dxa"/>
            <w:vMerge/>
            <w:tcBorders>
              <w:top w:val="single" w:sz="4" w:space="0" w:color="auto"/>
              <w:left w:val="single" w:sz="4" w:space="0" w:color="auto"/>
              <w:bottom w:val="nil"/>
              <w:right w:val="single" w:sz="4" w:space="0" w:color="auto"/>
            </w:tcBorders>
            <w:vAlign w:val="center"/>
            <w:hideMark/>
          </w:tcPr>
          <w:p w14:paraId="104F7133" w14:textId="77777777" w:rsidR="0068346B" w:rsidRPr="0068346B" w:rsidRDefault="0068346B" w:rsidP="00FE18D0">
            <w:pPr>
              <w:rPr>
                <w:b/>
                <w:bCs/>
                <w:color w:val="000000" w:themeColor="text1"/>
              </w:rPr>
            </w:pPr>
          </w:p>
        </w:tc>
        <w:tc>
          <w:tcPr>
            <w:tcW w:w="1417" w:type="dxa"/>
            <w:vMerge/>
            <w:tcBorders>
              <w:top w:val="single" w:sz="4" w:space="0" w:color="auto"/>
              <w:left w:val="single" w:sz="4" w:space="0" w:color="auto"/>
              <w:bottom w:val="nil"/>
              <w:right w:val="single" w:sz="4" w:space="0" w:color="auto"/>
            </w:tcBorders>
            <w:vAlign w:val="center"/>
            <w:hideMark/>
          </w:tcPr>
          <w:p w14:paraId="52B659FD" w14:textId="77777777" w:rsidR="0068346B" w:rsidRPr="0068346B" w:rsidRDefault="0068346B" w:rsidP="00FE18D0">
            <w:pPr>
              <w:rPr>
                <w:b/>
                <w:bCs/>
                <w:color w:val="000000" w:themeColor="text1"/>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68346B" w:rsidRPr="0068346B" w:rsidRDefault="0068346B"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68346B" w:rsidRPr="0068346B" w:rsidRDefault="0068346B" w:rsidP="00FE18D0">
            <w:pPr>
              <w:rPr>
                <w:color w:val="000000" w:themeColor="text1"/>
              </w:rPr>
            </w:pPr>
          </w:p>
        </w:tc>
        <w:tc>
          <w:tcPr>
            <w:tcW w:w="1258" w:type="dxa"/>
            <w:vMerge/>
            <w:tcBorders>
              <w:top w:val="nil"/>
              <w:left w:val="single" w:sz="4" w:space="0" w:color="auto"/>
              <w:bottom w:val="single" w:sz="4" w:space="0" w:color="auto"/>
              <w:right w:val="single" w:sz="4" w:space="0" w:color="auto"/>
            </w:tcBorders>
            <w:vAlign w:val="center"/>
            <w:hideMark/>
          </w:tcPr>
          <w:p w14:paraId="375CA78E" w14:textId="77777777" w:rsidR="0068346B" w:rsidRPr="0068346B" w:rsidRDefault="0068346B" w:rsidP="00FE18D0">
            <w:pPr>
              <w:rPr>
                <w:color w:val="000000" w:themeColor="text1"/>
              </w:rPr>
            </w:pPr>
          </w:p>
        </w:tc>
        <w:tc>
          <w:tcPr>
            <w:tcW w:w="1646" w:type="dxa"/>
            <w:vMerge/>
            <w:tcBorders>
              <w:top w:val="nil"/>
              <w:left w:val="single" w:sz="4" w:space="0" w:color="auto"/>
              <w:bottom w:val="single" w:sz="4" w:space="0" w:color="000000"/>
              <w:right w:val="single" w:sz="4" w:space="0" w:color="auto"/>
            </w:tcBorders>
            <w:vAlign w:val="center"/>
            <w:hideMark/>
          </w:tcPr>
          <w:p w14:paraId="7894C887" w14:textId="77777777" w:rsidR="0068346B" w:rsidRPr="0068346B" w:rsidRDefault="0068346B" w:rsidP="00FE18D0">
            <w:pPr>
              <w:rPr>
                <w:color w:val="000000" w:themeColor="text1"/>
              </w:rPr>
            </w:pPr>
          </w:p>
        </w:tc>
        <w:tc>
          <w:tcPr>
            <w:tcW w:w="1386" w:type="dxa"/>
            <w:vMerge/>
            <w:tcBorders>
              <w:top w:val="nil"/>
              <w:left w:val="single" w:sz="4" w:space="0" w:color="auto"/>
              <w:bottom w:val="single" w:sz="4" w:space="0" w:color="000000"/>
              <w:right w:val="single" w:sz="4" w:space="0" w:color="auto"/>
            </w:tcBorders>
            <w:vAlign w:val="center"/>
            <w:hideMark/>
          </w:tcPr>
          <w:p w14:paraId="7EDDC9FE" w14:textId="77777777" w:rsidR="0068346B" w:rsidRPr="0068346B" w:rsidRDefault="0068346B"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68346B" w:rsidRPr="0068346B" w:rsidRDefault="0068346B" w:rsidP="00FE18D0">
            <w:pPr>
              <w:rPr>
                <w:b/>
                <w:bCs/>
                <w:color w:val="000000" w:themeColor="text1"/>
              </w:rPr>
            </w:pPr>
          </w:p>
        </w:tc>
        <w:tc>
          <w:tcPr>
            <w:tcW w:w="236" w:type="dxa"/>
            <w:tcBorders>
              <w:top w:val="nil"/>
              <w:left w:val="nil"/>
              <w:bottom w:val="nil"/>
              <w:right w:val="nil"/>
            </w:tcBorders>
            <w:shd w:val="clear" w:color="auto" w:fill="auto"/>
            <w:noWrap/>
            <w:vAlign w:val="bottom"/>
            <w:hideMark/>
          </w:tcPr>
          <w:p w14:paraId="5F26D700" w14:textId="77777777" w:rsidR="0068346B" w:rsidRPr="0068346B" w:rsidRDefault="0068346B" w:rsidP="00FE18D0">
            <w:pPr>
              <w:jc w:val="center"/>
              <w:rPr>
                <w:color w:val="000000" w:themeColor="text1"/>
              </w:rPr>
            </w:pPr>
          </w:p>
        </w:tc>
      </w:tr>
      <w:tr w:rsidR="0068346B" w:rsidRPr="0068346B" w14:paraId="35EE4FBD" w14:textId="77777777" w:rsidTr="0068346B">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0C7510" w:rsidRPr="0068346B" w:rsidRDefault="000C7510" w:rsidP="00FE18D0">
            <w:pPr>
              <w:jc w:val="center"/>
              <w:rPr>
                <w:i/>
                <w:iCs/>
                <w:color w:val="000000" w:themeColor="text1"/>
              </w:rPr>
            </w:pPr>
            <w:r w:rsidRPr="0068346B">
              <w:rPr>
                <w:i/>
                <w:iCs/>
                <w:color w:val="000000" w:themeColor="text1"/>
              </w:rPr>
              <w:t>1</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0C7510" w:rsidRPr="0068346B" w:rsidRDefault="000C7510" w:rsidP="00FE18D0">
            <w:pPr>
              <w:jc w:val="center"/>
              <w:rPr>
                <w:i/>
                <w:iCs/>
                <w:color w:val="000000" w:themeColor="text1"/>
              </w:rPr>
            </w:pPr>
            <w:r w:rsidRPr="0068346B">
              <w:rPr>
                <w:i/>
                <w:iCs/>
                <w:color w:val="000000" w:themeColor="text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0C7510" w:rsidRPr="0068346B" w:rsidRDefault="000C7510" w:rsidP="00FE18D0">
            <w:pPr>
              <w:jc w:val="center"/>
              <w:rPr>
                <w:i/>
                <w:iCs/>
                <w:color w:val="000000" w:themeColor="text1"/>
              </w:rPr>
            </w:pPr>
            <w:r w:rsidRPr="0068346B">
              <w:rPr>
                <w:i/>
                <w:iCs/>
                <w:color w:val="000000" w:themeColor="text1"/>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0C7510" w:rsidRPr="0068346B" w:rsidRDefault="000C7510" w:rsidP="00FE18D0">
            <w:pPr>
              <w:jc w:val="center"/>
              <w:rPr>
                <w:i/>
                <w:iCs/>
                <w:color w:val="000000" w:themeColor="text1"/>
              </w:rPr>
            </w:pPr>
            <w:r w:rsidRPr="0068346B">
              <w:rPr>
                <w:i/>
                <w:iCs/>
                <w:color w:val="000000" w:themeColor="text1"/>
              </w:rPr>
              <w:t>4</w:t>
            </w:r>
          </w:p>
        </w:tc>
        <w:tc>
          <w:tcPr>
            <w:tcW w:w="1657" w:type="dxa"/>
            <w:tcBorders>
              <w:top w:val="nil"/>
              <w:left w:val="nil"/>
              <w:bottom w:val="single" w:sz="4" w:space="0" w:color="auto"/>
              <w:right w:val="single" w:sz="4" w:space="0" w:color="auto"/>
            </w:tcBorders>
            <w:shd w:val="clear" w:color="auto" w:fill="auto"/>
            <w:noWrap/>
            <w:vAlign w:val="center"/>
            <w:hideMark/>
          </w:tcPr>
          <w:p w14:paraId="08A4E344" w14:textId="53DE5A4A" w:rsidR="000C7510" w:rsidRPr="0068346B" w:rsidRDefault="0068346B" w:rsidP="00FE18D0">
            <w:pPr>
              <w:jc w:val="center"/>
              <w:rPr>
                <w:i/>
                <w:iCs/>
                <w:color w:val="000000" w:themeColor="text1"/>
              </w:rPr>
            </w:pPr>
            <w:r>
              <w:rPr>
                <w:i/>
                <w:iCs/>
                <w:color w:val="000000" w:themeColor="text1"/>
              </w:rPr>
              <w:t>5</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143AA7F9" w:rsidR="000C7510" w:rsidRPr="0068346B" w:rsidRDefault="0068346B" w:rsidP="00FE18D0">
            <w:pPr>
              <w:jc w:val="center"/>
              <w:rPr>
                <w:i/>
                <w:iCs/>
                <w:color w:val="000000" w:themeColor="text1"/>
              </w:rPr>
            </w:pPr>
            <w:r>
              <w:rPr>
                <w:i/>
                <w:iCs/>
                <w:color w:val="000000" w:themeColor="text1"/>
              </w:rPr>
              <w:t>6</w:t>
            </w:r>
          </w:p>
        </w:tc>
        <w:tc>
          <w:tcPr>
            <w:tcW w:w="1258" w:type="dxa"/>
            <w:tcBorders>
              <w:top w:val="nil"/>
              <w:left w:val="nil"/>
              <w:bottom w:val="single" w:sz="4" w:space="0" w:color="auto"/>
              <w:right w:val="single" w:sz="4" w:space="0" w:color="auto"/>
            </w:tcBorders>
            <w:shd w:val="clear" w:color="auto" w:fill="auto"/>
            <w:noWrap/>
            <w:vAlign w:val="center"/>
            <w:hideMark/>
          </w:tcPr>
          <w:p w14:paraId="3A49C562" w14:textId="294AA74B" w:rsidR="000C7510" w:rsidRPr="0068346B" w:rsidRDefault="0068346B" w:rsidP="00FE18D0">
            <w:pPr>
              <w:jc w:val="center"/>
              <w:rPr>
                <w:i/>
                <w:iCs/>
                <w:color w:val="000000" w:themeColor="text1"/>
              </w:rPr>
            </w:pPr>
            <w:r>
              <w:rPr>
                <w:i/>
                <w:iCs/>
                <w:color w:val="000000" w:themeColor="text1"/>
              </w:rPr>
              <w:t>7</w:t>
            </w:r>
          </w:p>
        </w:tc>
        <w:tc>
          <w:tcPr>
            <w:tcW w:w="1646" w:type="dxa"/>
            <w:tcBorders>
              <w:top w:val="nil"/>
              <w:left w:val="nil"/>
              <w:bottom w:val="single" w:sz="4" w:space="0" w:color="auto"/>
              <w:right w:val="single" w:sz="4" w:space="0" w:color="auto"/>
            </w:tcBorders>
            <w:shd w:val="clear" w:color="auto" w:fill="auto"/>
            <w:noWrap/>
            <w:vAlign w:val="center"/>
            <w:hideMark/>
          </w:tcPr>
          <w:p w14:paraId="3B2619FE" w14:textId="3000A5B0" w:rsidR="000C7510" w:rsidRPr="0068346B" w:rsidRDefault="0068346B" w:rsidP="00FE18D0">
            <w:pPr>
              <w:jc w:val="center"/>
              <w:rPr>
                <w:i/>
                <w:iCs/>
                <w:color w:val="000000" w:themeColor="text1"/>
              </w:rPr>
            </w:pPr>
            <w:r>
              <w:rPr>
                <w:i/>
                <w:iCs/>
                <w:color w:val="000000" w:themeColor="text1"/>
              </w:rPr>
              <w:t>8</w:t>
            </w:r>
          </w:p>
        </w:tc>
        <w:tc>
          <w:tcPr>
            <w:tcW w:w="1386" w:type="dxa"/>
            <w:tcBorders>
              <w:top w:val="nil"/>
              <w:left w:val="nil"/>
              <w:bottom w:val="single" w:sz="4" w:space="0" w:color="auto"/>
              <w:right w:val="single" w:sz="4" w:space="0" w:color="auto"/>
            </w:tcBorders>
            <w:shd w:val="clear" w:color="auto" w:fill="auto"/>
            <w:noWrap/>
            <w:vAlign w:val="center"/>
            <w:hideMark/>
          </w:tcPr>
          <w:p w14:paraId="3FBFF380" w14:textId="23E128AE" w:rsidR="000C7510" w:rsidRPr="0068346B" w:rsidRDefault="0068346B" w:rsidP="00FE18D0">
            <w:pPr>
              <w:jc w:val="center"/>
              <w:rPr>
                <w:i/>
                <w:iCs/>
                <w:color w:val="000000" w:themeColor="text1"/>
              </w:rPr>
            </w:pPr>
            <w:r>
              <w:rPr>
                <w:i/>
                <w:iCs/>
                <w:color w:val="000000" w:themeColor="text1"/>
              </w:rPr>
              <w:t>9</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0FE26997" w:rsidR="000C7510" w:rsidRPr="0068346B" w:rsidRDefault="0068346B" w:rsidP="00FE18D0">
            <w:pPr>
              <w:jc w:val="center"/>
              <w:rPr>
                <w:i/>
                <w:iCs/>
                <w:color w:val="000000" w:themeColor="text1"/>
              </w:rPr>
            </w:pPr>
            <w:r>
              <w:rPr>
                <w:i/>
                <w:iCs/>
                <w:color w:val="000000" w:themeColor="text1"/>
              </w:rPr>
              <w:t>10</w:t>
            </w:r>
          </w:p>
        </w:tc>
        <w:tc>
          <w:tcPr>
            <w:tcW w:w="236" w:type="dxa"/>
            <w:vAlign w:val="center"/>
            <w:hideMark/>
          </w:tcPr>
          <w:p w14:paraId="45ED2697" w14:textId="77777777" w:rsidR="000C7510" w:rsidRPr="0068346B" w:rsidRDefault="000C7510" w:rsidP="00FE18D0">
            <w:pPr>
              <w:rPr>
                <w:color w:val="000000" w:themeColor="text1"/>
              </w:rPr>
            </w:pPr>
          </w:p>
        </w:tc>
      </w:tr>
      <w:tr w:rsidR="00081E6D" w:rsidRPr="0068346B" w14:paraId="4E16020E" w14:textId="77777777" w:rsidTr="00AA283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081E6D" w:rsidRPr="0068346B" w:rsidRDefault="00081E6D" w:rsidP="00081E6D">
            <w:pPr>
              <w:jc w:val="center"/>
              <w:rPr>
                <w:color w:val="000000" w:themeColor="text1"/>
              </w:rPr>
            </w:pPr>
            <w:r w:rsidRPr="0068346B">
              <w:rPr>
                <w:color w:val="000000" w:themeColor="text1"/>
              </w:rPr>
              <w:t>1</w:t>
            </w:r>
          </w:p>
        </w:tc>
        <w:tc>
          <w:tcPr>
            <w:tcW w:w="2154" w:type="dxa"/>
            <w:tcBorders>
              <w:top w:val="nil"/>
              <w:left w:val="nil"/>
              <w:bottom w:val="single" w:sz="4" w:space="0" w:color="auto"/>
              <w:right w:val="single" w:sz="4" w:space="0" w:color="auto"/>
            </w:tcBorders>
            <w:shd w:val="clear" w:color="auto" w:fill="auto"/>
            <w:noWrap/>
            <w:vAlign w:val="center"/>
            <w:hideMark/>
          </w:tcPr>
          <w:p w14:paraId="4E3FEC5A" w14:textId="77777777" w:rsidR="00081E6D" w:rsidRPr="0068346B" w:rsidRDefault="00081E6D" w:rsidP="00081E6D">
            <w:pPr>
              <w:rPr>
                <w:color w:val="000000" w:themeColor="text1"/>
              </w:rPr>
            </w:pPr>
            <w:r w:rsidRPr="0068346B">
              <w:rPr>
                <w:color w:val="000000" w:themeColor="text1"/>
              </w:rPr>
              <w:t>Thị xã Hồng Lĩnh</w:t>
            </w:r>
          </w:p>
        </w:tc>
        <w:tc>
          <w:tcPr>
            <w:tcW w:w="1843" w:type="dxa"/>
            <w:tcBorders>
              <w:top w:val="nil"/>
              <w:left w:val="nil"/>
              <w:bottom w:val="single" w:sz="4" w:space="0" w:color="auto"/>
              <w:right w:val="single" w:sz="4" w:space="0" w:color="auto"/>
            </w:tcBorders>
            <w:shd w:val="clear" w:color="auto" w:fill="auto"/>
            <w:noWrap/>
            <w:vAlign w:val="center"/>
            <w:hideMark/>
          </w:tcPr>
          <w:p w14:paraId="055B2A24" w14:textId="77777777" w:rsidR="00081E6D" w:rsidRPr="0068346B" w:rsidRDefault="00081E6D" w:rsidP="00081E6D">
            <w:pPr>
              <w:rPr>
                <w:color w:val="000000" w:themeColor="text1"/>
              </w:rPr>
            </w:pPr>
            <w:r w:rsidRPr="0068346B">
              <w:rPr>
                <w:color w:val="000000" w:themeColor="text1"/>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6C5AB5" w14:textId="77777777" w:rsidR="00081E6D" w:rsidRPr="0068346B" w:rsidRDefault="00081E6D" w:rsidP="00081E6D">
            <w:pPr>
              <w:rPr>
                <w:color w:val="000000" w:themeColor="text1"/>
              </w:rPr>
            </w:pPr>
            <w:r w:rsidRPr="0068346B">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39AC90DB" w14:textId="77777777" w:rsidR="00081E6D" w:rsidRPr="0068346B" w:rsidRDefault="00081E6D" w:rsidP="00081E6D">
            <w:pPr>
              <w:rPr>
                <w:color w:val="000000" w:themeColor="text1"/>
              </w:rPr>
            </w:pPr>
            <w:r w:rsidRPr="0068346B">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BF9792E" w:rsidR="00081E6D" w:rsidRPr="0068346B" w:rsidRDefault="00081E6D" w:rsidP="00081E6D">
            <w:pPr>
              <w:jc w:val="right"/>
              <w:rPr>
                <w:color w:val="000000" w:themeColor="text1"/>
              </w:rPr>
            </w:pPr>
            <w:r w:rsidRPr="0068346B">
              <w:rPr>
                <w:color w:val="000000" w:themeColor="text1"/>
              </w:rPr>
              <w:t>58,97</w:t>
            </w:r>
          </w:p>
        </w:tc>
        <w:tc>
          <w:tcPr>
            <w:tcW w:w="1258" w:type="dxa"/>
            <w:tcBorders>
              <w:top w:val="nil"/>
              <w:left w:val="nil"/>
              <w:bottom w:val="single" w:sz="4" w:space="0" w:color="auto"/>
              <w:right w:val="single" w:sz="4" w:space="0" w:color="auto"/>
            </w:tcBorders>
            <w:shd w:val="clear" w:color="auto" w:fill="auto"/>
            <w:noWrap/>
            <w:vAlign w:val="center"/>
            <w:hideMark/>
          </w:tcPr>
          <w:p w14:paraId="5EC3022B" w14:textId="2CAAC3D0" w:rsidR="00081E6D" w:rsidRPr="0068346B" w:rsidRDefault="00081E6D" w:rsidP="00081E6D">
            <w:pPr>
              <w:jc w:val="right"/>
              <w:rPr>
                <w:color w:val="000000" w:themeColor="text1"/>
              </w:rPr>
            </w:pPr>
            <w:r w:rsidRPr="0068346B">
              <w:rPr>
                <w:color w:val="000000" w:themeColor="text1"/>
              </w:rPr>
              <w:t>29,49</w:t>
            </w:r>
          </w:p>
        </w:tc>
        <w:tc>
          <w:tcPr>
            <w:tcW w:w="1646" w:type="dxa"/>
            <w:tcBorders>
              <w:top w:val="nil"/>
              <w:left w:val="nil"/>
              <w:bottom w:val="single" w:sz="4" w:space="0" w:color="auto"/>
              <w:right w:val="single" w:sz="4" w:space="0" w:color="auto"/>
            </w:tcBorders>
            <w:shd w:val="clear" w:color="auto" w:fill="auto"/>
            <w:noWrap/>
            <w:vAlign w:val="center"/>
            <w:hideMark/>
          </w:tcPr>
          <w:p w14:paraId="7A37109F" w14:textId="2E26BDD5" w:rsidR="00081E6D" w:rsidRPr="00081E6D" w:rsidRDefault="00081E6D" w:rsidP="00081E6D">
            <w:pPr>
              <w:jc w:val="right"/>
              <w:rPr>
                <w:color w:val="000000" w:themeColor="text1"/>
              </w:rPr>
            </w:pPr>
            <w:r w:rsidRPr="00AA283A">
              <w:rPr>
                <w:color w:val="000000"/>
              </w:rPr>
              <w:t>47,351</w:t>
            </w:r>
          </w:p>
        </w:tc>
        <w:tc>
          <w:tcPr>
            <w:tcW w:w="1386" w:type="dxa"/>
            <w:tcBorders>
              <w:top w:val="nil"/>
              <w:left w:val="nil"/>
              <w:bottom w:val="single" w:sz="4" w:space="0" w:color="auto"/>
              <w:right w:val="single" w:sz="4" w:space="0" w:color="auto"/>
            </w:tcBorders>
            <w:shd w:val="clear" w:color="auto" w:fill="auto"/>
            <w:noWrap/>
            <w:vAlign w:val="center"/>
            <w:hideMark/>
          </w:tcPr>
          <w:p w14:paraId="2D859E45" w14:textId="1F4D61DB" w:rsidR="00081E6D" w:rsidRPr="00081E6D" w:rsidRDefault="00081E6D" w:rsidP="00081E6D">
            <w:pPr>
              <w:jc w:val="right"/>
              <w:rPr>
                <w:color w:val="000000" w:themeColor="text1"/>
              </w:rPr>
            </w:pPr>
            <w:r w:rsidRPr="00AA283A">
              <w:rPr>
                <w:color w:val="000000"/>
              </w:rPr>
              <w:t>47.35</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081E6D" w:rsidRPr="0068346B" w:rsidRDefault="00081E6D" w:rsidP="00081E6D">
            <w:pPr>
              <w:jc w:val="center"/>
              <w:rPr>
                <w:color w:val="000000" w:themeColor="text1"/>
              </w:rPr>
            </w:pPr>
            <w:r w:rsidRPr="0068346B">
              <w:rPr>
                <w:color w:val="000000" w:themeColor="text1"/>
              </w:rPr>
              <w:t>6</w:t>
            </w:r>
          </w:p>
        </w:tc>
        <w:tc>
          <w:tcPr>
            <w:tcW w:w="236" w:type="dxa"/>
            <w:vAlign w:val="center"/>
            <w:hideMark/>
          </w:tcPr>
          <w:p w14:paraId="293414FD" w14:textId="77777777" w:rsidR="00081E6D" w:rsidRPr="0068346B" w:rsidRDefault="00081E6D" w:rsidP="00081E6D">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6AFE15A"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r w:rsidR="00814FC4">
        <w:rPr>
          <w:color w:val="000000" w:themeColor="text1"/>
          <w:sz w:val="24"/>
          <w:szCs w:val="24"/>
        </w:rPr>
        <w:t>,</w:t>
      </w:r>
    </w:p>
    <w:p w14:paraId="1DAEF268" w14:textId="54652EE2" w:rsidR="00DA0963" w:rsidRPr="009F4980" w:rsidRDefault="00DA0963" w:rsidP="00017FA2">
      <w:pPr>
        <w:spacing w:before="40"/>
        <w:ind w:firstLine="720"/>
        <w:jc w:val="both"/>
        <w:rPr>
          <w:color w:val="000000" w:themeColor="text1"/>
          <w:sz w:val="24"/>
          <w:szCs w:val="24"/>
        </w:rPr>
      </w:pPr>
      <w:bookmarkStart w:id="12"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bookmarkEnd w:id="12"/>
    <w:p w14:paraId="5B9644F0" w14:textId="214D573C"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2EDF9E21" w14:textId="2F185903"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r w:rsidR="00814FC4">
        <w:rPr>
          <w:color w:val="000000" w:themeColor="text1"/>
          <w:sz w:val="24"/>
          <w:szCs w:val="24"/>
        </w:rPr>
        <w:t>,</w:t>
      </w:r>
    </w:p>
    <w:p w14:paraId="53C223E4" w14:textId="541B951D"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00814FC4">
        <w:rPr>
          <w:color w:val="000000" w:themeColor="text1"/>
          <w:sz w:val="24"/>
          <w:szCs w:val="24"/>
        </w:rPr>
        <w:t>,</w:t>
      </w:r>
    </w:p>
    <w:p w14:paraId="59E7BBBE" w14:textId="139CAB71" w:rsidR="00DA0963" w:rsidRPr="00AA283A" w:rsidRDefault="00DA0963" w:rsidP="00017FA2">
      <w:pPr>
        <w:spacing w:before="40"/>
        <w:ind w:firstLine="720"/>
        <w:jc w:val="both"/>
        <w:rPr>
          <w:b/>
          <w:bCs/>
          <w:color w:val="000000" w:themeColor="text1"/>
          <w:sz w:val="24"/>
          <w:szCs w:val="24"/>
        </w:rPr>
      </w:pPr>
      <w:r w:rsidRPr="009F4980">
        <w:rPr>
          <w:color w:val="000000" w:themeColor="text1"/>
          <w:sz w:val="24"/>
          <w:szCs w:val="24"/>
        </w:rPr>
        <w:t xml:space="preserve">Số liệu về diện tích tự nhiên và quy mô dân số làm cơ sở cho việc sắp xếp ĐVHC cấp huyện, cấp xã giai đoạn 2026 - 2030 được tính đến thời </w:t>
      </w:r>
      <w:r w:rsidRPr="00AA283A">
        <w:rPr>
          <w:b/>
          <w:bCs/>
          <w:color w:val="000000" w:themeColor="text1"/>
          <w:sz w:val="24"/>
          <w:szCs w:val="24"/>
        </w:rPr>
        <w:t>điểm ngày 31/12/</w:t>
      </w:r>
      <w:r w:rsidR="005F10A0" w:rsidRPr="00AA283A">
        <w:rPr>
          <w:b/>
          <w:bCs/>
          <w:color w:val="000000" w:themeColor="text1"/>
          <w:sz w:val="24"/>
          <w:szCs w:val="24"/>
        </w:rPr>
        <w:t>202</w:t>
      </w:r>
      <w:r w:rsidR="005F10A0">
        <w:rPr>
          <w:b/>
          <w:bCs/>
          <w:color w:val="000000" w:themeColor="text1"/>
          <w:sz w:val="24"/>
          <w:szCs w:val="24"/>
        </w:rPr>
        <w:t>3.</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4508" w:type="dxa"/>
        <w:tblInd w:w="113" w:type="dxa"/>
        <w:tblLayout w:type="fixed"/>
        <w:tblLook w:val="04A0" w:firstRow="1" w:lastRow="0" w:firstColumn="1" w:lastColumn="0" w:noHBand="0" w:noVBand="1"/>
      </w:tblPr>
      <w:tblGrid>
        <w:gridCol w:w="733"/>
        <w:gridCol w:w="2551"/>
        <w:gridCol w:w="1276"/>
        <w:gridCol w:w="1036"/>
        <w:gridCol w:w="1260"/>
        <w:gridCol w:w="1316"/>
        <w:gridCol w:w="1318"/>
        <w:gridCol w:w="1559"/>
        <w:gridCol w:w="1418"/>
        <w:gridCol w:w="1804"/>
        <w:gridCol w:w="237"/>
      </w:tblGrid>
      <w:tr w:rsidR="000C7510" w:rsidRPr="0068346B" w14:paraId="291F1556" w14:textId="77777777" w:rsidTr="00AA283A">
        <w:trPr>
          <w:gridAfter w:val="1"/>
          <w:wAfter w:w="237" w:type="dxa"/>
          <w:trHeight w:val="450"/>
        </w:trPr>
        <w:tc>
          <w:tcPr>
            <w:tcW w:w="73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0C7510" w:rsidRPr="0068346B" w:rsidRDefault="000C7510" w:rsidP="00FE18D0">
            <w:pPr>
              <w:jc w:val="center"/>
              <w:rPr>
                <w:b/>
                <w:bCs/>
                <w:color w:val="000000" w:themeColor="text1"/>
              </w:rPr>
            </w:pPr>
            <w:r w:rsidRPr="0068346B">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0C7510" w:rsidRPr="0068346B" w:rsidRDefault="000C7510" w:rsidP="00FE18D0">
            <w:pPr>
              <w:jc w:val="center"/>
              <w:rPr>
                <w:b/>
                <w:bCs/>
                <w:color w:val="000000" w:themeColor="text1"/>
              </w:rPr>
            </w:pPr>
            <w:r w:rsidRPr="0068346B">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0C7510" w:rsidRPr="0068346B" w:rsidRDefault="000C7510" w:rsidP="00FE18D0">
            <w:pPr>
              <w:jc w:val="center"/>
              <w:rPr>
                <w:b/>
                <w:bCs/>
                <w:color w:val="000000" w:themeColor="text1"/>
              </w:rPr>
            </w:pPr>
            <w:r w:rsidRPr="0068346B">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0C7510" w:rsidRPr="0068346B" w:rsidRDefault="000C7510" w:rsidP="00FE18D0">
            <w:pPr>
              <w:jc w:val="center"/>
              <w:rPr>
                <w:b/>
                <w:bCs/>
                <w:color w:val="000000" w:themeColor="text1"/>
              </w:rPr>
            </w:pPr>
            <w:r w:rsidRPr="0068346B">
              <w:rPr>
                <w:b/>
                <w:bCs/>
                <w:color w:val="000000" w:themeColor="text1"/>
              </w:rPr>
              <w:t>Khu vực hải đảo</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0C7510" w:rsidRPr="0068346B" w:rsidRDefault="000C7510" w:rsidP="00FE18D0">
            <w:pPr>
              <w:jc w:val="center"/>
              <w:rPr>
                <w:b/>
                <w:bCs/>
                <w:color w:val="000000" w:themeColor="text1"/>
              </w:rPr>
            </w:pPr>
            <w:r w:rsidRPr="0068346B">
              <w:rPr>
                <w:b/>
                <w:bCs/>
                <w:color w:val="000000" w:themeColor="text1"/>
              </w:rPr>
              <w:t>Yếu tố đặc thù khác</w:t>
            </w:r>
          </w:p>
        </w:tc>
        <w:tc>
          <w:tcPr>
            <w:tcW w:w="2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0C7510" w:rsidRPr="0068346B" w:rsidRDefault="000C7510" w:rsidP="00FE18D0">
            <w:pPr>
              <w:jc w:val="center"/>
              <w:rPr>
                <w:b/>
                <w:bCs/>
                <w:color w:val="000000" w:themeColor="text1"/>
              </w:rPr>
            </w:pPr>
            <w:r w:rsidRPr="0068346B">
              <w:rPr>
                <w:b/>
                <w:bCs/>
                <w:color w:val="000000" w:themeColor="text1"/>
              </w:rPr>
              <w:t>Diện tích tự nhiên</w:t>
            </w:r>
          </w:p>
        </w:tc>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0C7510" w:rsidRPr="0068346B" w:rsidRDefault="000C7510" w:rsidP="00FE18D0">
            <w:pPr>
              <w:jc w:val="center"/>
              <w:rPr>
                <w:b/>
                <w:bCs/>
                <w:color w:val="000000" w:themeColor="text1"/>
              </w:rPr>
            </w:pPr>
            <w:r w:rsidRPr="0068346B">
              <w:rPr>
                <w:b/>
                <w:bCs/>
                <w:color w:val="000000" w:themeColor="text1"/>
              </w:rPr>
              <w:t xml:space="preserve">Quy mô dân số </w:t>
            </w:r>
          </w:p>
        </w:tc>
        <w:tc>
          <w:tcPr>
            <w:tcW w:w="1804"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0C7510" w:rsidRPr="0068346B" w:rsidRDefault="000C7510" w:rsidP="00FE18D0">
            <w:pPr>
              <w:jc w:val="center"/>
              <w:rPr>
                <w:b/>
                <w:bCs/>
                <w:color w:val="000000" w:themeColor="text1"/>
              </w:rPr>
            </w:pPr>
            <w:r w:rsidRPr="0068346B">
              <w:rPr>
                <w:b/>
                <w:bCs/>
                <w:color w:val="000000" w:themeColor="text1"/>
              </w:rPr>
              <w:t>Số ĐVHC cấp xã trực thuộc</w:t>
            </w:r>
          </w:p>
        </w:tc>
      </w:tr>
      <w:tr w:rsidR="00AA283A" w:rsidRPr="0068346B" w14:paraId="0256ABA6" w14:textId="77777777" w:rsidTr="00AA283A">
        <w:trPr>
          <w:trHeight w:val="551"/>
        </w:trPr>
        <w:tc>
          <w:tcPr>
            <w:tcW w:w="733" w:type="dxa"/>
            <w:vMerge/>
            <w:tcBorders>
              <w:top w:val="single" w:sz="4" w:space="0" w:color="auto"/>
              <w:left w:val="single" w:sz="4" w:space="0" w:color="auto"/>
              <w:bottom w:val="nil"/>
              <w:right w:val="single" w:sz="4" w:space="0" w:color="auto"/>
            </w:tcBorders>
            <w:vAlign w:val="center"/>
            <w:hideMark/>
          </w:tcPr>
          <w:p w14:paraId="288248A7" w14:textId="77777777" w:rsidR="000C7510" w:rsidRPr="0068346B" w:rsidRDefault="000C751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0C7510" w:rsidRPr="0068346B" w:rsidRDefault="000C751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0C7510" w:rsidRPr="0068346B" w:rsidRDefault="000C751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0C7510" w:rsidRPr="0068346B" w:rsidRDefault="000C7510" w:rsidP="00FE18D0">
            <w:pPr>
              <w:rPr>
                <w:b/>
                <w:bCs/>
                <w:color w:val="000000" w:themeColor="text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0C7510" w:rsidRPr="0068346B" w:rsidRDefault="000C7510" w:rsidP="00FE18D0">
            <w:pPr>
              <w:rPr>
                <w:b/>
                <w:bCs/>
                <w:color w:val="000000" w:themeColor="text1"/>
              </w:rPr>
            </w:pPr>
          </w:p>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0C7510" w:rsidRPr="0068346B" w:rsidRDefault="000C7510" w:rsidP="00FE18D0">
            <w:pPr>
              <w:rPr>
                <w:b/>
                <w:bCs/>
                <w:color w:val="000000" w:themeColor="text1"/>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0C7510" w:rsidRPr="0068346B" w:rsidRDefault="000C7510" w:rsidP="00FE18D0">
            <w:pPr>
              <w:rPr>
                <w:b/>
                <w:bCs/>
                <w:color w:val="000000" w:themeColor="text1"/>
              </w:rPr>
            </w:pPr>
          </w:p>
        </w:tc>
        <w:tc>
          <w:tcPr>
            <w:tcW w:w="1804" w:type="dxa"/>
            <w:vMerge/>
            <w:tcBorders>
              <w:left w:val="single" w:sz="4" w:space="0" w:color="auto"/>
              <w:right w:val="single" w:sz="4" w:space="0" w:color="auto"/>
            </w:tcBorders>
            <w:vAlign w:val="center"/>
            <w:hideMark/>
          </w:tcPr>
          <w:p w14:paraId="6FEDFBD6" w14:textId="77777777" w:rsidR="000C7510" w:rsidRPr="0068346B" w:rsidRDefault="000C7510" w:rsidP="00FE18D0">
            <w:pPr>
              <w:rPr>
                <w:b/>
                <w:bCs/>
                <w:color w:val="000000" w:themeColor="text1"/>
              </w:rPr>
            </w:pPr>
          </w:p>
        </w:tc>
        <w:tc>
          <w:tcPr>
            <w:tcW w:w="237" w:type="dxa"/>
            <w:tcBorders>
              <w:top w:val="nil"/>
              <w:left w:val="nil"/>
              <w:bottom w:val="nil"/>
              <w:right w:val="nil"/>
            </w:tcBorders>
            <w:shd w:val="clear" w:color="auto" w:fill="auto"/>
            <w:noWrap/>
            <w:vAlign w:val="bottom"/>
            <w:hideMark/>
          </w:tcPr>
          <w:p w14:paraId="17E33436" w14:textId="77777777" w:rsidR="000C7510" w:rsidRPr="0068346B" w:rsidRDefault="000C7510" w:rsidP="00FE18D0">
            <w:pPr>
              <w:jc w:val="center"/>
              <w:rPr>
                <w:b/>
                <w:bCs/>
                <w:color w:val="000000" w:themeColor="text1"/>
              </w:rPr>
            </w:pPr>
          </w:p>
        </w:tc>
      </w:tr>
      <w:tr w:rsidR="000C7510" w:rsidRPr="0068346B" w14:paraId="1B4FEECE" w14:textId="77777777" w:rsidTr="00AA283A">
        <w:trPr>
          <w:trHeight w:val="300"/>
        </w:trPr>
        <w:tc>
          <w:tcPr>
            <w:tcW w:w="733" w:type="dxa"/>
            <w:vMerge/>
            <w:tcBorders>
              <w:top w:val="single" w:sz="4" w:space="0" w:color="auto"/>
              <w:left w:val="single" w:sz="4" w:space="0" w:color="auto"/>
              <w:bottom w:val="nil"/>
              <w:right w:val="single" w:sz="4" w:space="0" w:color="auto"/>
            </w:tcBorders>
            <w:vAlign w:val="center"/>
            <w:hideMark/>
          </w:tcPr>
          <w:p w14:paraId="5203C357" w14:textId="77777777" w:rsidR="000C7510" w:rsidRPr="0068346B" w:rsidRDefault="000C751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0C7510" w:rsidRPr="0068346B" w:rsidRDefault="000C751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0C7510" w:rsidRPr="0068346B" w:rsidRDefault="000C751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0C7510" w:rsidRPr="0068346B" w:rsidRDefault="000C7510" w:rsidP="00FE18D0">
            <w:pPr>
              <w:rPr>
                <w:b/>
                <w:bCs/>
                <w:color w:val="000000" w:themeColor="text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0C7510" w:rsidRPr="0068346B" w:rsidRDefault="000C751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0C7510" w:rsidRPr="0068346B" w:rsidRDefault="000C7510" w:rsidP="00FE18D0">
            <w:pPr>
              <w:jc w:val="center"/>
              <w:rPr>
                <w:color w:val="000000" w:themeColor="text1"/>
              </w:rPr>
            </w:pPr>
            <w:r w:rsidRPr="0068346B">
              <w:rPr>
                <w:color w:val="000000" w:themeColor="text1"/>
              </w:rPr>
              <w:t>Diện tích (km2)</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0C7510" w:rsidRPr="0068346B" w:rsidRDefault="000C7510" w:rsidP="00FE18D0">
            <w:pPr>
              <w:jc w:val="center"/>
              <w:rPr>
                <w:color w:val="000000" w:themeColor="text1"/>
              </w:rPr>
            </w:pPr>
            <w:r w:rsidRPr="0068346B">
              <w:rPr>
                <w:color w:val="000000" w:themeColor="text1"/>
              </w:rPr>
              <w:t>Tỷ lệ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0C7510" w:rsidRPr="0068346B" w:rsidRDefault="000C7510" w:rsidP="00FE18D0">
            <w:pPr>
              <w:jc w:val="center"/>
              <w:rPr>
                <w:color w:val="000000" w:themeColor="text1"/>
              </w:rPr>
            </w:pPr>
            <w:r w:rsidRPr="0068346B">
              <w:rPr>
                <w:color w:val="000000" w:themeColor="text1"/>
              </w:rPr>
              <w:t>Tổng số</w:t>
            </w:r>
            <w:r w:rsidRPr="0068346B">
              <w:rPr>
                <w:color w:val="000000" w:themeColor="text1"/>
              </w:rPr>
              <w:br/>
              <w:t>(người)</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0C7510" w:rsidRPr="0068346B" w:rsidRDefault="000C7510" w:rsidP="00FE18D0">
            <w:pPr>
              <w:jc w:val="center"/>
              <w:rPr>
                <w:color w:val="000000" w:themeColor="text1"/>
              </w:rPr>
            </w:pPr>
            <w:r w:rsidRPr="0068346B">
              <w:rPr>
                <w:color w:val="000000" w:themeColor="text1"/>
              </w:rPr>
              <w:t>Tỷ lệ (%)</w:t>
            </w:r>
          </w:p>
        </w:tc>
        <w:tc>
          <w:tcPr>
            <w:tcW w:w="1804" w:type="dxa"/>
            <w:vMerge/>
            <w:tcBorders>
              <w:left w:val="single" w:sz="4" w:space="0" w:color="auto"/>
              <w:right w:val="single" w:sz="4" w:space="0" w:color="auto"/>
            </w:tcBorders>
            <w:vAlign w:val="center"/>
            <w:hideMark/>
          </w:tcPr>
          <w:p w14:paraId="6E8CDE25" w14:textId="77777777" w:rsidR="000C7510" w:rsidRPr="0068346B" w:rsidRDefault="000C7510" w:rsidP="00FE18D0">
            <w:pPr>
              <w:rPr>
                <w:b/>
                <w:bCs/>
                <w:color w:val="000000" w:themeColor="text1"/>
              </w:rPr>
            </w:pPr>
          </w:p>
        </w:tc>
        <w:tc>
          <w:tcPr>
            <w:tcW w:w="237" w:type="dxa"/>
            <w:vAlign w:val="center"/>
            <w:hideMark/>
          </w:tcPr>
          <w:p w14:paraId="2D331240" w14:textId="77777777" w:rsidR="000C7510" w:rsidRPr="0068346B" w:rsidRDefault="000C7510" w:rsidP="00FE18D0">
            <w:pPr>
              <w:rPr>
                <w:color w:val="000000" w:themeColor="text1"/>
              </w:rPr>
            </w:pPr>
          </w:p>
        </w:tc>
      </w:tr>
      <w:tr w:rsidR="00AA283A" w:rsidRPr="0068346B" w14:paraId="007568E9" w14:textId="77777777" w:rsidTr="00AA283A">
        <w:trPr>
          <w:trHeight w:val="630"/>
        </w:trPr>
        <w:tc>
          <w:tcPr>
            <w:tcW w:w="733" w:type="dxa"/>
            <w:vMerge/>
            <w:tcBorders>
              <w:top w:val="single" w:sz="4" w:space="0" w:color="auto"/>
              <w:left w:val="single" w:sz="4" w:space="0" w:color="auto"/>
              <w:bottom w:val="nil"/>
              <w:right w:val="single" w:sz="4" w:space="0" w:color="auto"/>
            </w:tcBorders>
            <w:vAlign w:val="center"/>
            <w:hideMark/>
          </w:tcPr>
          <w:p w14:paraId="6489083C" w14:textId="77777777" w:rsidR="000C7510" w:rsidRPr="0068346B" w:rsidRDefault="000C751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0C7510" w:rsidRPr="0068346B" w:rsidRDefault="000C751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0C7510" w:rsidRPr="0068346B" w:rsidRDefault="000C751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0C7510" w:rsidRPr="0068346B" w:rsidRDefault="000C7510" w:rsidP="00FE18D0">
            <w:pPr>
              <w:rPr>
                <w:b/>
                <w:bCs/>
                <w:color w:val="000000" w:themeColor="text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0C7510" w:rsidRPr="0068346B" w:rsidRDefault="000C751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0C7510" w:rsidRPr="0068346B" w:rsidRDefault="000C7510" w:rsidP="00FE18D0">
            <w:pPr>
              <w:rPr>
                <w:color w:val="000000" w:themeColor="text1"/>
              </w:rPr>
            </w:pPr>
          </w:p>
        </w:tc>
        <w:tc>
          <w:tcPr>
            <w:tcW w:w="1318" w:type="dxa"/>
            <w:vMerge/>
            <w:tcBorders>
              <w:top w:val="nil"/>
              <w:left w:val="single" w:sz="4" w:space="0" w:color="auto"/>
              <w:bottom w:val="single" w:sz="4" w:space="0" w:color="auto"/>
              <w:right w:val="single" w:sz="4" w:space="0" w:color="auto"/>
            </w:tcBorders>
            <w:vAlign w:val="center"/>
            <w:hideMark/>
          </w:tcPr>
          <w:p w14:paraId="4CBAB1A4" w14:textId="77777777" w:rsidR="000C7510" w:rsidRPr="0068346B" w:rsidRDefault="000C7510" w:rsidP="00FE18D0">
            <w:pPr>
              <w:rPr>
                <w:color w:val="000000" w:themeColor="text1"/>
              </w:rPr>
            </w:pPr>
          </w:p>
        </w:tc>
        <w:tc>
          <w:tcPr>
            <w:tcW w:w="1559" w:type="dxa"/>
            <w:vMerge/>
            <w:tcBorders>
              <w:top w:val="nil"/>
              <w:left w:val="single" w:sz="4" w:space="0" w:color="auto"/>
              <w:bottom w:val="single" w:sz="4" w:space="0" w:color="000000"/>
              <w:right w:val="single" w:sz="4" w:space="0" w:color="auto"/>
            </w:tcBorders>
            <w:vAlign w:val="center"/>
            <w:hideMark/>
          </w:tcPr>
          <w:p w14:paraId="313DC283" w14:textId="77777777" w:rsidR="000C7510" w:rsidRPr="0068346B" w:rsidRDefault="000C7510" w:rsidP="00FE18D0">
            <w:pPr>
              <w:rPr>
                <w:b/>
                <w:bCs/>
                <w:color w:val="000000" w:themeColor="text1"/>
              </w:rPr>
            </w:pPr>
          </w:p>
        </w:tc>
        <w:tc>
          <w:tcPr>
            <w:tcW w:w="1418" w:type="dxa"/>
            <w:vMerge/>
            <w:tcBorders>
              <w:top w:val="nil"/>
              <w:left w:val="single" w:sz="4" w:space="0" w:color="auto"/>
              <w:bottom w:val="single" w:sz="4" w:space="0" w:color="000000"/>
              <w:right w:val="single" w:sz="4" w:space="0" w:color="auto"/>
            </w:tcBorders>
            <w:vAlign w:val="center"/>
            <w:hideMark/>
          </w:tcPr>
          <w:p w14:paraId="295BDE94" w14:textId="77777777" w:rsidR="000C7510" w:rsidRPr="0068346B" w:rsidRDefault="000C7510" w:rsidP="00FE18D0">
            <w:pPr>
              <w:rPr>
                <w:b/>
                <w:bCs/>
                <w:color w:val="000000" w:themeColor="text1"/>
              </w:rPr>
            </w:pPr>
          </w:p>
        </w:tc>
        <w:tc>
          <w:tcPr>
            <w:tcW w:w="1804" w:type="dxa"/>
            <w:vMerge/>
            <w:tcBorders>
              <w:left w:val="single" w:sz="4" w:space="0" w:color="auto"/>
              <w:bottom w:val="nil"/>
              <w:right w:val="single" w:sz="4" w:space="0" w:color="auto"/>
            </w:tcBorders>
            <w:vAlign w:val="center"/>
            <w:hideMark/>
          </w:tcPr>
          <w:p w14:paraId="44769614" w14:textId="77777777" w:rsidR="000C7510" w:rsidRPr="0068346B" w:rsidRDefault="000C7510" w:rsidP="00FE18D0">
            <w:pPr>
              <w:rPr>
                <w:b/>
                <w:bCs/>
                <w:color w:val="000000" w:themeColor="text1"/>
              </w:rPr>
            </w:pPr>
          </w:p>
        </w:tc>
        <w:tc>
          <w:tcPr>
            <w:tcW w:w="237" w:type="dxa"/>
            <w:tcBorders>
              <w:top w:val="nil"/>
              <w:left w:val="nil"/>
              <w:bottom w:val="nil"/>
              <w:right w:val="nil"/>
            </w:tcBorders>
            <w:shd w:val="clear" w:color="auto" w:fill="auto"/>
            <w:noWrap/>
            <w:vAlign w:val="bottom"/>
            <w:hideMark/>
          </w:tcPr>
          <w:p w14:paraId="14684D97" w14:textId="77777777" w:rsidR="000C7510" w:rsidRPr="0068346B" w:rsidRDefault="000C7510" w:rsidP="00FE18D0">
            <w:pPr>
              <w:jc w:val="center"/>
              <w:rPr>
                <w:b/>
                <w:bCs/>
                <w:color w:val="000000" w:themeColor="text1"/>
              </w:rPr>
            </w:pPr>
          </w:p>
        </w:tc>
      </w:tr>
      <w:tr w:rsidR="00AA283A" w:rsidRPr="0068346B" w14:paraId="38469510" w14:textId="77777777" w:rsidTr="00AA283A">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0C7510" w:rsidRPr="0068346B" w:rsidRDefault="000C7510" w:rsidP="00FE18D0">
            <w:pPr>
              <w:jc w:val="center"/>
              <w:rPr>
                <w:i/>
                <w:iCs/>
                <w:color w:val="000000" w:themeColor="text1"/>
              </w:rPr>
            </w:pPr>
            <w:r w:rsidRPr="0068346B">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0C7510" w:rsidRPr="0068346B" w:rsidRDefault="000C7510" w:rsidP="00FE18D0">
            <w:pPr>
              <w:jc w:val="center"/>
              <w:rPr>
                <w:i/>
                <w:iCs/>
                <w:color w:val="000000" w:themeColor="text1"/>
              </w:rPr>
            </w:pPr>
            <w:r w:rsidRPr="0068346B">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0C7510" w:rsidRPr="0068346B" w:rsidRDefault="000C7510" w:rsidP="00FE18D0">
            <w:pPr>
              <w:jc w:val="center"/>
              <w:rPr>
                <w:i/>
                <w:iCs/>
                <w:color w:val="000000" w:themeColor="text1"/>
              </w:rPr>
            </w:pPr>
            <w:r w:rsidRPr="0068346B">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0C7510" w:rsidRPr="0068346B" w:rsidRDefault="000C7510" w:rsidP="00FE18D0">
            <w:pPr>
              <w:jc w:val="center"/>
              <w:rPr>
                <w:i/>
                <w:iCs/>
                <w:color w:val="000000" w:themeColor="text1"/>
              </w:rPr>
            </w:pPr>
            <w:r w:rsidRPr="0068346B">
              <w:rPr>
                <w:i/>
                <w:iCs/>
                <w:color w:val="000000" w:themeColor="text1"/>
              </w:rPr>
              <w:t>4</w:t>
            </w:r>
          </w:p>
        </w:tc>
        <w:tc>
          <w:tcPr>
            <w:tcW w:w="1260" w:type="dxa"/>
            <w:tcBorders>
              <w:top w:val="nil"/>
              <w:left w:val="nil"/>
              <w:bottom w:val="single" w:sz="4" w:space="0" w:color="auto"/>
              <w:right w:val="single" w:sz="4" w:space="0" w:color="auto"/>
            </w:tcBorders>
            <w:shd w:val="clear" w:color="auto" w:fill="auto"/>
            <w:noWrap/>
            <w:vAlign w:val="center"/>
            <w:hideMark/>
          </w:tcPr>
          <w:p w14:paraId="6350160E" w14:textId="7C69C292" w:rsidR="000C7510" w:rsidRPr="0068346B" w:rsidRDefault="007D45B8" w:rsidP="00FE18D0">
            <w:pPr>
              <w:jc w:val="center"/>
              <w:rPr>
                <w:i/>
                <w:iCs/>
                <w:color w:val="000000" w:themeColor="text1"/>
              </w:rPr>
            </w:pPr>
            <w:r>
              <w:rPr>
                <w:i/>
                <w:iCs/>
                <w:color w:val="000000" w:themeColor="text1"/>
              </w:rPr>
              <w:t>5</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005A67E9" w:rsidR="000C7510" w:rsidRPr="0068346B" w:rsidRDefault="007D45B8" w:rsidP="00FE18D0">
            <w:pPr>
              <w:jc w:val="center"/>
              <w:rPr>
                <w:i/>
                <w:iCs/>
                <w:color w:val="000000" w:themeColor="text1"/>
              </w:rPr>
            </w:pPr>
            <w:r>
              <w:rPr>
                <w:i/>
                <w:iCs/>
                <w:color w:val="000000" w:themeColor="text1"/>
              </w:rPr>
              <w:t>6</w:t>
            </w:r>
          </w:p>
        </w:tc>
        <w:tc>
          <w:tcPr>
            <w:tcW w:w="1318" w:type="dxa"/>
            <w:tcBorders>
              <w:top w:val="nil"/>
              <w:left w:val="nil"/>
              <w:bottom w:val="single" w:sz="4" w:space="0" w:color="auto"/>
              <w:right w:val="single" w:sz="4" w:space="0" w:color="auto"/>
            </w:tcBorders>
            <w:shd w:val="clear" w:color="auto" w:fill="auto"/>
            <w:noWrap/>
            <w:vAlign w:val="center"/>
            <w:hideMark/>
          </w:tcPr>
          <w:p w14:paraId="2F8EF8E5" w14:textId="2750F557" w:rsidR="000C7510" w:rsidRPr="0068346B" w:rsidRDefault="007D45B8" w:rsidP="00FE18D0">
            <w:pPr>
              <w:jc w:val="center"/>
              <w:rPr>
                <w:i/>
                <w:iCs/>
                <w:color w:val="000000" w:themeColor="text1"/>
              </w:rPr>
            </w:pPr>
            <w:r>
              <w:rPr>
                <w:i/>
                <w:iCs/>
                <w:color w:val="000000" w:themeColor="text1"/>
              </w:rPr>
              <w:t>7</w:t>
            </w:r>
          </w:p>
        </w:tc>
        <w:tc>
          <w:tcPr>
            <w:tcW w:w="1559" w:type="dxa"/>
            <w:tcBorders>
              <w:top w:val="nil"/>
              <w:left w:val="nil"/>
              <w:bottom w:val="single" w:sz="4" w:space="0" w:color="auto"/>
              <w:right w:val="single" w:sz="4" w:space="0" w:color="auto"/>
            </w:tcBorders>
            <w:shd w:val="clear" w:color="auto" w:fill="auto"/>
            <w:noWrap/>
            <w:vAlign w:val="center"/>
            <w:hideMark/>
          </w:tcPr>
          <w:p w14:paraId="1AEF3805" w14:textId="67E0DE13" w:rsidR="000C7510" w:rsidRPr="0068346B" w:rsidRDefault="007D45B8" w:rsidP="00FE18D0">
            <w:pPr>
              <w:jc w:val="center"/>
              <w:rPr>
                <w:i/>
                <w:iCs/>
                <w:color w:val="000000" w:themeColor="text1"/>
              </w:rPr>
            </w:pPr>
            <w:r>
              <w:rPr>
                <w:i/>
                <w:iCs/>
                <w:color w:val="000000" w:themeColor="text1"/>
              </w:rPr>
              <w:t>8</w:t>
            </w:r>
          </w:p>
        </w:tc>
        <w:tc>
          <w:tcPr>
            <w:tcW w:w="1418" w:type="dxa"/>
            <w:tcBorders>
              <w:top w:val="nil"/>
              <w:left w:val="nil"/>
              <w:bottom w:val="single" w:sz="4" w:space="0" w:color="auto"/>
              <w:right w:val="single" w:sz="4" w:space="0" w:color="auto"/>
            </w:tcBorders>
            <w:shd w:val="clear" w:color="auto" w:fill="auto"/>
            <w:noWrap/>
            <w:vAlign w:val="center"/>
            <w:hideMark/>
          </w:tcPr>
          <w:p w14:paraId="6644CE96" w14:textId="38B47477" w:rsidR="000C7510" w:rsidRPr="0068346B" w:rsidRDefault="007D45B8" w:rsidP="00FE18D0">
            <w:pPr>
              <w:jc w:val="center"/>
              <w:rPr>
                <w:i/>
                <w:iCs/>
                <w:color w:val="000000" w:themeColor="text1"/>
              </w:rPr>
            </w:pPr>
            <w:r>
              <w:rPr>
                <w:i/>
                <w:iCs/>
                <w:color w:val="000000" w:themeColor="text1"/>
              </w:rPr>
              <w:t>9</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DE4D2D7" w:rsidR="000C7510" w:rsidRPr="0068346B" w:rsidRDefault="007D45B8" w:rsidP="00FE18D0">
            <w:pPr>
              <w:jc w:val="center"/>
              <w:rPr>
                <w:i/>
                <w:iCs/>
                <w:color w:val="000000" w:themeColor="text1"/>
              </w:rPr>
            </w:pPr>
            <w:r>
              <w:rPr>
                <w:i/>
                <w:iCs/>
                <w:color w:val="000000" w:themeColor="text1"/>
              </w:rPr>
              <w:t>10</w:t>
            </w:r>
          </w:p>
        </w:tc>
        <w:tc>
          <w:tcPr>
            <w:tcW w:w="237" w:type="dxa"/>
            <w:vAlign w:val="center"/>
            <w:hideMark/>
          </w:tcPr>
          <w:p w14:paraId="03FDBCF4" w14:textId="77777777" w:rsidR="000C7510" w:rsidRPr="0068346B" w:rsidRDefault="000C7510" w:rsidP="00FE18D0">
            <w:pPr>
              <w:rPr>
                <w:color w:val="000000" w:themeColor="text1"/>
              </w:rPr>
            </w:pPr>
          </w:p>
        </w:tc>
      </w:tr>
      <w:tr w:rsidR="000C7510" w:rsidRPr="0068346B" w14:paraId="2F82E223"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0C7510" w:rsidRPr="0068346B" w:rsidRDefault="000C7510" w:rsidP="00FE18D0">
            <w:pPr>
              <w:jc w:val="center"/>
              <w:rPr>
                <w:b/>
                <w:bCs/>
                <w:color w:val="000000" w:themeColor="text1"/>
              </w:rPr>
            </w:pPr>
            <w:r w:rsidRPr="0068346B">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0C7510" w:rsidRPr="0068346B" w:rsidRDefault="000C7510" w:rsidP="00FE18D0">
            <w:pPr>
              <w:rPr>
                <w:b/>
                <w:bCs/>
                <w:color w:val="000000" w:themeColor="text1"/>
              </w:rPr>
            </w:pPr>
            <w:r w:rsidRPr="0068346B">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0C7510" w:rsidRPr="0068346B" w:rsidRDefault="000C7510" w:rsidP="00FE18D0">
            <w:pPr>
              <w:rPr>
                <w:b/>
                <w:bCs/>
                <w:color w:val="000000" w:themeColor="text1"/>
              </w:rPr>
            </w:pPr>
            <w:r w:rsidRPr="0068346B">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0C7510" w:rsidRPr="0068346B" w:rsidRDefault="000C7510" w:rsidP="00FE18D0">
            <w:pPr>
              <w:rPr>
                <w:b/>
                <w:bCs/>
                <w:color w:val="000000" w:themeColor="text1"/>
              </w:rPr>
            </w:pPr>
            <w:r w:rsidRPr="0068346B">
              <w:rPr>
                <w:b/>
                <w:bCs/>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3DD6CA" w14:textId="77777777" w:rsidR="000C7510" w:rsidRPr="0068346B" w:rsidRDefault="000C7510" w:rsidP="00FE18D0">
            <w:pPr>
              <w:rPr>
                <w:b/>
                <w:bCs/>
                <w:color w:val="000000" w:themeColor="text1"/>
              </w:rPr>
            </w:pPr>
            <w:r w:rsidRPr="0068346B">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0C7510" w:rsidRPr="0068346B" w:rsidRDefault="000C7510" w:rsidP="00FE18D0">
            <w:pPr>
              <w:jc w:val="center"/>
              <w:rPr>
                <w:b/>
                <w:bCs/>
                <w:color w:val="000000" w:themeColor="text1"/>
              </w:rPr>
            </w:pPr>
            <w:r w:rsidRPr="0068346B">
              <w:rPr>
                <w:b/>
                <w:bCs/>
                <w:color w:val="000000" w:themeColor="text1"/>
              </w:rPr>
              <w:t> </w:t>
            </w:r>
          </w:p>
        </w:tc>
        <w:tc>
          <w:tcPr>
            <w:tcW w:w="1318" w:type="dxa"/>
            <w:tcBorders>
              <w:top w:val="nil"/>
              <w:left w:val="nil"/>
              <w:bottom w:val="single" w:sz="4" w:space="0" w:color="auto"/>
              <w:right w:val="single" w:sz="4" w:space="0" w:color="auto"/>
            </w:tcBorders>
            <w:shd w:val="clear" w:color="auto" w:fill="auto"/>
            <w:noWrap/>
            <w:vAlign w:val="center"/>
            <w:hideMark/>
          </w:tcPr>
          <w:p w14:paraId="429951B4" w14:textId="77777777" w:rsidR="000C7510" w:rsidRPr="0068346B" w:rsidRDefault="000C7510" w:rsidP="00FE18D0">
            <w:pPr>
              <w:jc w:val="center"/>
              <w:rPr>
                <w:b/>
                <w:bCs/>
                <w:color w:val="000000" w:themeColor="text1"/>
              </w:rPr>
            </w:pPr>
            <w:r w:rsidRPr="0068346B">
              <w:rPr>
                <w:b/>
                <w:bCs/>
                <w:color w:val="000000" w:themeColor="text1"/>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E04BD9" w14:textId="77777777" w:rsidR="000C7510" w:rsidRPr="0068346B" w:rsidRDefault="000C7510" w:rsidP="00FE18D0">
            <w:pPr>
              <w:jc w:val="center"/>
              <w:rPr>
                <w:b/>
                <w:bCs/>
                <w:color w:val="000000" w:themeColor="text1"/>
              </w:rPr>
            </w:pPr>
            <w:r w:rsidRPr="0068346B">
              <w:rPr>
                <w:b/>
                <w:bCs/>
                <w:color w:val="000000" w:themeColor="text1"/>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CA750F" w14:textId="77777777" w:rsidR="000C7510" w:rsidRPr="0068346B" w:rsidRDefault="000C7510" w:rsidP="00FE18D0">
            <w:pPr>
              <w:jc w:val="center"/>
              <w:rPr>
                <w:b/>
                <w:bCs/>
                <w:color w:val="000000" w:themeColor="text1"/>
              </w:rPr>
            </w:pPr>
            <w:r w:rsidRPr="0068346B">
              <w:rPr>
                <w:b/>
                <w:bCs/>
                <w:color w:val="000000" w:themeColor="text1"/>
              </w:rPr>
              <w:t> </w:t>
            </w:r>
          </w:p>
        </w:tc>
        <w:tc>
          <w:tcPr>
            <w:tcW w:w="1804" w:type="dxa"/>
            <w:tcBorders>
              <w:top w:val="nil"/>
              <w:left w:val="nil"/>
              <w:bottom w:val="single" w:sz="4" w:space="0" w:color="auto"/>
              <w:right w:val="single" w:sz="4" w:space="0" w:color="auto"/>
            </w:tcBorders>
            <w:shd w:val="clear" w:color="auto" w:fill="auto"/>
            <w:noWrap/>
            <w:vAlign w:val="center"/>
            <w:hideMark/>
          </w:tcPr>
          <w:p w14:paraId="6AF9A740" w14:textId="77777777" w:rsidR="000C7510" w:rsidRPr="0068346B" w:rsidRDefault="000C7510" w:rsidP="00FE18D0">
            <w:pPr>
              <w:jc w:val="center"/>
              <w:rPr>
                <w:b/>
                <w:bCs/>
                <w:color w:val="000000" w:themeColor="text1"/>
              </w:rPr>
            </w:pPr>
            <w:r w:rsidRPr="0068346B">
              <w:rPr>
                <w:b/>
                <w:bCs/>
                <w:color w:val="000000" w:themeColor="text1"/>
              </w:rPr>
              <w:t> </w:t>
            </w:r>
          </w:p>
        </w:tc>
        <w:tc>
          <w:tcPr>
            <w:tcW w:w="237" w:type="dxa"/>
            <w:vAlign w:val="center"/>
            <w:hideMark/>
          </w:tcPr>
          <w:p w14:paraId="0692242F" w14:textId="77777777" w:rsidR="000C7510" w:rsidRPr="0068346B" w:rsidRDefault="000C7510" w:rsidP="00FE18D0">
            <w:pPr>
              <w:rPr>
                <w:color w:val="000000" w:themeColor="text1"/>
              </w:rPr>
            </w:pPr>
          </w:p>
        </w:tc>
      </w:tr>
      <w:tr w:rsidR="00081E6D" w:rsidRPr="0068346B" w14:paraId="79652C35"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081E6D" w:rsidRPr="0068346B" w:rsidRDefault="00081E6D" w:rsidP="00081E6D">
            <w:pPr>
              <w:jc w:val="center"/>
              <w:rPr>
                <w:color w:val="000000" w:themeColor="text1"/>
              </w:rPr>
            </w:pPr>
            <w:r w:rsidRPr="0068346B">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081E6D" w:rsidRPr="0068346B" w:rsidRDefault="00081E6D" w:rsidP="00081E6D">
            <w:pPr>
              <w:rPr>
                <w:color w:val="000000" w:themeColor="text1"/>
              </w:rPr>
            </w:pPr>
            <w:r w:rsidRPr="0068346B">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081E6D" w:rsidRPr="0068346B" w:rsidRDefault="00081E6D" w:rsidP="00081E6D">
            <w:pPr>
              <w:rPr>
                <w:color w:val="000000" w:themeColor="text1"/>
              </w:rPr>
            </w:pPr>
            <w:r w:rsidRPr="0068346B">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081E6D" w:rsidRPr="0068346B" w:rsidRDefault="00081E6D" w:rsidP="00081E6D">
            <w:pPr>
              <w:rPr>
                <w:color w:val="000000" w:themeColor="text1"/>
              </w:rPr>
            </w:pPr>
            <w:r w:rsidRPr="0068346B">
              <w:rPr>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E175FA" w14:textId="77777777" w:rsidR="00081E6D" w:rsidRPr="0068346B" w:rsidRDefault="00081E6D" w:rsidP="00081E6D">
            <w:pPr>
              <w:rPr>
                <w:color w:val="000000" w:themeColor="text1"/>
              </w:rPr>
            </w:pPr>
            <w:r w:rsidRPr="0068346B">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567F5A37" w:rsidR="00081E6D" w:rsidRPr="00081E6D" w:rsidRDefault="00081E6D" w:rsidP="00081E6D">
            <w:pPr>
              <w:jc w:val="right"/>
              <w:rPr>
                <w:color w:val="000000" w:themeColor="text1"/>
              </w:rPr>
            </w:pPr>
            <w:r w:rsidRPr="00AA283A">
              <w:rPr>
                <w:color w:val="000000"/>
              </w:rPr>
              <w:t>637.04</w:t>
            </w:r>
          </w:p>
        </w:tc>
        <w:tc>
          <w:tcPr>
            <w:tcW w:w="1318" w:type="dxa"/>
            <w:tcBorders>
              <w:top w:val="nil"/>
              <w:left w:val="nil"/>
              <w:bottom w:val="single" w:sz="4" w:space="0" w:color="auto"/>
              <w:right w:val="single" w:sz="4" w:space="0" w:color="auto"/>
            </w:tcBorders>
            <w:shd w:val="clear" w:color="auto" w:fill="auto"/>
            <w:noWrap/>
            <w:vAlign w:val="center"/>
            <w:hideMark/>
          </w:tcPr>
          <w:p w14:paraId="0B67FE7D" w14:textId="7866DBE8" w:rsidR="00081E6D" w:rsidRPr="00081E6D" w:rsidRDefault="00081E6D" w:rsidP="00081E6D">
            <w:pPr>
              <w:jc w:val="right"/>
              <w:rPr>
                <w:color w:val="000000" w:themeColor="text1"/>
              </w:rPr>
            </w:pPr>
            <w:r w:rsidRPr="00AA283A">
              <w:rPr>
                <w:color w:val="000000"/>
              </w:rPr>
              <w:t>141.56</w:t>
            </w:r>
          </w:p>
        </w:tc>
        <w:tc>
          <w:tcPr>
            <w:tcW w:w="1559" w:type="dxa"/>
            <w:tcBorders>
              <w:top w:val="nil"/>
              <w:left w:val="nil"/>
              <w:bottom w:val="single" w:sz="4" w:space="0" w:color="auto"/>
              <w:right w:val="single" w:sz="4" w:space="0" w:color="auto"/>
            </w:tcBorders>
            <w:shd w:val="clear" w:color="auto" w:fill="auto"/>
            <w:noWrap/>
            <w:vAlign w:val="center"/>
            <w:hideMark/>
          </w:tcPr>
          <w:p w14:paraId="2F9AAED1" w14:textId="1D0F4806" w:rsidR="00081E6D" w:rsidRPr="00081E6D" w:rsidRDefault="00081E6D" w:rsidP="00081E6D">
            <w:pPr>
              <w:jc w:val="right"/>
              <w:rPr>
                <w:color w:val="000000" w:themeColor="text1"/>
              </w:rPr>
            </w:pPr>
            <w:r w:rsidRPr="00AA283A">
              <w:rPr>
                <w:color w:val="000000"/>
              </w:rPr>
              <w:t>190,836</w:t>
            </w:r>
          </w:p>
        </w:tc>
        <w:tc>
          <w:tcPr>
            <w:tcW w:w="1418" w:type="dxa"/>
            <w:tcBorders>
              <w:top w:val="nil"/>
              <w:left w:val="nil"/>
              <w:bottom w:val="single" w:sz="4" w:space="0" w:color="auto"/>
              <w:right w:val="single" w:sz="4" w:space="0" w:color="auto"/>
            </w:tcBorders>
            <w:shd w:val="clear" w:color="auto" w:fill="auto"/>
            <w:noWrap/>
            <w:vAlign w:val="center"/>
            <w:hideMark/>
          </w:tcPr>
          <w:p w14:paraId="5C31649C" w14:textId="6E4AC1A7" w:rsidR="00081E6D" w:rsidRPr="00081E6D" w:rsidRDefault="00081E6D" w:rsidP="00081E6D">
            <w:pPr>
              <w:jc w:val="right"/>
              <w:rPr>
                <w:color w:val="000000" w:themeColor="text1"/>
              </w:rPr>
            </w:pPr>
            <w:r w:rsidRPr="00AA283A">
              <w:rPr>
                <w:color w:val="000000"/>
              </w:rPr>
              <w:t>159.03</w:t>
            </w:r>
          </w:p>
        </w:tc>
        <w:tc>
          <w:tcPr>
            <w:tcW w:w="1804" w:type="dxa"/>
            <w:tcBorders>
              <w:top w:val="nil"/>
              <w:left w:val="nil"/>
              <w:bottom w:val="single" w:sz="4" w:space="0" w:color="auto"/>
              <w:right w:val="single" w:sz="4" w:space="0" w:color="auto"/>
            </w:tcBorders>
            <w:shd w:val="clear" w:color="auto" w:fill="auto"/>
            <w:noWrap/>
            <w:vAlign w:val="center"/>
            <w:hideMark/>
          </w:tcPr>
          <w:p w14:paraId="6DEDA8F5" w14:textId="77777777" w:rsidR="00081E6D" w:rsidRPr="0068346B" w:rsidRDefault="00081E6D" w:rsidP="00081E6D">
            <w:pPr>
              <w:jc w:val="center"/>
              <w:rPr>
                <w:color w:val="000000" w:themeColor="text1"/>
              </w:rPr>
            </w:pPr>
            <w:r w:rsidRPr="0068346B">
              <w:rPr>
                <w:color w:val="000000" w:themeColor="text1"/>
              </w:rPr>
              <w:t>23 </w:t>
            </w:r>
          </w:p>
        </w:tc>
        <w:tc>
          <w:tcPr>
            <w:tcW w:w="237" w:type="dxa"/>
            <w:vAlign w:val="center"/>
            <w:hideMark/>
          </w:tcPr>
          <w:p w14:paraId="5177BB9C" w14:textId="77777777" w:rsidR="00081E6D" w:rsidRPr="0068346B" w:rsidRDefault="00081E6D" w:rsidP="00081E6D">
            <w:pPr>
              <w:rPr>
                <w:color w:val="000000" w:themeColor="text1"/>
              </w:rPr>
            </w:pPr>
          </w:p>
        </w:tc>
      </w:tr>
      <w:tr w:rsidR="00081E6D" w:rsidRPr="0068346B" w14:paraId="6028D5BF"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081E6D" w:rsidRPr="0068346B" w:rsidRDefault="00081E6D" w:rsidP="00081E6D">
            <w:pPr>
              <w:jc w:val="center"/>
              <w:rPr>
                <w:color w:val="000000" w:themeColor="text1"/>
              </w:rPr>
            </w:pPr>
            <w:r w:rsidRPr="0068346B">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081E6D" w:rsidRPr="0068346B" w:rsidRDefault="00081E6D" w:rsidP="00081E6D">
            <w:pPr>
              <w:rPr>
                <w:color w:val="000000" w:themeColor="text1"/>
              </w:rPr>
            </w:pPr>
            <w:r w:rsidRPr="0068346B">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081E6D" w:rsidRPr="0068346B" w:rsidRDefault="00081E6D" w:rsidP="00081E6D">
            <w:pPr>
              <w:rPr>
                <w:color w:val="000000" w:themeColor="text1"/>
              </w:rPr>
            </w:pPr>
            <w:r w:rsidRPr="0068346B">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081E6D" w:rsidRPr="0068346B" w:rsidRDefault="00081E6D" w:rsidP="00081E6D">
            <w:pPr>
              <w:rPr>
                <w:color w:val="000000" w:themeColor="text1"/>
              </w:rPr>
            </w:pPr>
            <w:r w:rsidRPr="0068346B">
              <w:rPr>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8CD932" w14:textId="77777777" w:rsidR="00081E6D" w:rsidRPr="0068346B" w:rsidRDefault="00081E6D" w:rsidP="00081E6D">
            <w:pPr>
              <w:rPr>
                <w:color w:val="000000" w:themeColor="text1"/>
              </w:rPr>
            </w:pPr>
            <w:r w:rsidRPr="0068346B">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626C039F" w:rsidR="00081E6D" w:rsidRPr="00081E6D" w:rsidRDefault="00081E6D" w:rsidP="00081E6D">
            <w:pPr>
              <w:jc w:val="right"/>
              <w:rPr>
                <w:color w:val="000000" w:themeColor="text1"/>
              </w:rPr>
            </w:pPr>
            <w:r w:rsidRPr="00AA283A">
              <w:rPr>
                <w:color w:val="000000"/>
              </w:rPr>
              <w:t>353.57</w:t>
            </w:r>
          </w:p>
        </w:tc>
        <w:tc>
          <w:tcPr>
            <w:tcW w:w="1318" w:type="dxa"/>
            <w:tcBorders>
              <w:top w:val="nil"/>
              <w:left w:val="nil"/>
              <w:bottom w:val="single" w:sz="4" w:space="0" w:color="auto"/>
              <w:right w:val="single" w:sz="4" w:space="0" w:color="auto"/>
            </w:tcBorders>
            <w:shd w:val="clear" w:color="auto" w:fill="auto"/>
            <w:noWrap/>
            <w:vAlign w:val="center"/>
            <w:hideMark/>
          </w:tcPr>
          <w:p w14:paraId="3C127C9A" w14:textId="38022064" w:rsidR="00081E6D" w:rsidRPr="00081E6D" w:rsidRDefault="00081E6D" w:rsidP="00081E6D">
            <w:pPr>
              <w:jc w:val="right"/>
              <w:rPr>
                <w:color w:val="000000" w:themeColor="text1"/>
              </w:rPr>
            </w:pPr>
            <w:r w:rsidRPr="00AA283A">
              <w:rPr>
                <w:color w:val="000000"/>
              </w:rPr>
              <w:t>78.57</w:t>
            </w:r>
          </w:p>
        </w:tc>
        <w:tc>
          <w:tcPr>
            <w:tcW w:w="1559" w:type="dxa"/>
            <w:tcBorders>
              <w:top w:val="nil"/>
              <w:left w:val="nil"/>
              <w:bottom w:val="single" w:sz="4" w:space="0" w:color="auto"/>
              <w:right w:val="single" w:sz="4" w:space="0" w:color="auto"/>
            </w:tcBorders>
            <w:shd w:val="clear" w:color="auto" w:fill="auto"/>
            <w:noWrap/>
            <w:vAlign w:val="center"/>
            <w:hideMark/>
          </w:tcPr>
          <w:p w14:paraId="2C42FA63" w14:textId="44A16E00" w:rsidR="00081E6D" w:rsidRPr="00081E6D" w:rsidRDefault="00081E6D" w:rsidP="00081E6D">
            <w:pPr>
              <w:jc w:val="right"/>
              <w:rPr>
                <w:color w:val="000000" w:themeColor="text1"/>
              </w:rPr>
            </w:pPr>
            <w:r w:rsidRPr="00AA283A">
              <w:rPr>
                <w:color w:val="000000"/>
              </w:rPr>
              <w:t>175,624</w:t>
            </w:r>
          </w:p>
        </w:tc>
        <w:tc>
          <w:tcPr>
            <w:tcW w:w="1418" w:type="dxa"/>
            <w:tcBorders>
              <w:top w:val="nil"/>
              <w:left w:val="nil"/>
              <w:bottom w:val="single" w:sz="4" w:space="0" w:color="auto"/>
              <w:right w:val="single" w:sz="4" w:space="0" w:color="auto"/>
            </w:tcBorders>
            <w:shd w:val="clear" w:color="auto" w:fill="auto"/>
            <w:noWrap/>
            <w:vAlign w:val="center"/>
            <w:hideMark/>
          </w:tcPr>
          <w:p w14:paraId="208C64A9" w14:textId="0005CF65" w:rsidR="00081E6D" w:rsidRPr="00081E6D" w:rsidRDefault="00081E6D" w:rsidP="00081E6D">
            <w:pPr>
              <w:jc w:val="right"/>
              <w:rPr>
                <w:color w:val="000000" w:themeColor="text1"/>
              </w:rPr>
            </w:pPr>
            <w:r w:rsidRPr="00AA283A">
              <w:rPr>
                <w:color w:val="000000"/>
              </w:rPr>
              <w:t>146.35</w:t>
            </w:r>
          </w:p>
        </w:tc>
        <w:tc>
          <w:tcPr>
            <w:tcW w:w="1804" w:type="dxa"/>
            <w:tcBorders>
              <w:top w:val="nil"/>
              <w:left w:val="nil"/>
              <w:bottom w:val="single" w:sz="4" w:space="0" w:color="auto"/>
              <w:right w:val="single" w:sz="4" w:space="0" w:color="auto"/>
            </w:tcBorders>
            <w:shd w:val="clear" w:color="auto" w:fill="auto"/>
            <w:noWrap/>
            <w:vAlign w:val="center"/>
            <w:hideMark/>
          </w:tcPr>
          <w:p w14:paraId="44FE5FD1" w14:textId="77777777" w:rsidR="00081E6D" w:rsidRPr="0068346B" w:rsidRDefault="00081E6D" w:rsidP="00081E6D">
            <w:pPr>
              <w:jc w:val="center"/>
              <w:rPr>
                <w:color w:val="000000" w:themeColor="text1"/>
              </w:rPr>
            </w:pPr>
            <w:r w:rsidRPr="0068346B">
              <w:rPr>
                <w:color w:val="000000" w:themeColor="text1"/>
              </w:rPr>
              <w:t>22 </w:t>
            </w:r>
          </w:p>
        </w:tc>
        <w:tc>
          <w:tcPr>
            <w:tcW w:w="237" w:type="dxa"/>
            <w:vAlign w:val="center"/>
            <w:hideMark/>
          </w:tcPr>
          <w:p w14:paraId="6DAEA625" w14:textId="77777777" w:rsidR="00081E6D" w:rsidRPr="0068346B" w:rsidRDefault="00081E6D" w:rsidP="00081E6D">
            <w:pPr>
              <w:rPr>
                <w:color w:val="000000" w:themeColor="text1"/>
              </w:rPr>
            </w:pPr>
          </w:p>
        </w:tc>
      </w:tr>
      <w:tr w:rsidR="00081E6D" w:rsidRPr="0068346B" w14:paraId="1C0A21AF"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081E6D" w:rsidRPr="0068346B" w:rsidRDefault="00081E6D" w:rsidP="00081E6D">
            <w:pPr>
              <w:jc w:val="center"/>
              <w:rPr>
                <w:color w:val="000000" w:themeColor="text1"/>
              </w:rPr>
            </w:pPr>
            <w:r w:rsidRPr="0068346B">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081E6D" w:rsidRPr="0068346B" w:rsidRDefault="00081E6D" w:rsidP="00081E6D">
            <w:pPr>
              <w:rPr>
                <w:color w:val="000000" w:themeColor="text1"/>
              </w:rPr>
            </w:pPr>
            <w:r w:rsidRPr="0068346B">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081E6D" w:rsidRPr="0068346B" w:rsidRDefault="00081E6D" w:rsidP="00081E6D">
            <w:pPr>
              <w:rPr>
                <w:color w:val="000000" w:themeColor="text1"/>
              </w:rPr>
            </w:pPr>
            <w:r w:rsidRPr="0068346B">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081E6D" w:rsidRPr="0068346B" w:rsidRDefault="00081E6D" w:rsidP="00081E6D">
            <w:pPr>
              <w:rPr>
                <w:color w:val="000000" w:themeColor="text1"/>
              </w:rPr>
            </w:pPr>
            <w:r w:rsidRPr="0068346B">
              <w:rPr>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574C0B64" w14:textId="77777777" w:rsidR="00081E6D" w:rsidRPr="0068346B" w:rsidRDefault="00081E6D" w:rsidP="00081E6D">
            <w:pPr>
              <w:rPr>
                <w:color w:val="000000" w:themeColor="text1"/>
              </w:rPr>
            </w:pPr>
            <w:r w:rsidRPr="0068346B">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2F156F72" w:rsidR="00081E6D" w:rsidRPr="00081E6D" w:rsidRDefault="00081E6D" w:rsidP="00081E6D">
            <w:pPr>
              <w:jc w:val="right"/>
              <w:rPr>
                <w:color w:val="000000" w:themeColor="text1"/>
              </w:rPr>
            </w:pPr>
            <w:r w:rsidRPr="00AA283A">
              <w:rPr>
                <w:color w:val="000000"/>
              </w:rPr>
              <w:t>116.97</w:t>
            </w:r>
          </w:p>
        </w:tc>
        <w:tc>
          <w:tcPr>
            <w:tcW w:w="1318" w:type="dxa"/>
            <w:tcBorders>
              <w:top w:val="nil"/>
              <w:left w:val="nil"/>
              <w:bottom w:val="single" w:sz="4" w:space="0" w:color="auto"/>
              <w:right w:val="single" w:sz="4" w:space="0" w:color="auto"/>
            </w:tcBorders>
            <w:shd w:val="clear" w:color="auto" w:fill="auto"/>
            <w:noWrap/>
            <w:vAlign w:val="center"/>
            <w:hideMark/>
          </w:tcPr>
          <w:p w14:paraId="7A5D1D91" w14:textId="339F78D4" w:rsidR="00081E6D" w:rsidRPr="00081E6D" w:rsidRDefault="00081E6D" w:rsidP="00081E6D">
            <w:pPr>
              <w:jc w:val="right"/>
              <w:rPr>
                <w:color w:val="000000" w:themeColor="text1"/>
              </w:rPr>
            </w:pPr>
            <w:r w:rsidRPr="00AA283A">
              <w:rPr>
                <w:color w:val="000000"/>
              </w:rPr>
              <w:t>25.99</w:t>
            </w:r>
          </w:p>
        </w:tc>
        <w:tc>
          <w:tcPr>
            <w:tcW w:w="1559" w:type="dxa"/>
            <w:tcBorders>
              <w:top w:val="nil"/>
              <w:left w:val="nil"/>
              <w:bottom w:val="single" w:sz="4" w:space="0" w:color="auto"/>
              <w:right w:val="single" w:sz="4" w:space="0" w:color="auto"/>
            </w:tcBorders>
            <w:shd w:val="clear" w:color="auto" w:fill="auto"/>
            <w:noWrap/>
            <w:vAlign w:val="center"/>
            <w:hideMark/>
          </w:tcPr>
          <w:p w14:paraId="61442CF3" w14:textId="07EB28C6" w:rsidR="00081E6D" w:rsidRPr="00081E6D" w:rsidRDefault="00081E6D" w:rsidP="00081E6D">
            <w:pPr>
              <w:jc w:val="right"/>
              <w:rPr>
                <w:color w:val="000000" w:themeColor="text1"/>
              </w:rPr>
            </w:pPr>
            <w:r w:rsidRPr="00AA283A">
              <w:rPr>
                <w:color w:val="000000"/>
              </w:rPr>
              <w:t>105,581</w:t>
            </w:r>
          </w:p>
        </w:tc>
        <w:tc>
          <w:tcPr>
            <w:tcW w:w="1418" w:type="dxa"/>
            <w:tcBorders>
              <w:top w:val="nil"/>
              <w:left w:val="nil"/>
              <w:bottom w:val="single" w:sz="4" w:space="0" w:color="auto"/>
              <w:right w:val="single" w:sz="4" w:space="0" w:color="auto"/>
            </w:tcBorders>
            <w:shd w:val="clear" w:color="auto" w:fill="auto"/>
            <w:noWrap/>
            <w:vAlign w:val="center"/>
            <w:hideMark/>
          </w:tcPr>
          <w:p w14:paraId="0F7D4810" w14:textId="6387E50B" w:rsidR="00081E6D" w:rsidRPr="00081E6D" w:rsidRDefault="00081E6D" w:rsidP="00081E6D">
            <w:pPr>
              <w:jc w:val="right"/>
              <w:rPr>
                <w:color w:val="000000" w:themeColor="text1"/>
              </w:rPr>
            </w:pPr>
            <w:r w:rsidRPr="00AA283A">
              <w:rPr>
                <w:color w:val="000000"/>
              </w:rPr>
              <w:t>87.98</w:t>
            </w:r>
          </w:p>
        </w:tc>
        <w:tc>
          <w:tcPr>
            <w:tcW w:w="1804" w:type="dxa"/>
            <w:tcBorders>
              <w:top w:val="nil"/>
              <w:left w:val="nil"/>
              <w:bottom w:val="single" w:sz="4" w:space="0" w:color="auto"/>
              <w:right w:val="single" w:sz="4" w:space="0" w:color="auto"/>
            </w:tcBorders>
            <w:shd w:val="clear" w:color="auto" w:fill="auto"/>
            <w:noWrap/>
            <w:vAlign w:val="center"/>
            <w:hideMark/>
          </w:tcPr>
          <w:p w14:paraId="544242DC" w14:textId="77777777" w:rsidR="00081E6D" w:rsidRPr="0068346B" w:rsidRDefault="00081E6D" w:rsidP="00081E6D">
            <w:pPr>
              <w:jc w:val="center"/>
              <w:rPr>
                <w:color w:val="000000" w:themeColor="text1"/>
              </w:rPr>
            </w:pPr>
            <w:r w:rsidRPr="0068346B">
              <w:rPr>
                <w:color w:val="000000" w:themeColor="text1"/>
              </w:rPr>
              <w:t>12 </w:t>
            </w:r>
          </w:p>
        </w:tc>
        <w:tc>
          <w:tcPr>
            <w:tcW w:w="237" w:type="dxa"/>
            <w:vAlign w:val="center"/>
            <w:hideMark/>
          </w:tcPr>
          <w:p w14:paraId="0D0BE2D8" w14:textId="77777777" w:rsidR="00081E6D" w:rsidRPr="0068346B" w:rsidRDefault="00081E6D" w:rsidP="00081E6D">
            <w:pPr>
              <w:rPr>
                <w:color w:val="000000" w:themeColor="text1"/>
              </w:rPr>
            </w:pPr>
          </w:p>
        </w:tc>
      </w:tr>
      <w:tr w:rsidR="00081E6D" w:rsidRPr="0068346B" w14:paraId="0E663C59"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081E6D" w:rsidRPr="0068346B" w:rsidRDefault="00081E6D" w:rsidP="00081E6D">
            <w:pPr>
              <w:jc w:val="center"/>
              <w:rPr>
                <w:b/>
                <w:bCs/>
                <w:color w:val="000000" w:themeColor="text1"/>
              </w:rPr>
            </w:pPr>
            <w:r w:rsidRPr="0068346B">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081E6D" w:rsidRPr="0068346B" w:rsidRDefault="00081E6D" w:rsidP="00081E6D">
            <w:pPr>
              <w:rPr>
                <w:b/>
                <w:bCs/>
                <w:color w:val="000000" w:themeColor="text1"/>
              </w:rPr>
            </w:pPr>
            <w:r w:rsidRPr="0068346B">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081E6D" w:rsidRPr="0068346B" w:rsidRDefault="00081E6D" w:rsidP="00081E6D">
            <w:pPr>
              <w:rPr>
                <w:b/>
                <w:bCs/>
                <w:color w:val="000000" w:themeColor="text1"/>
              </w:rPr>
            </w:pPr>
            <w:r w:rsidRPr="0068346B">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081E6D" w:rsidRPr="0068346B" w:rsidRDefault="00081E6D" w:rsidP="00081E6D">
            <w:pPr>
              <w:rPr>
                <w:b/>
                <w:bCs/>
                <w:color w:val="000000" w:themeColor="text1"/>
              </w:rPr>
            </w:pPr>
            <w:r w:rsidRPr="0068346B">
              <w:rPr>
                <w:b/>
                <w:bCs/>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F1EBCA" w14:textId="77777777" w:rsidR="00081E6D" w:rsidRPr="0068346B" w:rsidRDefault="00081E6D" w:rsidP="00081E6D">
            <w:pPr>
              <w:rPr>
                <w:b/>
                <w:bCs/>
                <w:color w:val="000000" w:themeColor="text1"/>
              </w:rPr>
            </w:pPr>
            <w:r w:rsidRPr="0068346B">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6F6AC686" w:rsidR="00081E6D" w:rsidRPr="00081E6D" w:rsidRDefault="00081E6D" w:rsidP="00081E6D">
            <w:pPr>
              <w:jc w:val="right"/>
              <w:rPr>
                <w:b/>
                <w:bCs/>
                <w:color w:val="000000" w:themeColor="text1"/>
              </w:rPr>
            </w:pPr>
            <w:r w:rsidRPr="00AA283A">
              <w:rPr>
                <w:b/>
                <w:bCs/>
                <w:color w:val="00000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375EC94" w14:textId="6E4EFE02" w:rsidR="00081E6D" w:rsidRPr="00081E6D" w:rsidRDefault="00081E6D" w:rsidP="00081E6D">
            <w:pPr>
              <w:jc w:val="right"/>
              <w:rPr>
                <w:b/>
                <w:bCs/>
                <w:color w:val="000000" w:themeColor="text1"/>
              </w:rPr>
            </w:pPr>
            <w:r w:rsidRPr="00AA283A">
              <w:rPr>
                <w:b/>
                <w:bCs/>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01CF26" w14:textId="67739254" w:rsidR="00081E6D" w:rsidRPr="00081E6D" w:rsidRDefault="00081E6D" w:rsidP="00081E6D">
            <w:pPr>
              <w:jc w:val="right"/>
              <w:rPr>
                <w:b/>
                <w:bCs/>
                <w:color w:val="000000" w:themeColor="text1"/>
              </w:rPr>
            </w:pPr>
            <w:r w:rsidRPr="00AA283A">
              <w:rPr>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748F23" w14:textId="57C1873E" w:rsidR="00081E6D" w:rsidRPr="00081E6D" w:rsidRDefault="00081E6D" w:rsidP="00081E6D">
            <w:pPr>
              <w:jc w:val="right"/>
              <w:rPr>
                <w:color w:val="000000" w:themeColor="text1"/>
              </w:rPr>
            </w:pPr>
            <w:r w:rsidRPr="00AA283A">
              <w:rPr>
                <w:color w:val="000000"/>
              </w:rPr>
              <w:t> </w:t>
            </w:r>
          </w:p>
        </w:tc>
        <w:tc>
          <w:tcPr>
            <w:tcW w:w="1804" w:type="dxa"/>
            <w:tcBorders>
              <w:top w:val="nil"/>
              <w:left w:val="nil"/>
              <w:bottom w:val="single" w:sz="4" w:space="0" w:color="auto"/>
              <w:right w:val="single" w:sz="4" w:space="0" w:color="auto"/>
            </w:tcBorders>
            <w:shd w:val="clear" w:color="auto" w:fill="auto"/>
            <w:noWrap/>
            <w:vAlign w:val="center"/>
            <w:hideMark/>
          </w:tcPr>
          <w:p w14:paraId="70A4239A" w14:textId="77777777" w:rsidR="00081E6D" w:rsidRPr="0068346B" w:rsidRDefault="00081E6D" w:rsidP="00081E6D">
            <w:pPr>
              <w:jc w:val="center"/>
              <w:rPr>
                <w:b/>
                <w:bCs/>
                <w:color w:val="000000" w:themeColor="text1"/>
              </w:rPr>
            </w:pPr>
            <w:r w:rsidRPr="0068346B">
              <w:rPr>
                <w:b/>
                <w:bCs/>
                <w:color w:val="000000" w:themeColor="text1"/>
              </w:rPr>
              <w:t> </w:t>
            </w:r>
          </w:p>
        </w:tc>
        <w:tc>
          <w:tcPr>
            <w:tcW w:w="237" w:type="dxa"/>
            <w:vAlign w:val="center"/>
            <w:hideMark/>
          </w:tcPr>
          <w:p w14:paraId="63F6CEBE" w14:textId="77777777" w:rsidR="00081E6D" w:rsidRPr="0068346B" w:rsidRDefault="00081E6D" w:rsidP="00081E6D">
            <w:pPr>
              <w:rPr>
                <w:color w:val="000000" w:themeColor="text1"/>
              </w:rPr>
            </w:pPr>
          </w:p>
        </w:tc>
      </w:tr>
      <w:tr w:rsidR="00081E6D" w:rsidRPr="0068346B" w14:paraId="6AE4D786" w14:textId="77777777" w:rsidTr="00AA283A">
        <w:trPr>
          <w:trHeight w:val="420"/>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081E6D" w:rsidRPr="0068346B" w:rsidRDefault="00081E6D" w:rsidP="00081E6D">
            <w:pPr>
              <w:jc w:val="center"/>
              <w:rPr>
                <w:color w:val="000000" w:themeColor="text1"/>
              </w:rPr>
            </w:pPr>
            <w:r w:rsidRPr="0068346B">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081E6D" w:rsidRPr="0068346B" w:rsidRDefault="00081E6D" w:rsidP="00081E6D">
            <w:pPr>
              <w:rPr>
                <w:color w:val="000000" w:themeColor="text1"/>
              </w:rPr>
            </w:pPr>
            <w:r w:rsidRPr="0068346B">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081E6D" w:rsidRPr="0068346B" w:rsidRDefault="00081E6D" w:rsidP="00081E6D">
            <w:pPr>
              <w:rPr>
                <w:b/>
                <w:bCs/>
                <w:color w:val="000000" w:themeColor="text1"/>
              </w:rPr>
            </w:pPr>
            <w:r w:rsidRPr="0068346B">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081E6D" w:rsidRPr="0068346B" w:rsidRDefault="00081E6D" w:rsidP="00081E6D">
            <w:pPr>
              <w:rPr>
                <w:b/>
                <w:bCs/>
                <w:color w:val="000000" w:themeColor="text1"/>
              </w:rPr>
            </w:pPr>
            <w:r w:rsidRPr="0068346B">
              <w:rPr>
                <w:b/>
                <w:bCs/>
                <w:color w:val="000000" w:themeColor="text1"/>
              </w:rPr>
              <w:t> </w:t>
            </w:r>
          </w:p>
        </w:tc>
        <w:tc>
          <w:tcPr>
            <w:tcW w:w="1260" w:type="dxa"/>
            <w:tcBorders>
              <w:top w:val="nil"/>
              <w:left w:val="nil"/>
              <w:bottom w:val="single" w:sz="4" w:space="0" w:color="auto"/>
              <w:right w:val="single" w:sz="4" w:space="0" w:color="auto"/>
            </w:tcBorders>
            <w:shd w:val="clear" w:color="auto" w:fill="auto"/>
            <w:noWrap/>
            <w:vAlign w:val="center"/>
            <w:hideMark/>
          </w:tcPr>
          <w:p w14:paraId="12E068AA" w14:textId="77777777" w:rsidR="00081E6D" w:rsidRPr="0068346B" w:rsidRDefault="00081E6D" w:rsidP="00081E6D">
            <w:pPr>
              <w:rPr>
                <w:b/>
                <w:bCs/>
                <w:color w:val="000000" w:themeColor="text1"/>
              </w:rPr>
            </w:pPr>
            <w:r w:rsidRPr="0068346B">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08D29A42" w:rsidR="00081E6D" w:rsidRPr="00081E6D" w:rsidRDefault="00081E6D" w:rsidP="00081E6D">
            <w:pPr>
              <w:jc w:val="right"/>
              <w:rPr>
                <w:color w:val="000000" w:themeColor="text1"/>
              </w:rPr>
            </w:pPr>
            <w:r w:rsidRPr="00AA283A">
              <w:rPr>
                <w:color w:val="000000"/>
              </w:rPr>
              <w:t>56.55</w:t>
            </w:r>
          </w:p>
        </w:tc>
        <w:tc>
          <w:tcPr>
            <w:tcW w:w="1318" w:type="dxa"/>
            <w:tcBorders>
              <w:top w:val="nil"/>
              <w:left w:val="nil"/>
              <w:bottom w:val="single" w:sz="4" w:space="0" w:color="auto"/>
              <w:right w:val="single" w:sz="4" w:space="0" w:color="auto"/>
            </w:tcBorders>
            <w:shd w:val="clear" w:color="auto" w:fill="auto"/>
            <w:noWrap/>
            <w:vAlign w:val="center"/>
            <w:hideMark/>
          </w:tcPr>
          <w:p w14:paraId="3BACB8AC" w14:textId="385A05B3" w:rsidR="00081E6D" w:rsidRPr="00081E6D" w:rsidRDefault="00081E6D" w:rsidP="00081E6D">
            <w:pPr>
              <w:jc w:val="right"/>
              <w:rPr>
                <w:color w:val="000000" w:themeColor="text1"/>
              </w:rPr>
            </w:pPr>
            <w:r w:rsidRPr="00AA283A">
              <w:rPr>
                <w:color w:val="000000"/>
              </w:rPr>
              <w:t>37.70</w:t>
            </w:r>
          </w:p>
        </w:tc>
        <w:tc>
          <w:tcPr>
            <w:tcW w:w="1559" w:type="dxa"/>
            <w:tcBorders>
              <w:top w:val="nil"/>
              <w:left w:val="nil"/>
              <w:bottom w:val="single" w:sz="4" w:space="0" w:color="auto"/>
              <w:right w:val="single" w:sz="4" w:space="0" w:color="auto"/>
            </w:tcBorders>
            <w:shd w:val="clear" w:color="auto" w:fill="auto"/>
            <w:noWrap/>
            <w:vAlign w:val="center"/>
            <w:hideMark/>
          </w:tcPr>
          <w:p w14:paraId="6C3580DD" w14:textId="70997AA4" w:rsidR="00081E6D" w:rsidRPr="00081E6D" w:rsidRDefault="00081E6D" w:rsidP="00081E6D">
            <w:pPr>
              <w:jc w:val="right"/>
              <w:rPr>
                <w:color w:val="000000" w:themeColor="text1"/>
              </w:rPr>
            </w:pPr>
            <w:r w:rsidRPr="00AA283A">
              <w:rPr>
                <w:color w:val="000000"/>
              </w:rPr>
              <w:t>162,747</w:t>
            </w:r>
          </w:p>
        </w:tc>
        <w:tc>
          <w:tcPr>
            <w:tcW w:w="1418" w:type="dxa"/>
            <w:tcBorders>
              <w:top w:val="nil"/>
              <w:left w:val="nil"/>
              <w:bottom w:val="single" w:sz="4" w:space="0" w:color="auto"/>
              <w:right w:val="single" w:sz="4" w:space="0" w:color="auto"/>
            </w:tcBorders>
            <w:shd w:val="clear" w:color="auto" w:fill="auto"/>
            <w:noWrap/>
            <w:vAlign w:val="center"/>
            <w:hideMark/>
          </w:tcPr>
          <w:p w14:paraId="5B9D8B14" w14:textId="4B02E4E2" w:rsidR="00081E6D" w:rsidRPr="00081E6D" w:rsidRDefault="00081E6D" w:rsidP="00081E6D">
            <w:pPr>
              <w:jc w:val="right"/>
              <w:rPr>
                <w:color w:val="000000" w:themeColor="text1"/>
              </w:rPr>
            </w:pPr>
            <w:r w:rsidRPr="00AA283A">
              <w:rPr>
                <w:color w:val="000000"/>
              </w:rPr>
              <w:t>108.50</w:t>
            </w:r>
          </w:p>
        </w:tc>
        <w:tc>
          <w:tcPr>
            <w:tcW w:w="1804" w:type="dxa"/>
            <w:tcBorders>
              <w:top w:val="nil"/>
              <w:left w:val="nil"/>
              <w:bottom w:val="single" w:sz="4" w:space="0" w:color="auto"/>
              <w:right w:val="single" w:sz="4" w:space="0" w:color="auto"/>
            </w:tcBorders>
            <w:shd w:val="clear" w:color="auto" w:fill="auto"/>
            <w:noWrap/>
            <w:vAlign w:val="center"/>
            <w:hideMark/>
          </w:tcPr>
          <w:p w14:paraId="45ED7494" w14:textId="77777777" w:rsidR="00081E6D" w:rsidRPr="0068346B" w:rsidRDefault="00081E6D" w:rsidP="00081E6D">
            <w:pPr>
              <w:jc w:val="center"/>
              <w:rPr>
                <w:color w:val="000000" w:themeColor="text1"/>
              </w:rPr>
            </w:pPr>
            <w:r w:rsidRPr="0068346B">
              <w:rPr>
                <w:color w:val="000000" w:themeColor="text1"/>
              </w:rPr>
              <w:t>15 </w:t>
            </w:r>
          </w:p>
        </w:tc>
        <w:tc>
          <w:tcPr>
            <w:tcW w:w="237" w:type="dxa"/>
            <w:vAlign w:val="center"/>
            <w:hideMark/>
          </w:tcPr>
          <w:p w14:paraId="419E2456" w14:textId="77777777" w:rsidR="00081E6D" w:rsidRPr="0068346B" w:rsidRDefault="00081E6D" w:rsidP="00081E6D">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49137CF4"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r w:rsidR="00814FC4">
        <w:rPr>
          <w:color w:val="000000" w:themeColor="text1"/>
          <w:spacing w:val="-4"/>
          <w:sz w:val="24"/>
          <w:szCs w:val="24"/>
        </w:rPr>
        <w:t>,</w:t>
      </w:r>
    </w:p>
    <w:p w14:paraId="546ACD93" w14:textId="0BAD8817" w:rsidR="00F47611" w:rsidRPr="009F4980" w:rsidRDefault="00F47611" w:rsidP="00017FA2">
      <w:pPr>
        <w:spacing w:before="40"/>
        <w:ind w:firstLine="720"/>
        <w:jc w:val="both"/>
        <w:rPr>
          <w:color w:val="000000" w:themeColor="text1"/>
          <w:sz w:val="24"/>
          <w:szCs w:val="24"/>
        </w:rPr>
      </w:pPr>
      <w:bookmarkStart w:id="13"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bookmarkEnd w:id="13"/>
    <w:p w14:paraId="205D6B67" w14:textId="443E7A53"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3AEE1095" w14:textId="2BE79BB1"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r w:rsidR="00814FC4">
        <w:rPr>
          <w:color w:val="000000" w:themeColor="text1"/>
          <w:sz w:val="24"/>
          <w:szCs w:val="24"/>
        </w:rPr>
        <w:t>,</w:t>
      </w:r>
    </w:p>
    <w:p w14:paraId="59FEE684" w14:textId="6F4CB176"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00814FC4">
        <w:rPr>
          <w:color w:val="000000" w:themeColor="text1"/>
          <w:sz w:val="24"/>
          <w:szCs w:val="24"/>
        </w:rPr>
        <w:t>,</w:t>
      </w:r>
    </w:p>
    <w:p w14:paraId="22DE2D3F" w14:textId="10BA76D4"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xml:space="preserve">Số liệu về diện tích tự nhiên và quy mô dân số làm cơ sở cho việc sắp xếp ĐVHC cấp huyện, cấp xã giai đoạn 2026 - 2030 được tính đến thời </w:t>
      </w:r>
      <w:r w:rsidRPr="00AA283A">
        <w:rPr>
          <w:b/>
          <w:bCs/>
          <w:color w:val="000000" w:themeColor="text1"/>
          <w:sz w:val="24"/>
          <w:szCs w:val="24"/>
        </w:rPr>
        <w:t>điểm ngày 31/12/</w:t>
      </w:r>
      <w:r w:rsidR="005F10A0" w:rsidRPr="00AA283A">
        <w:rPr>
          <w:b/>
          <w:bCs/>
          <w:color w:val="000000" w:themeColor="text1"/>
          <w:sz w:val="24"/>
          <w:szCs w:val="24"/>
        </w:rPr>
        <w:t>2023</w:t>
      </w:r>
      <w:r w:rsidR="005F10A0">
        <w:rPr>
          <w:b/>
          <w:bCs/>
          <w:color w:val="000000" w:themeColor="text1"/>
          <w:sz w:val="24"/>
          <w:szCs w:val="24"/>
        </w:rPr>
        <w:t>.</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4803" w:type="dxa"/>
        <w:tblInd w:w="-176" w:type="dxa"/>
        <w:tblLook w:val="04A0" w:firstRow="1" w:lastRow="0" w:firstColumn="1" w:lastColumn="0" w:noHBand="0" w:noVBand="1"/>
      </w:tblPr>
      <w:tblGrid>
        <w:gridCol w:w="606"/>
        <w:gridCol w:w="2513"/>
        <w:gridCol w:w="2410"/>
        <w:gridCol w:w="1276"/>
        <w:gridCol w:w="879"/>
        <w:gridCol w:w="1163"/>
        <w:gridCol w:w="1243"/>
        <w:gridCol w:w="1154"/>
        <w:gridCol w:w="1646"/>
        <w:gridCol w:w="1646"/>
        <w:gridCol w:w="247"/>
        <w:gridCol w:w="20"/>
      </w:tblGrid>
      <w:tr w:rsidR="007C052D" w:rsidRPr="00AC48D7" w14:paraId="31314CC1" w14:textId="77777777" w:rsidTr="00AA283A">
        <w:trPr>
          <w:gridAfter w:val="2"/>
          <w:wAfter w:w="26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AC48D7" w:rsidRPr="00AC48D7" w:rsidRDefault="00AC48D7" w:rsidP="00AA283A">
            <w:pPr>
              <w:spacing w:before="60" w:after="60"/>
              <w:jc w:val="center"/>
              <w:rPr>
                <w:b/>
                <w:bCs/>
                <w:color w:val="000000" w:themeColor="text1"/>
              </w:rPr>
            </w:pPr>
            <w:r w:rsidRPr="00AC48D7">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AC48D7" w:rsidRPr="00AC48D7" w:rsidRDefault="00AC48D7" w:rsidP="00AA283A">
            <w:pPr>
              <w:spacing w:before="60" w:after="60"/>
              <w:jc w:val="center"/>
              <w:rPr>
                <w:b/>
                <w:bCs/>
                <w:color w:val="000000" w:themeColor="text1"/>
              </w:rPr>
            </w:pPr>
            <w:r w:rsidRPr="00AC48D7">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AC48D7" w:rsidRPr="00AC48D7" w:rsidRDefault="00AC48D7" w:rsidP="00AA283A">
            <w:pPr>
              <w:spacing w:before="60" w:after="60"/>
              <w:jc w:val="center"/>
              <w:rPr>
                <w:b/>
                <w:bCs/>
                <w:color w:val="000000" w:themeColor="text1"/>
              </w:rPr>
            </w:pPr>
            <w:r w:rsidRPr="00AC48D7">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AC48D7" w:rsidRPr="00AC48D7" w:rsidRDefault="00AC48D7" w:rsidP="00AA283A">
            <w:pPr>
              <w:spacing w:before="60" w:after="60"/>
              <w:jc w:val="center"/>
              <w:rPr>
                <w:b/>
                <w:bCs/>
                <w:color w:val="000000" w:themeColor="text1"/>
              </w:rPr>
            </w:pPr>
            <w:r w:rsidRPr="00AC48D7">
              <w:rPr>
                <w:b/>
                <w:bCs/>
                <w:color w:val="000000" w:themeColor="text1"/>
              </w:rPr>
              <w:t>Khu vực miền núi, vùng cao</w:t>
            </w:r>
          </w:p>
        </w:tc>
        <w:tc>
          <w:tcPr>
            <w:tcW w:w="879"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AC48D7" w:rsidRPr="00AC48D7" w:rsidRDefault="00AC48D7" w:rsidP="00AA283A">
            <w:pPr>
              <w:spacing w:before="60" w:after="60"/>
              <w:jc w:val="center"/>
              <w:rPr>
                <w:b/>
                <w:bCs/>
                <w:color w:val="000000" w:themeColor="text1"/>
              </w:rPr>
            </w:pPr>
            <w:r w:rsidRPr="00AC48D7">
              <w:rPr>
                <w:b/>
                <w:bCs/>
                <w:color w:val="000000" w:themeColor="text1"/>
              </w:rPr>
              <w:t>Khu vực hải đảo</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AC48D7" w:rsidRPr="00AC48D7" w:rsidRDefault="00AC48D7" w:rsidP="00AA283A">
            <w:pPr>
              <w:spacing w:before="60" w:after="60"/>
              <w:jc w:val="center"/>
              <w:rPr>
                <w:b/>
                <w:bCs/>
                <w:color w:val="000000" w:themeColor="text1"/>
              </w:rPr>
            </w:pPr>
            <w:r w:rsidRPr="00AC48D7">
              <w:rPr>
                <w:b/>
                <w:bCs/>
                <w:color w:val="000000" w:themeColor="text1"/>
              </w:rPr>
              <w:t>Yếu tố đặc thù khác</w:t>
            </w:r>
          </w:p>
        </w:tc>
        <w:tc>
          <w:tcPr>
            <w:tcW w:w="2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AC48D7" w:rsidRPr="00AC48D7" w:rsidRDefault="00AC48D7" w:rsidP="00AA283A">
            <w:pPr>
              <w:spacing w:before="60" w:after="60"/>
              <w:jc w:val="center"/>
              <w:rPr>
                <w:b/>
                <w:bCs/>
                <w:color w:val="000000" w:themeColor="text1"/>
              </w:rPr>
            </w:pPr>
            <w:r w:rsidRPr="00AC48D7">
              <w:rPr>
                <w:b/>
                <w:bCs/>
                <w:color w:val="000000" w:themeColor="text1"/>
              </w:rPr>
              <w:t>Diện tích tự nhiên</w:t>
            </w:r>
          </w:p>
        </w:tc>
        <w:tc>
          <w:tcPr>
            <w:tcW w:w="3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AC48D7" w:rsidRPr="00AC48D7" w:rsidRDefault="00AC48D7" w:rsidP="00AA283A">
            <w:pPr>
              <w:spacing w:before="60" w:after="60"/>
              <w:jc w:val="center"/>
              <w:rPr>
                <w:b/>
                <w:bCs/>
                <w:color w:val="000000" w:themeColor="text1"/>
              </w:rPr>
            </w:pPr>
            <w:r w:rsidRPr="00AC48D7">
              <w:rPr>
                <w:b/>
                <w:bCs/>
                <w:color w:val="000000" w:themeColor="text1"/>
              </w:rPr>
              <w:t>Quy mô dân số</w:t>
            </w:r>
          </w:p>
        </w:tc>
      </w:tr>
      <w:tr w:rsidR="007C052D" w:rsidRPr="00AC48D7" w14:paraId="22BB9F38" w14:textId="77777777" w:rsidTr="00AA283A">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AC48D7" w:rsidRPr="00AC48D7" w:rsidRDefault="00AC48D7" w:rsidP="00AA283A">
            <w:pPr>
              <w:spacing w:before="60" w:after="60"/>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AC48D7" w:rsidRPr="00AC48D7" w:rsidRDefault="00AC48D7" w:rsidP="00AA283A">
            <w:pPr>
              <w:spacing w:before="60" w:after="60"/>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AC48D7" w:rsidRPr="00AC48D7" w:rsidRDefault="00AC48D7" w:rsidP="00AA283A">
            <w:pPr>
              <w:spacing w:before="60" w:after="6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AC48D7" w:rsidRPr="00AC48D7" w:rsidRDefault="00AC48D7" w:rsidP="00AA283A">
            <w:pPr>
              <w:spacing w:before="60" w:after="60"/>
              <w:rPr>
                <w:b/>
                <w:bCs/>
                <w:color w:val="000000" w:themeColor="text1"/>
              </w:rPr>
            </w:pPr>
          </w:p>
        </w:tc>
        <w:tc>
          <w:tcPr>
            <w:tcW w:w="879" w:type="dxa"/>
            <w:vMerge/>
            <w:tcBorders>
              <w:top w:val="single" w:sz="4" w:space="0" w:color="auto"/>
              <w:left w:val="single" w:sz="4" w:space="0" w:color="auto"/>
              <w:bottom w:val="nil"/>
              <w:right w:val="single" w:sz="4" w:space="0" w:color="auto"/>
            </w:tcBorders>
            <w:vAlign w:val="center"/>
            <w:hideMark/>
          </w:tcPr>
          <w:p w14:paraId="4867CAA9" w14:textId="77777777" w:rsidR="00AC48D7" w:rsidRPr="00AC48D7" w:rsidRDefault="00AC48D7" w:rsidP="00AA283A">
            <w:pPr>
              <w:spacing w:before="60" w:after="60"/>
              <w:rPr>
                <w:b/>
                <w:bCs/>
                <w:color w:val="000000" w:themeColor="text1"/>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AC48D7" w:rsidRPr="00AC48D7" w:rsidRDefault="00AC48D7" w:rsidP="00AA283A">
            <w:pPr>
              <w:spacing w:before="60" w:after="60"/>
              <w:rPr>
                <w:b/>
                <w:bCs/>
                <w:color w:val="000000" w:themeColor="text1"/>
              </w:rPr>
            </w:pPr>
          </w:p>
        </w:tc>
        <w:tc>
          <w:tcPr>
            <w:tcW w:w="2397"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AC48D7" w:rsidRPr="00AC48D7" w:rsidRDefault="00AC48D7" w:rsidP="00AA283A">
            <w:pPr>
              <w:spacing w:before="60" w:after="60"/>
              <w:rPr>
                <w:b/>
                <w:bCs/>
                <w:color w:val="000000" w:themeColor="text1"/>
              </w:rPr>
            </w:pPr>
          </w:p>
        </w:tc>
        <w:tc>
          <w:tcPr>
            <w:tcW w:w="3292"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AC48D7" w:rsidRPr="00AC48D7" w:rsidRDefault="00AC48D7" w:rsidP="00AA283A">
            <w:pPr>
              <w:spacing w:before="60" w:after="60"/>
              <w:jc w:val="center"/>
              <w:rPr>
                <w:b/>
                <w:bCs/>
                <w:color w:val="000000" w:themeColor="text1"/>
              </w:rPr>
            </w:pPr>
          </w:p>
        </w:tc>
        <w:tc>
          <w:tcPr>
            <w:tcW w:w="267" w:type="dxa"/>
            <w:gridSpan w:val="2"/>
            <w:tcBorders>
              <w:top w:val="nil"/>
              <w:left w:val="nil"/>
              <w:bottom w:val="nil"/>
              <w:right w:val="nil"/>
            </w:tcBorders>
            <w:shd w:val="clear" w:color="auto" w:fill="auto"/>
            <w:noWrap/>
            <w:vAlign w:val="bottom"/>
            <w:hideMark/>
          </w:tcPr>
          <w:p w14:paraId="17012A2C" w14:textId="77777777" w:rsidR="00AC48D7" w:rsidRPr="00AC48D7" w:rsidRDefault="00AC48D7" w:rsidP="00AA283A">
            <w:pPr>
              <w:spacing w:before="60" w:after="60"/>
              <w:jc w:val="center"/>
              <w:rPr>
                <w:b/>
                <w:bCs/>
                <w:color w:val="000000" w:themeColor="text1"/>
              </w:rPr>
            </w:pPr>
          </w:p>
        </w:tc>
      </w:tr>
      <w:tr w:rsidR="007D45B8" w:rsidRPr="00AC48D7" w14:paraId="0C9177F9" w14:textId="77777777" w:rsidTr="00AA283A">
        <w:trPr>
          <w:gridAfter w:val="1"/>
          <w:wAfter w:w="20" w:type="dxa"/>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AC48D7" w:rsidRPr="00AC48D7" w:rsidRDefault="00AC48D7" w:rsidP="00AA283A">
            <w:pPr>
              <w:spacing w:before="60" w:after="60"/>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AC48D7" w:rsidRPr="00AC48D7" w:rsidRDefault="00AC48D7" w:rsidP="00AA283A">
            <w:pPr>
              <w:spacing w:before="60" w:after="60"/>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AC48D7" w:rsidRPr="00AC48D7" w:rsidRDefault="00AC48D7" w:rsidP="00AA283A">
            <w:pPr>
              <w:spacing w:before="60" w:after="6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AC48D7" w:rsidRPr="00AC48D7" w:rsidRDefault="00AC48D7" w:rsidP="00AA283A">
            <w:pPr>
              <w:spacing w:before="60" w:after="60"/>
              <w:rPr>
                <w:b/>
                <w:bCs/>
                <w:color w:val="000000" w:themeColor="text1"/>
              </w:rPr>
            </w:pPr>
          </w:p>
        </w:tc>
        <w:tc>
          <w:tcPr>
            <w:tcW w:w="879" w:type="dxa"/>
            <w:vMerge/>
            <w:tcBorders>
              <w:top w:val="single" w:sz="4" w:space="0" w:color="auto"/>
              <w:left w:val="single" w:sz="4" w:space="0" w:color="auto"/>
              <w:bottom w:val="nil"/>
              <w:right w:val="single" w:sz="4" w:space="0" w:color="auto"/>
            </w:tcBorders>
            <w:vAlign w:val="center"/>
            <w:hideMark/>
          </w:tcPr>
          <w:p w14:paraId="63C09B13" w14:textId="77777777" w:rsidR="00AC48D7" w:rsidRPr="00AC48D7" w:rsidRDefault="00AC48D7" w:rsidP="00AA283A">
            <w:pPr>
              <w:spacing w:before="60" w:after="60"/>
              <w:rPr>
                <w:b/>
                <w:bCs/>
                <w:color w:val="000000" w:themeColor="text1"/>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AC48D7" w:rsidRPr="00AC48D7" w:rsidRDefault="00AC48D7" w:rsidP="00AA283A">
            <w:pPr>
              <w:spacing w:before="60" w:after="60"/>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AC48D7" w:rsidRPr="00AC48D7" w:rsidRDefault="00AC48D7" w:rsidP="00AA283A">
            <w:pPr>
              <w:spacing w:before="60" w:after="60"/>
              <w:jc w:val="center"/>
              <w:rPr>
                <w:color w:val="000000" w:themeColor="text1"/>
              </w:rPr>
            </w:pPr>
            <w:r w:rsidRPr="00AC48D7">
              <w:rPr>
                <w:color w:val="000000" w:themeColor="text1"/>
              </w:rPr>
              <w:t>Diện tích (km2)</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AC48D7" w:rsidRPr="00AC48D7" w:rsidRDefault="00AC48D7" w:rsidP="00AA283A">
            <w:pPr>
              <w:spacing w:before="60" w:after="60"/>
              <w:jc w:val="center"/>
              <w:rPr>
                <w:color w:val="000000" w:themeColor="text1"/>
              </w:rPr>
            </w:pPr>
            <w:r w:rsidRPr="00AC48D7">
              <w:rPr>
                <w:color w:val="000000" w:themeColor="text1"/>
              </w:rPr>
              <w:t>Tỷ lệ (%)</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AC48D7" w:rsidRPr="00AC48D7" w:rsidRDefault="00AC48D7" w:rsidP="00AA283A">
            <w:pPr>
              <w:spacing w:before="60" w:after="60"/>
              <w:jc w:val="center"/>
              <w:rPr>
                <w:color w:val="000000" w:themeColor="text1"/>
              </w:rPr>
            </w:pPr>
            <w:r w:rsidRPr="00AC48D7">
              <w:rPr>
                <w:color w:val="000000" w:themeColor="text1"/>
              </w:rPr>
              <w:t>Tổng số</w:t>
            </w:r>
          </w:p>
          <w:p w14:paraId="4A0FF6FB" w14:textId="77777777" w:rsidR="00AC48D7" w:rsidRPr="00AC48D7" w:rsidRDefault="00AC48D7" w:rsidP="00AA283A">
            <w:pPr>
              <w:spacing w:before="60" w:after="60"/>
              <w:jc w:val="center"/>
              <w:rPr>
                <w:color w:val="000000" w:themeColor="text1"/>
              </w:rPr>
            </w:pPr>
            <w:r w:rsidRPr="00AC48D7">
              <w:rPr>
                <w:color w:val="000000" w:themeColor="text1"/>
              </w:rPr>
              <w:t>(người)</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AC48D7" w:rsidRPr="00AC48D7" w:rsidRDefault="00AC48D7" w:rsidP="00AA283A">
            <w:pPr>
              <w:spacing w:before="60" w:after="60"/>
              <w:jc w:val="center"/>
              <w:rPr>
                <w:color w:val="000000" w:themeColor="text1"/>
              </w:rPr>
            </w:pPr>
            <w:r w:rsidRPr="00AC48D7">
              <w:rPr>
                <w:color w:val="000000" w:themeColor="text1"/>
              </w:rPr>
              <w:t>Tỷ lệ (%)</w:t>
            </w:r>
          </w:p>
        </w:tc>
        <w:tc>
          <w:tcPr>
            <w:tcW w:w="247" w:type="dxa"/>
            <w:vAlign w:val="center"/>
            <w:hideMark/>
          </w:tcPr>
          <w:p w14:paraId="716A0D69" w14:textId="77777777" w:rsidR="00AC48D7" w:rsidRPr="00AC48D7" w:rsidRDefault="00AC48D7" w:rsidP="00AA283A">
            <w:pPr>
              <w:spacing w:before="60" w:after="60"/>
              <w:jc w:val="right"/>
              <w:rPr>
                <w:color w:val="000000" w:themeColor="text1"/>
              </w:rPr>
            </w:pPr>
          </w:p>
        </w:tc>
      </w:tr>
      <w:tr w:rsidR="007D45B8" w:rsidRPr="00AC48D7" w14:paraId="3E9922D5" w14:textId="77777777" w:rsidTr="00AA283A">
        <w:trPr>
          <w:gridAfter w:val="1"/>
          <w:wAfter w:w="20" w:type="dxa"/>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AC48D7" w:rsidRPr="00AC48D7" w:rsidRDefault="00AC48D7" w:rsidP="00AA283A">
            <w:pPr>
              <w:spacing w:before="60" w:after="60"/>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AC48D7" w:rsidRPr="00AC48D7" w:rsidRDefault="00AC48D7" w:rsidP="00AA283A">
            <w:pPr>
              <w:spacing w:before="60" w:after="60"/>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AC48D7" w:rsidRPr="00AC48D7" w:rsidRDefault="00AC48D7" w:rsidP="00AA283A">
            <w:pPr>
              <w:spacing w:before="60" w:after="6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AC48D7" w:rsidRPr="00AC48D7" w:rsidRDefault="00AC48D7" w:rsidP="00AA283A">
            <w:pPr>
              <w:spacing w:before="60" w:after="60"/>
              <w:rPr>
                <w:b/>
                <w:bCs/>
                <w:color w:val="000000" w:themeColor="text1"/>
              </w:rPr>
            </w:pPr>
          </w:p>
        </w:tc>
        <w:tc>
          <w:tcPr>
            <w:tcW w:w="879" w:type="dxa"/>
            <w:vMerge/>
            <w:tcBorders>
              <w:top w:val="single" w:sz="4" w:space="0" w:color="auto"/>
              <w:left w:val="single" w:sz="4" w:space="0" w:color="auto"/>
              <w:bottom w:val="nil"/>
              <w:right w:val="single" w:sz="4" w:space="0" w:color="auto"/>
            </w:tcBorders>
            <w:vAlign w:val="center"/>
            <w:hideMark/>
          </w:tcPr>
          <w:p w14:paraId="20F0A8CF" w14:textId="77777777" w:rsidR="00AC48D7" w:rsidRPr="00AC48D7" w:rsidRDefault="00AC48D7" w:rsidP="00AA283A">
            <w:pPr>
              <w:spacing w:before="60" w:after="60"/>
              <w:rPr>
                <w:b/>
                <w:bCs/>
                <w:color w:val="000000" w:themeColor="text1"/>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AC48D7" w:rsidRPr="00AC48D7" w:rsidRDefault="00AC48D7" w:rsidP="00AA283A">
            <w:pPr>
              <w:spacing w:before="60" w:after="60"/>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AC48D7" w:rsidRPr="00AC48D7" w:rsidRDefault="00AC48D7" w:rsidP="00AA283A">
            <w:pPr>
              <w:spacing w:before="60" w:after="60"/>
              <w:rPr>
                <w:color w:val="000000" w:themeColor="text1"/>
              </w:rPr>
            </w:pPr>
          </w:p>
        </w:tc>
        <w:tc>
          <w:tcPr>
            <w:tcW w:w="1154" w:type="dxa"/>
            <w:vMerge/>
            <w:tcBorders>
              <w:top w:val="nil"/>
              <w:left w:val="single" w:sz="4" w:space="0" w:color="auto"/>
              <w:bottom w:val="single" w:sz="4" w:space="0" w:color="auto"/>
              <w:right w:val="single" w:sz="4" w:space="0" w:color="auto"/>
            </w:tcBorders>
            <w:vAlign w:val="center"/>
            <w:hideMark/>
          </w:tcPr>
          <w:p w14:paraId="49BFAE91" w14:textId="77777777" w:rsidR="00AC48D7" w:rsidRPr="00AC48D7" w:rsidRDefault="00AC48D7" w:rsidP="00AA283A">
            <w:pPr>
              <w:spacing w:before="60" w:after="60"/>
              <w:rPr>
                <w:color w:val="000000" w:themeColor="text1"/>
              </w:rPr>
            </w:pPr>
          </w:p>
        </w:tc>
        <w:tc>
          <w:tcPr>
            <w:tcW w:w="1646" w:type="dxa"/>
            <w:vMerge/>
            <w:tcBorders>
              <w:top w:val="nil"/>
              <w:left w:val="single" w:sz="4" w:space="0" w:color="auto"/>
              <w:bottom w:val="single" w:sz="4" w:space="0" w:color="000000"/>
              <w:right w:val="single" w:sz="4" w:space="0" w:color="auto"/>
            </w:tcBorders>
            <w:vAlign w:val="center"/>
            <w:hideMark/>
          </w:tcPr>
          <w:p w14:paraId="5998D168" w14:textId="77777777" w:rsidR="00AC48D7" w:rsidRPr="00AC48D7" w:rsidRDefault="00AC48D7" w:rsidP="00AA283A">
            <w:pPr>
              <w:spacing w:before="60" w:after="60"/>
              <w:jc w:val="right"/>
              <w:rPr>
                <w:color w:val="000000" w:themeColor="text1"/>
              </w:rPr>
            </w:pPr>
          </w:p>
        </w:tc>
        <w:tc>
          <w:tcPr>
            <w:tcW w:w="1646" w:type="dxa"/>
            <w:vMerge/>
            <w:tcBorders>
              <w:top w:val="nil"/>
              <w:left w:val="single" w:sz="4" w:space="0" w:color="auto"/>
              <w:bottom w:val="single" w:sz="4" w:space="0" w:color="000000"/>
              <w:right w:val="single" w:sz="4" w:space="0" w:color="auto"/>
            </w:tcBorders>
            <w:vAlign w:val="center"/>
            <w:hideMark/>
          </w:tcPr>
          <w:p w14:paraId="56A66FBA" w14:textId="77777777" w:rsidR="00AC48D7" w:rsidRPr="00AC48D7" w:rsidRDefault="00AC48D7" w:rsidP="00AA283A">
            <w:pPr>
              <w:spacing w:before="60" w:after="60"/>
              <w:jc w:val="right"/>
              <w:rPr>
                <w:color w:val="000000" w:themeColor="text1"/>
              </w:rPr>
            </w:pPr>
          </w:p>
        </w:tc>
        <w:tc>
          <w:tcPr>
            <w:tcW w:w="247" w:type="dxa"/>
            <w:tcBorders>
              <w:top w:val="nil"/>
              <w:left w:val="nil"/>
              <w:bottom w:val="nil"/>
              <w:right w:val="nil"/>
            </w:tcBorders>
            <w:shd w:val="clear" w:color="auto" w:fill="auto"/>
            <w:noWrap/>
            <w:vAlign w:val="bottom"/>
            <w:hideMark/>
          </w:tcPr>
          <w:p w14:paraId="4A191075" w14:textId="77777777" w:rsidR="00AC48D7" w:rsidRPr="00AC48D7" w:rsidRDefault="00AC48D7" w:rsidP="00AA283A">
            <w:pPr>
              <w:spacing w:before="60" w:after="60"/>
              <w:jc w:val="right"/>
              <w:rPr>
                <w:color w:val="000000" w:themeColor="text1"/>
              </w:rPr>
            </w:pPr>
          </w:p>
        </w:tc>
      </w:tr>
      <w:tr w:rsidR="007C052D" w:rsidRPr="00AC48D7" w14:paraId="2B12FDBD" w14:textId="77777777" w:rsidTr="00081E6D">
        <w:trPr>
          <w:gridAfter w:val="1"/>
          <w:wAfter w:w="20" w:type="dxa"/>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AC48D7" w:rsidRPr="00AC48D7" w:rsidRDefault="00AC48D7" w:rsidP="00AA283A">
            <w:pPr>
              <w:spacing w:before="60" w:after="60"/>
              <w:jc w:val="center"/>
              <w:rPr>
                <w:i/>
                <w:iCs/>
                <w:color w:val="000000" w:themeColor="text1"/>
              </w:rPr>
            </w:pPr>
            <w:r w:rsidRPr="00AC48D7">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AC48D7" w:rsidRPr="00AC48D7" w:rsidRDefault="00AC48D7" w:rsidP="00AA283A">
            <w:pPr>
              <w:spacing w:before="60" w:after="60"/>
              <w:jc w:val="center"/>
              <w:rPr>
                <w:i/>
                <w:iCs/>
                <w:color w:val="000000" w:themeColor="text1"/>
              </w:rPr>
            </w:pPr>
            <w:r w:rsidRPr="00AC48D7">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AC48D7" w:rsidRPr="00AC48D7" w:rsidRDefault="00AC48D7" w:rsidP="00AA283A">
            <w:pPr>
              <w:spacing w:before="60" w:after="60"/>
              <w:jc w:val="center"/>
              <w:rPr>
                <w:i/>
                <w:iCs/>
                <w:color w:val="000000" w:themeColor="text1"/>
              </w:rPr>
            </w:pPr>
            <w:r w:rsidRPr="00AC48D7">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AC48D7" w:rsidRPr="00AC48D7" w:rsidRDefault="00AC48D7" w:rsidP="00AA283A">
            <w:pPr>
              <w:spacing w:before="60" w:after="60"/>
              <w:jc w:val="center"/>
              <w:rPr>
                <w:i/>
                <w:iCs/>
                <w:color w:val="000000" w:themeColor="text1"/>
              </w:rPr>
            </w:pPr>
            <w:r w:rsidRPr="00AC48D7">
              <w:rPr>
                <w:i/>
                <w:iCs/>
                <w:color w:val="000000" w:themeColor="text1"/>
              </w:rPr>
              <w:t>4</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AC48D7" w:rsidRPr="00AC48D7" w:rsidRDefault="00AC48D7" w:rsidP="00AA283A">
            <w:pPr>
              <w:spacing w:before="60" w:after="60"/>
              <w:jc w:val="center"/>
              <w:rPr>
                <w:i/>
                <w:iCs/>
                <w:color w:val="000000" w:themeColor="text1"/>
              </w:rPr>
            </w:pPr>
            <w:r w:rsidRPr="00AC48D7">
              <w:rPr>
                <w:i/>
                <w:iCs/>
                <w:color w:val="000000" w:themeColor="text1"/>
              </w:rPr>
              <w:t>5</w:t>
            </w:r>
          </w:p>
        </w:tc>
        <w:tc>
          <w:tcPr>
            <w:tcW w:w="1163" w:type="dxa"/>
            <w:tcBorders>
              <w:top w:val="nil"/>
              <w:left w:val="nil"/>
              <w:bottom w:val="single" w:sz="4" w:space="0" w:color="auto"/>
              <w:right w:val="single" w:sz="4" w:space="0" w:color="auto"/>
            </w:tcBorders>
            <w:shd w:val="clear" w:color="auto" w:fill="auto"/>
            <w:noWrap/>
            <w:vAlign w:val="center"/>
            <w:hideMark/>
          </w:tcPr>
          <w:p w14:paraId="0457DD9F" w14:textId="5C6D5D89" w:rsidR="00AC48D7" w:rsidRPr="00AC48D7" w:rsidRDefault="00AC48D7" w:rsidP="00AA283A">
            <w:pPr>
              <w:spacing w:before="60" w:after="60"/>
              <w:jc w:val="center"/>
              <w:rPr>
                <w:i/>
                <w:iCs/>
                <w:color w:val="000000" w:themeColor="text1"/>
              </w:rPr>
            </w:pPr>
            <w:r>
              <w:rPr>
                <w:i/>
                <w:iCs/>
                <w:color w:val="000000" w:themeColor="text1"/>
              </w:rPr>
              <w:t>6</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6AAA2549" w:rsidR="00AC48D7" w:rsidRPr="00AC48D7" w:rsidRDefault="007D45B8" w:rsidP="00AA283A">
            <w:pPr>
              <w:spacing w:before="60" w:after="60"/>
              <w:jc w:val="center"/>
              <w:rPr>
                <w:i/>
                <w:iCs/>
                <w:color w:val="000000" w:themeColor="text1"/>
              </w:rPr>
            </w:pPr>
            <w:r>
              <w:rPr>
                <w:i/>
                <w:iCs/>
                <w:color w:val="000000" w:themeColor="text1"/>
              </w:rPr>
              <w:t>7</w:t>
            </w:r>
          </w:p>
        </w:tc>
        <w:tc>
          <w:tcPr>
            <w:tcW w:w="1154" w:type="dxa"/>
            <w:tcBorders>
              <w:top w:val="nil"/>
              <w:left w:val="nil"/>
              <w:bottom w:val="single" w:sz="4" w:space="0" w:color="auto"/>
              <w:right w:val="single" w:sz="4" w:space="0" w:color="auto"/>
            </w:tcBorders>
            <w:shd w:val="clear" w:color="auto" w:fill="auto"/>
            <w:noWrap/>
            <w:vAlign w:val="center"/>
            <w:hideMark/>
          </w:tcPr>
          <w:p w14:paraId="0DFD80AA" w14:textId="1C655D87" w:rsidR="00AC48D7" w:rsidRPr="00AC48D7" w:rsidRDefault="007D45B8" w:rsidP="00AA283A">
            <w:pPr>
              <w:spacing w:before="60" w:after="60"/>
              <w:jc w:val="center"/>
              <w:rPr>
                <w:i/>
                <w:iCs/>
                <w:color w:val="000000" w:themeColor="text1"/>
              </w:rPr>
            </w:pPr>
            <w:r>
              <w:rPr>
                <w:i/>
                <w:iCs/>
                <w:color w:val="000000" w:themeColor="text1"/>
              </w:rPr>
              <w:t>8</w:t>
            </w:r>
          </w:p>
        </w:tc>
        <w:tc>
          <w:tcPr>
            <w:tcW w:w="1646" w:type="dxa"/>
            <w:tcBorders>
              <w:top w:val="nil"/>
              <w:left w:val="nil"/>
              <w:bottom w:val="single" w:sz="4" w:space="0" w:color="auto"/>
              <w:right w:val="single" w:sz="4" w:space="0" w:color="auto"/>
            </w:tcBorders>
            <w:shd w:val="clear" w:color="auto" w:fill="auto"/>
            <w:noWrap/>
            <w:vAlign w:val="center"/>
            <w:hideMark/>
          </w:tcPr>
          <w:p w14:paraId="513DA165" w14:textId="77C1CF1E" w:rsidR="00AC48D7" w:rsidRPr="00AC48D7" w:rsidRDefault="007D45B8" w:rsidP="00AA283A">
            <w:pPr>
              <w:spacing w:before="60" w:after="60"/>
              <w:jc w:val="center"/>
              <w:rPr>
                <w:i/>
                <w:iCs/>
                <w:color w:val="000000" w:themeColor="text1"/>
              </w:rPr>
            </w:pPr>
            <w:r>
              <w:rPr>
                <w:i/>
                <w:iCs/>
                <w:color w:val="000000" w:themeColor="text1"/>
              </w:rPr>
              <w:t>9</w:t>
            </w:r>
          </w:p>
        </w:tc>
        <w:tc>
          <w:tcPr>
            <w:tcW w:w="1646" w:type="dxa"/>
            <w:tcBorders>
              <w:top w:val="nil"/>
              <w:left w:val="nil"/>
              <w:bottom w:val="single" w:sz="4" w:space="0" w:color="auto"/>
              <w:right w:val="single" w:sz="4" w:space="0" w:color="auto"/>
            </w:tcBorders>
            <w:shd w:val="clear" w:color="auto" w:fill="auto"/>
            <w:noWrap/>
            <w:vAlign w:val="center"/>
            <w:hideMark/>
          </w:tcPr>
          <w:p w14:paraId="44657CE7" w14:textId="6133B240" w:rsidR="00AC48D7" w:rsidRPr="00AC48D7" w:rsidRDefault="007D45B8" w:rsidP="00AA283A">
            <w:pPr>
              <w:spacing w:before="60" w:after="60"/>
              <w:jc w:val="center"/>
              <w:rPr>
                <w:i/>
                <w:iCs/>
                <w:color w:val="000000" w:themeColor="text1"/>
              </w:rPr>
            </w:pPr>
            <w:r>
              <w:rPr>
                <w:i/>
                <w:iCs/>
                <w:color w:val="000000" w:themeColor="text1"/>
              </w:rPr>
              <w:t>10</w:t>
            </w:r>
          </w:p>
        </w:tc>
        <w:tc>
          <w:tcPr>
            <w:tcW w:w="247" w:type="dxa"/>
            <w:vAlign w:val="center"/>
            <w:hideMark/>
          </w:tcPr>
          <w:p w14:paraId="04758243" w14:textId="77777777" w:rsidR="00AC48D7" w:rsidRPr="00AC48D7" w:rsidRDefault="00AC48D7" w:rsidP="00AA283A">
            <w:pPr>
              <w:spacing w:before="60" w:after="60"/>
              <w:jc w:val="right"/>
              <w:rPr>
                <w:color w:val="000000" w:themeColor="text1"/>
              </w:rPr>
            </w:pPr>
          </w:p>
        </w:tc>
      </w:tr>
      <w:tr w:rsidR="007C052D" w:rsidRPr="00AC48D7" w14:paraId="6D92EE91" w14:textId="77777777" w:rsidTr="00081E6D">
        <w:trPr>
          <w:gridAfter w:val="1"/>
          <w:wAfter w:w="20" w:type="dxa"/>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AC48D7" w:rsidRPr="00AC48D7" w:rsidRDefault="00AC48D7" w:rsidP="00AA283A">
            <w:pPr>
              <w:spacing w:before="60" w:after="60"/>
              <w:jc w:val="center"/>
              <w:rPr>
                <w:b/>
                <w:bCs/>
                <w:color w:val="000000" w:themeColor="text1"/>
              </w:rPr>
            </w:pPr>
            <w:r w:rsidRPr="00AC48D7">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AC48D7" w:rsidRPr="00AC48D7" w:rsidRDefault="00AC48D7" w:rsidP="00AA283A">
            <w:pPr>
              <w:spacing w:before="60" w:after="60"/>
              <w:rPr>
                <w:b/>
                <w:bCs/>
                <w:color w:val="000000" w:themeColor="text1"/>
              </w:rPr>
            </w:pPr>
            <w:r w:rsidRPr="00AC48D7">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485831B"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FAB4AC8"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AC48D7" w:rsidRPr="00AC48D7" w:rsidRDefault="00AC48D7" w:rsidP="00AA283A">
            <w:pPr>
              <w:spacing w:before="60" w:after="60"/>
              <w:jc w:val="center"/>
              <w:rPr>
                <w:b/>
                <w:bCs/>
                <w:color w:val="000000" w:themeColor="text1"/>
              </w:rPr>
            </w:pPr>
            <w:r w:rsidRPr="00AC48D7">
              <w:rPr>
                <w:b/>
                <w:bCs/>
                <w:color w:val="000000" w:themeColor="text1"/>
              </w:rPr>
              <w:t> </w:t>
            </w:r>
          </w:p>
        </w:tc>
        <w:tc>
          <w:tcPr>
            <w:tcW w:w="1154" w:type="dxa"/>
            <w:tcBorders>
              <w:top w:val="nil"/>
              <w:left w:val="nil"/>
              <w:bottom w:val="single" w:sz="4" w:space="0" w:color="auto"/>
              <w:right w:val="single" w:sz="4" w:space="0" w:color="auto"/>
            </w:tcBorders>
            <w:shd w:val="clear" w:color="auto" w:fill="auto"/>
            <w:noWrap/>
            <w:vAlign w:val="center"/>
            <w:hideMark/>
          </w:tcPr>
          <w:p w14:paraId="3337A190" w14:textId="77777777" w:rsidR="00AC48D7" w:rsidRPr="00AC48D7" w:rsidRDefault="00AC48D7" w:rsidP="00AA283A">
            <w:pPr>
              <w:spacing w:before="60" w:after="60"/>
              <w:jc w:val="center"/>
              <w:rPr>
                <w:b/>
                <w:bCs/>
                <w:color w:val="000000" w:themeColor="text1"/>
              </w:rPr>
            </w:pPr>
            <w:r w:rsidRPr="00AC48D7">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783DF244"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7B841C8D"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247" w:type="dxa"/>
            <w:shd w:val="clear" w:color="auto" w:fill="auto"/>
            <w:vAlign w:val="center"/>
            <w:hideMark/>
          </w:tcPr>
          <w:p w14:paraId="16484530" w14:textId="77777777" w:rsidR="00AC48D7" w:rsidRPr="00AC48D7" w:rsidRDefault="00AC48D7" w:rsidP="00AA283A">
            <w:pPr>
              <w:spacing w:before="60" w:after="60"/>
              <w:jc w:val="right"/>
              <w:rPr>
                <w:color w:val="000000" w:themeColor="text1"/>
              </w:rPr>
            </w:pPr>
          </w:p>
        </w:tc>
      </w:tr>
      <w:tr w:rsidR="00081E6D" w:rsidRPr="00AC48D7" w14:paraId="7094F4F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081E6D" w:rsidRPr="00AC48D7" w:rsidRDefault="00081E6D" w:rsidP="00AA283A">
            <w:pPr>
              <w:spacing w:before="60" w:after="60"/>
              <w:jc w:val="center"/>
              <w:rPr>
                <w:color w:val="000000" w:themeColor="text1"/>
              </w:rPr>
            </w:pPr>
            <w:r w:rsidRPr="00AC48D7">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081E6D" w:rsidRPr="00AC48D7" w:rsidRDefault="00081E6D" w:rsidP="00AA283A">
            <w:pPr>
              <w:spacing w:before="60" w:after="60"/>
              <w:rPr>
                <w:color w:val="000000" w:themeColor="text1"/>
              </w:rPr>
            </w:pPr>
            <w:r w:rsidRPr="00AC48D7">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081E6D" w:rsidRPr="00AC48D7" w:rsidRDefault="00081E6D"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2E7D9CF"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7BEE466"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174A20F0" w:rsidR="00081E6D" w:rsidRPr="00AC48D7" w:rsidRDefault="00081E6D" w:rsidP="00AA283A">
            <w:pPr>
              <w:spacing w:before="60" w:after="60"/>
              <w:jc w:val="right"/>
              <w:rPr>
                <w:color w:val="000000" w:themeColor="text1"/>
              </w:rPr>
            </w:pPr>
            <w:r w:rsidRPr="00AC48D7">
              <w:rPr>
                <w:color w:val="000000" w:themeColor="text1"/>
              </w:rPr>
              <w:t>8</w:t>
            </w:r>
            <w:r>
              <w:rPr>
                <w:color w:val="000000" w:themeColor="text1"/>
              </w:rPr>
              <w:t>,</w:t>
            </w:r>
            <w:r w:rsidRPr="00AC48D7">
              <w:rPr>
                <w:color w:val="000000" w:themeColor="text1"/>
              </w:rPr>
              <w:t>93</w:t>
            </w:r>
          </w:p>
        </w:tc>
        <w:tc>
          <w:tcPr>
            <w:tcW w:w="1154" w:type="dxa"/>
            <w:tcBorders>
              <w:top w:val="nil"/>
              <w:left w:val="nil"/>
              <w:bottom w:val="single" w:sz="4" w:space="0" w:color="auto"/>
              <w:right w:val="single" w:sz="4" w:space="0" w:color="auto"/>
            </w:tcBorders>
            <w:shd w:val="clear" w:color="auto" w:fill="auto"/>
            <w:noWrap/>
            <w:vAlign w:val="center"/>
            <w:hideMark/>
          </w:tcPr>
          <w:p w14:paraId="149F3337" w14:textId="11DE48F1" w:rsidR="00081E6D" w:rsidRPr="00AC48D7" w:rsidRDefault="00081E6D" w:rsidP="00AA283A">
            <w:pPr>
              <w:spacing w:before="60" w:after="60"/>
              <w:jc w:val="right"/>
              <w:rPr>
                <w:color w:val="000000" w:themeColor="text1"/>
              </w:rPr>
            </w:pPr>
            <w:r w:rsidRPr="00AC48D7">
              <w:rPr>
                <w:color w:val="000000" w:themeColor="text1"/>
              </w:rPr>
              <w:t>29</w:t>
            </w:r>
            <w:r>
              <w:rPr>
                <w:color w:val="000000" w:themeColor="text1"/>
              </w:rPr>
              <w:t>,</w:t>
            </w:r>
            <w:r w:rsidRPr="00AC48D7">
              <w:rPr>
                <w:color w:val="000000" w:themeColor="text1"/>
              </w:rPr>
              <w:t>75</w:t>
            </w:r>
          </w:p>
        </w:tc>
        <w:tc>
          <w:tcPr>
            <w:tcW w:w="1646" w:type="dxa"/>
            <w:tcBorders>
              <w:top w:val="nil"/>
              <w:left w:val="nil"/>
              <w:bottom w:val="single" w:sz="4" w:space="0" w:color="auto"/>
              <w:right w:val="single" w:sz="4" w:space="0" w:color="auto"/>
            </w:tcBorders>
            <w:shd w:val="clear" w:color="auto" w:fill="auto"/>
            <w:noWrap/>
            <w:vAlign w:val="center"/>
            <w:hideMark/>
          </w:tcPr>
          <w:p w14:paraId="3A7C7B14" w14:textId="17A11068" w:rsidR="00081E6D" w:rsidRPr="00081E6D" w:rsidRDefault="00081E6D" w:rsidP="00AA283A">
            <w:pPr>
              <w:spacing w:before="60" w:after="60"/>
              <w:jc w:val="right"/>
              <w:rPr>
                <w:color w:val="000000" w:themeColor="text1"/>
              </w:rPr>
            </w:pPr>
            <w:r w:rsidRPr="00AA283A">
              <w:rPr>
                <w:color w:val="000000"/>
              </w:rPr>
              <w:t>9,880</w:t>
            </w:r>
          </w:p>
        </w:tc>
        <w:tc>
          <w:tcPr>
            <w:tcW w:w="1646" w:type="dxa"/>
            <w:tcBorders>
              <w:top w:val="nil"/>
              <w:left w:val="nil"/>
              <w:bottom w:val="single" w:sz="4" w:space="0" w:color="auto"/>
              <w:right w:val="single" w:sz="4" w:space="0" w:color="auto"/>
            </w:tcBorders>
            <w:shd w:val="clear" w:color="auto" w:fill="auto"/>
            <w:noWrap/>
            <w:vAlign w:val="center"/>
            <w:hideMark/>
          </w:tcPr>
          <w:p w14:paraId="548A8DA6" w14:textId="18FF2ADE" w:rsidR="00081E6D" w:rsidRPr="00081E6D" w:rsidRDefault="00081E6D" w:rsidP="00AA283A">
            <w:pPr>
              <w:spacing w:before="60" w:after="60"/>
              <w:jc w:val="right"/>
              <w:rPr>
                <w:color w:val="000000" w:themeColor="text1"/>
              </w:rPr>
            </w:pPr>
            <w:r w:rsidRPr="00AA283A">
              <w:rPr>
                <w:color w:val="000000"/>
              </w:rPr>
              <w:t>123.50</w:t>
            </w:r>
          </w:p>
        </w:tc>
        <w:tc>
          <w:tcPr>
            <w:tcW w:w="247" w:type="dxa"/>
            <w:vAlign w:val="center"/>
            <w:hideMark/>
          </w:tcPr>
          <w:p w14:paraId="6268FBE9" w14:textId="77777777" w:rsidR="00081E6D" w:rsidRPr="00AC48D7" w:rsidRDefault="00081E6D" w:rsidP="00AA283A">
            <w:pPr>
              <w:spacing w:before="60" w:after="60"/>
              <w:jc w:val="right"/>
              <w:rPr>
                <w:color w:val="000000" w:themeColor="text1"/>
              </w:rPr>
            </w:pPr>
          </w:p>
        </w:tc>
      </w:tr>
      <w:tr w:rsidR="00081E6D" w:rsidRPr="00AC48D7" w14:paraId="4068460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081E6D" w:rsidRPr="00AC48D7" w:rsidRDefault="00081E6D" w:rsidP="00AA283A">
            <w:pPr>
              <w:spacing w:before="60" w:after="60"/>
              <w:jc w:val="center"/>
              <w:rPr>
                <w:color w:val="000000" w:themeColor="text1"/>
              </w:rPr>
            </w:pPr>
            <w:r w:rsidRPr="00AC48D7">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081E6D" w:rsidRPr="00AC48D7" w:rsidRDefault="00081E6D" w:rsidP="00AA283A">
            <w:pPr>
              <w:spacing w:before="60" w:after="60"/>
              <w:rPr>
                <w:color w:val="000000" w:themeColor="text1"/>
              </w:rPr>
            </w:pPr>
            <w:r w:rsidRPr="00AC48D7">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081E6D" w:rsidRPr="00AC48D7" w:rsidRDefault="00081E6D"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2EE4957"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0AFF9AC"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101C4C43" w:rsidR="00081E6D" w:rsidRPr="00AC48D7" w:rsidRDefault="00081E6D" w:rsidP="00AA283A">
            <w:pPr>
              <w:spacing w:before="60" w:after="60"/>
              <w:jc w:val="right"/>
              <w:rPr>
                <w:color w:val="000000" w:themeColor="text1"/>
              </w:rPr>
            </w:pPr>
            <w:r w:rsidRPr="00AC48D7">
              <w:rPr>
                <w:color w:val="000000" w:themeColor="text1"/>
              </w:rPr>
              <w:t>3</w:t>
            </w:r>
            <w:r>
              <w:rPr>
                <w:color w:val="000000" w:themeColor="text1"/>
              </w:rPr>
              <w:t>,</w:t>
            </w:r>
            <w:r w:rsidRPr="00AC48D7">
              <w:rPr>
                <w:color w:val="000000" w:themeColor="text1"/>
              </w:rPr>
              <w:t>87</w:t>
            </w:r>
          </w:p>
        </w:tc>
        <w:tc>
          <w:tcPr>
            <w:tcW w:w="1154" w:type="dxa"/>
            <w:tcBorders>
              <w:top w:val="nil"/>
              <w:left w:val="nil"/>
              <w:bottom w:val="single" w:sz="4" w:space="0" w:color="auto"/>
              <w:right w:val="single" w:sz="4" w:space="0" w:color="auto"/>
            </w:tcBorders>
            <w:shd w:val="clear" w:color="auto" w:fill="auto"/>
            <w:noWrap/>
            <w:vAlign w:val="center"/>
            <w:hideMark/>
          </w:tcPr>
          <w:p w14:paraId="63369C6A" w14:textId="28A65000" w:rsidR="00081E6D" w:rsidRPr="00AC48D7" w:rsidRDefault="00081E6D" w:rsidP="00AA283A">
            <w:pPr>
              <w:spacing w:before="60" w:after="60"/>
              <w:jc w:val="right"/>
              <w:rPr>
                <w:color w:val="000000" w:themeColor="text1"/>
              </w:rPr>
            </w:pPr>
            <w:r w:rsidRPr="00AC48D7">
              <w:rPr>
                <w:color w:val="000000" w:themeColor="text1"/>
              </w:rPr>
              <w:t>12</w:t>
            </w:r>
            <w:r>
              <w:rPr>
                <w:color w:val="000000" w:themeColor="text1"/>
              </w:rPr>
              <w:t>,</w:t>
            </w:r>
            <w:r w:rsidRPr="00AC48D7">
              <w:rPr>
                <w:color w:val="000000" w:themeColor="text1"/>
              </w:rPr>
              <w:t>88</w:t>
            </w:r>
          </w:p>
        </w:tc>
        <w:tc>
          <w:tcPr>
            <w:tcW w:w="1646" w:type="dxa"/>
            <w:tcBorders>
              <w:top w:val="nil"/>
              <w:left w:val="nil"/>
              <w:bottom w:val="single" w:sz="4" w:space="0" w:color="auto"/>
              <w:right w:val="single" w:sz="4" w:space="0" w:color="auto"/>
            </w:tcBorders>
            <w:shd w:val="clear" w:color="auto" w:fill="auto"/>
            <w:noWrap/>
            <w:vAlign w:val="center"/>
            <w:hideMark/>
          </w:tcPr>
          <w:p w14:paraId="411B6B92" w14:textId="0F57E98B" w:rsidR="00081E6D" w:rsidRPr="00081E6D" w:rsidRDefault="00081E6D" w:rsidP="00AA283A">
            <w:pPr>
              <w:spacing w:before="60" w:after="60"/>
              <w:jc w:val="right"/>
              <w:rPr>
                <w:color w:val="000000" w:themeColor="text1"/>
              </w:rPr>
            </w:pPr>
            <w:r w:rsidRPr="00AA283A">
              <w:rPr>
                <w:color w:val="000000"/>
              </w:rPr>
              <w:t>4,033</w:t>
            </w:r>
          </w:p>
        </w:tc>
        <w:tc>
          <w:tcPr>
            <w:tcW w:w="1646" w:type="dxa"/>
            <w:tcBorders>
              <w:top w:val="nil"/>
              <w:left w:val="nil"/>
              <w:bottom w:val="single" w:sz="4" w:space="0" w:color="auto"/>
              <w:right w:val="single" w:sz="4" w:space="0" w:color="auto"/>
            </w:tcBorders>
            <w:shd w:val="clear" w:color="auto" w:fill="auto"/>
            <w:noWrap/>
            <w:vAlign w:val="center"/>
            <w:hideMark/>
          </w:tcPr>
          <w:p w14:paraId="53FA8A71" w14:textId="3AA72F4C" w:rsidR="00081E6D" w:rsidRPr="00081E6D" w:rsidRDefault="00081E6D" w:rsidP="00AA283A">
            <w:pPr>
              <w:spacing w:before="60" w:after="60"/>
              <w:jc w:val="right"/>
              <w:rPr>
                <w:color w:val="000000" w:themeColor="text1"/>
              </w:rPr>
            </w:pPr>
            <w:r w:rsidRPr="00AA283A">
              <w:rPr>
                <w:color w:val="000000"/>
              </w:rPr>
              <w:t>50.41</w:t>
            </w:r>
          </w:p>
        </w:tc>
        <w:tc>
          <w:tcPr>
            <w:tcW w:w="247" w:type="dxa"/>
            <w:vAlign w:val="center"/>
            <w:hideMark/>
          </w:tcPr>
          <w:p w14:paraId="4D9DF90D" w14:textId="77777777" w:rsidR="00081E6D" w:rsidRPr="00AC48D7" w:rsidRDefault="00081E6D" w:rsidP="00AA283A">
            <w:pPr>
              <w:spacing w:before="60" w:after="60"/>
              <w:jc w:val="right"/>
              <w:rPr>
                <w:color w:val="000000" w:themeColor="text1"/>
              </w:rPr>
            </w:pPr>
          </w:p>
        </w:tc>
      </w:tr>
      <w:tr w:rsidR="00081E6D" w:rsidRPr="00AC48D7" w14:paraId="3AD8A02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081E6D" w:rsidRPr="00AC48D7" w:rsidRDefault="00081E6D" w:rsidP="00AA283A">
            <w:pPr>
              <w:spacing w:before="60" w:after="60"/>
              <w:jc w:val="center"/>
              <w:rPr>
                <w:color w:val="000000" w:themeColor="text1"/>
              </w:rPr>
            </w:pPr>
            <w:r w:rsidRPr="00AC48D7">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081E6D" w:rsidRPr="00AC48D7" w:rsidRDefault="00081E6D" w:rsidP="00AA283A">
            <w:pPr>
              <w:spacing w:before="60" w:after="60"/>
              <w:rPr>
                <w:color w:val="000000" w:themeColor="text1"/>
              </w:rPr>
            </w:pPr>
            <w:r w:rsidRPr="00AC48D7">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081E6D" w:rsidRPr="00AC48D7" w:rsidRDefault="00081E6D"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4275F78"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6CA7622"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3ACE3A1F" w:rsidR="00081E6D" w:rsidRPr="00AC48D7" w:rsidRDefault="00081E6D" w:rsidP="00AA283A">
            <w:pPr>
              <w:spacing w:before="60" w:after="60"/>
              <w:jc w:val="right"/>
              <w:rPr>
                <w:color w:val="000000" w:themeColor="text1"/>
              </w:rPr>
            </w:pPr>
            <w:r w:rsidRPr="00AC48D7">
              <w:rPr>
                <w:color w:val="000000" w:themeColor="text1"/>
              </w:rPr>
              <w:t>7</w:t>
            </w:r>
            <w:r>
              <w:rPr>
                <w:color w:val="000000" w:themeColor="text1"/>
              </w:rPr>
              <w:t>,</w:t>
            </w:r>
            <w:r w:rsidRPr="00AC48D7">
              <w:rPr>
                <w:color w:val="000000" w:themeColor="text1"/>
              </w:rPr>
              <w:t>97</w:t>
            </w:r>
          </w:p>
        </w:tc>
        <w:tc>
          <w:tcPr>
            <w:tcW w:w="1154" w:type="dxa"/>
            <w:tcBorders>
              <w:top w:val="nil"/>
              <w:left w:val="nil"/>
              <w:bottom w:val="single" w:sz="4" w:space="0" w:color="auto"/>
              <w:right w:val="single" w:sz="4" w:space="0" w:color="auto"/>
            </w:tcBorders>
            <w:shd w:val="clear" w:color="auto" w:fill="auto"/>
            <w:noWrap/>
            <w:vAlign w:val="center"/>
            <w:hideMark/>
          </w:tcPr>
          <w:p w14:paraId="114F2859" w14:textId="149883FE" w:rsidR="00081E6D" w:rsidRPr="00AC48D7" w:rsidRDefault="00081E6D" w:rsidP="00AA283A">
            <w:pPr>
              <w:spacing w:before="60" w:after="60"/>
              <w:jc w:val="right"/>
              <w:rPr>
                <w:color w:val="000000" w:themeColor="text1"/>
              </w:rPr>
            </w:pPr>
            <w:r w:rsidRPr="00AC48D7">
              <w:rPr>
                <w:color w:val="000000" w:themeColor="text1"/>
              </w:rPr>
              <w:t>26</w:t>
            </w:r>
            <w:r>
              <w:rPr>
                <w:color w:val="000000" w:themeColor="text1"/>
              </w:rPr>
              <w:t>,</w:t>
            </w:r>
            <w:r w:rsidRPr="00AC48D7">
              <w:rPr>
                <w:color w:val="000000" w:themeColor="text1"/>
              </w:rPr>
              <w:t>57</w:t>
            </w:r>
          </w:p>
        </w:tc>
        <w:tc>
          <w:tcPr>
            <w:tcW w:w="1646" w:type="dxa"/>
            <w:tcBorders>
              <w:top w:val="nil"/>
              <w:left w:val="nil"/>
              <w:bottom w:val="single" w:sz="4" w:space="0" w:color="auto"/>
              <w:right w:val="single" w:sz="4" w:space="0" w:color="auto"/>
            </w:tcBorders>
            <w:shd w:val="clear" w:color="auto" w:fill="auto"/>
            <w:noWrap/>
            <w:vAlign w:val="center"/>
            <w:hideMark/>
          </w:tcPr>
          <w:p w14:paraId="24CB9EEC" w14:textId="3A0C5AC0" w:rsidR="00081E6D" w:rsidRPr="00081E6D" w:rsidRDefault="00081E6D" w:rsidP="00AA283A">
            <w:pPr>
              <w:spacing w:before="60" w:after="60"/>
              <w:jc w:val="right"/>
              <w:rPr>
                <w:color w:val="000000" w:themeColor="text1"/>
              </w:rPr>
            </w:pPr>
            <w:r w:rsidRPr="00AA283A">
              <w:rPr>
                <w:color w:val="000000"/>
              </w:rPr>
              <w:t>11,467</w:t>
            </w:r>
          </w:p>
        </w:tc>
        <w:tc>
          <w:tcPr>
            <w:tcW w:w="1646" w:type="dxa"/>
            <w:tcBorders>
              <w:top w:val="nil"/>
              <w:left w:val="nil"/>
              <w:bottom w:val="single" w:sz="4" w:space="0" w:color="auto"/>
              <w:right w:val="single" w:sz="4" w:space="0" w:color="auto"/>
            </w:tcBorders>
            <w:shd w:val="clear" w:color="auto" w:fill="auto"/>
            <w:noWrap/>
            <w:vAlign w:val="center"/>
            <w:hideMark/>
          </w:tcPr>
          <w:p w14:paraId="329C8D3D" w14:textId="0702496D" w:rsidR="00081E6D" w:rsidRPr="00081E6D" w:rsidRDefault="00081E6D" w:rsidP="00AA283A">
            <w:pPr>
              <w:spacing w:before="60" w:after="60"/>
              <w:jc w:val="right"/>
              <w:rPr>
                <w:color w:val="000000" w:themeColor="text1"/>
              </w:rPr>
            </w:pPr>
            <w:r w:rsidRPr="00AA283A">
              <w:rPr>
                <w:color w:val="000000"/>
              </w:rPr>
              <w:t>143.34</w:t>
            </w:r>
          </w:p>
        </w:tc>
        <w:tc>
          <w:tcPr>
            <w:tcW w:w="247" w:type="dxa"/>
            <w:vAlign w:val="center"/>
            <w:hideMark/>
          </w:tcPr>
          <w:p w14:paraId="3AE33E45" w14:textId="77777777" w:rsidR="00081E6D" w:rsidRPr="00AC48D7" w:rsidRDefault="00081E6D" w:rsidP="00AA283A">
            <w:pPr>
              <w:spacing w:before="60" w:after="60"/>
              <w:jc w:val="right"/>
              <w:rPr>
                <w:color w:val="000000" w:themeColor="text1"/>
              </w:rPr>
            </w:pPr>
          </w:p>
        </w:tc>
      </w:tr>
      <w:tr w:rsidR="00081E6D" w:rsidRPr="00AC48D7" w14:paraId="6AD2DBB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081E6D" w:rsidRPr="00AC48D7" w:rsidRDefault="00081E6D" w:rsidP="00AA283A">
            <w:pPr>
              <w:spacing w:before="60" w:after="60"/>
              <w:jc w:val="center"/>
              <w:rPr>
                <w:color w:val="000000" w:themeColor="text1"/>
              </w:rPr>
            </w:pPr>
            <w:r w:rsidRPr="00AC48D7">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081E6D" w:rsidRPr="00AC48D7" w:rsidRDefault="00081E6D" w:rsidP="00AA283A">
            <w:pPr>
              <w:spacing w:before="60" w:after="60"/>
              <w:rPr>
                <w:color w:val="000000" w:themeColor="text1"/>
              </w:rPr>
            </w:pPr>
            <w:r w:rsidRPr="00AC48D7">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081E6D" w:rsidRPr="00AC48D7" w:rsidRDefault="00081E6D"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E90363B"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971A639"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DC78D9F" w:rsidR="00081E6D" w:rsidRPr="00AC48D7" w:rsidRDefault="00081E6D"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67</w:t>
            </w:r>
          </w:p>
        </w:tc>
        <w:tc>
          <w:tcPr>
            <w:tcW w:w="1154" w:type="dxa"/>
            <w:tcBorders>
              <w:top w:val="nil"/>
              <w:left w:val="nil"/>
              <w:bottom w:val="single" w:sz="4" w:space="0" w:color="auto"/>
              <w:right w:val="single" w:sz="4" w:space="0" w:color="auto"/>
            </w:tcBorders>
            <w:shd w:val="clear" w:color="auto" w:fill="auto"/>
            <w:noWrap/>
            <w:vAlign w:val="center"/>
            <w:hideMark/>
          </w:tcPr>
          <w:p w14:paraId="0CCD1C69" w14:textId="6B910159" w:rsidR="00081E6D" w:rsidRPr="00AC48D7" w:rsidRDefault="00081E6D"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57</w:t>
            </w:r>
          </w:p>
        </w:tc>
        <w:tc>
          <w:tcPr>
            <w:tcW w:w="1646" w:type="dxa"/>
            <w:tcBorders>
              <w:top w:val="nil"/>
              <w:left w:val="nil"/>
              <w:bottom w:val="single" w:sz="4" w:space="0" w:color="auto"/>
              <w:right w:val="single" w:sz="4" w:space="0" w:color="auto"/>
            </w:tcBorders>
            <w:shd w:val="clear" w:color="auto" w:fill="auto"/>
            <w:noWrap/>
            <w:vAlign w:val="center"/>
            <w:hideMark/>
          </w:tcPr>
          <w:p w14:paraId="33C7A6B6" w14:textId="34EDA573" w:rsidR="00081E6D" w:rsidRPr="00081E6D" w:rsidRDefault="00081E6D" w:rsidP="00AA283A">
            <w:pPr>
              <w:spacing w:before="60" w:after="60"/>
              <w:jc w:val="right"/>
              <w:rPr>
                <w:color w:val="000000" w:themeColor="text1"/>
              </w:rPr>
            </w:pPr>
            <w:r w:rsidRPr="00AA283A">
              <w:rPr>
                <w:color w:val="000000"/>
              </w:rPr>
              <w:t>7,087</w:t>
            </w:r>
          </w:p>
        </w:tc>
        <w:tc>
          <w:tcPr>
            <w:tcW w:w="1646" w:type="dxa"/>
            <w:tcBorders>
              <w:top w:val="nil"/>
              <w:left w:val="nil"/>
              <w:bottom w:val="single" w:sz="4" w:space="0" w:color="auto"/>
              <w:right w:val="single" w:sz="4" w:space="0" w:color="auto"/>
            </w:tcBorders>
            <w:shd w:val="clear" w:color="auto" w:fill="auto"/>
            <w:noWrap/>
            <w:vAlign w:val="center"/>
            <w:hideMark/>
          </w:tcPr>
          <w:p w14:paraId="0D53614C" w14:textId="1BF0F8D5" w:rsidR="00081E6D" w:rsidRPr="00081E6D" w:rsidRDefault="00081E6D" w:rsidP="00AA283A">
            <w:pPr>
              <w:spacing w:before="60" w:after="60"/>
              <w:jc w:val="right"/>
              <w:rPr>
                <w:color w:val="000000" w:themeColor="text1"/>
              </w:rPr>
            </w:pPr>
            <w:r w:rsidRPr="00AA283A">
              <w:rPr>
                <w:color w:val="000000"/>
              </w:rPr>
              <w:t>88.59</w:t>
            </w:r>
          </w:p>
        </w:tc>
        <w:tc>
          <w:tcPr>
            <w:tcW w:w="247" w:type="dxa"/>
            <w:vAlign w:val="center"/>
            <w:hideMark/>
          </w:tcPr>
          <w:p w14:paraId="52C85788" w14:textId="77777777" w:rsidR="00081E6D" w:rsidRPr="00AC48D7" w:rsidRDefault="00081E6D" w:rsidP="00AA283A">
            <w:pPr>
              <w:spacing w:before="60" w:after="60"/>
              <w:jc w:val="right"/>
              <w:rPr>
                <w:color w:val="000000" w:themeColor="text1"/>
              </w:rPr>
            </w:pPr>
          </w:p>
        </w:tc>
      </w:tr>
      <w:tr w:rsidR="00081E6D" w:rsidRPr="00AC48D7" w14:paraId="1F36596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081E6D" w:rsidRPr="00AC48D7" w:rsidRDefault="00081E6D" w:rsidP="00AA283A">
            <w:pPr>
              <w:spacing w:before="60" w:after="60"/>
              <w:jc w:val="center"/>
              <w:rPr>
                <w:color w:val="000000" w:themeColor="text1"/>
              </w:rPr>
            </w:pPr>
            <w:r w:rsidRPr="00AC48D7">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081E6D" w:rsidRPr="00AC48D7" w:rsidRDefault="00081E6D" w:rsidP="00AA283A">
            <w:pPr>
              <w:spacing w:before="60" w:after="60"/>
              <w:rPr>
                <w:color w:val="000000" w:themeColor="text1"/>
              </w:rPr>
            </w:pPr>
            <w:r w:rsidRPr="00AC48D7">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081E6D" w:rsidRPr="00AC48D7" w:rsidRDefault="00081E6D"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E29F5B3"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BE1F172"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0686C4DF" w:rsidR="00081E6D" w:rsidRPr="00AC48D7" w:rsidRDefault="00081E6D" w:rsidP="00AA283A">
            <w:pPr>
              <w:spacing w:before="60" w:after="60"/>
              <w:jc w:val="right"/>
              <w:rPr>
                <w:color w:val="000000" w:themeColor="text1"/>
              </w:rPr>
            </w:pPr>
            <w:r w:rsidRPr="00AC48D7">
              <w:rPr>
                <w:color w:val="000000" w:themeColor="text1"/>
              </w:rPr>
              <w:t>6</w:t>
            </w:r>
            <w:r>
              <w:rPr>
                <w:color w:val="000000" w:themeColor="text1"/>
              </w:rPr>
              <w:t>,</w:t>
            </w:r>
            <w:r w:rsidRPr="00AC48D7">
              <w:rPr>
                <w:color w:val="000000" w:themeColor="text1"/>
              </w:rPr>
              <w:t>15</w:t>
            </w:r>
          </w:p>
        </w:tc>
        <w:tc>
          <w:tcPr>
            <w:tcW w:w="1154" w:type="dxa"/>
            <w:tcBorders>
              <w:top w:val="nil"/>
              <w:left w:val="nil"/>
              <w:bottom w:val="single" w:sz="4" w:space="0" w:color="auto"/>
              <w:right w:val="single" w:sz="4" w:space="0" w:color="auto"/>
            </w:tcBorders>
            <w:shd w:val="clear" w:color="auto" w:fill="auto"/>
            <w:noWrap/>
            <w:vAlign w:val="center"/>
            <w:hideMark/>
          </w:tcPr>
          <w:p w14:paraId="52E43EEC" w14:textId="7B3B490B" w:rsidR="00081E6D" w:rsidRPr="00AC48D7" w:rsidRDefault="00081E6D" w:rsidP="00AA283A">
            <w:pPr>
              <w:spacing w:before="60" w:after="60"/>
              <w:jc w:val="right"/>
              <w:rPr>
                <w:color w:val="000000" w:themeColor="text1"/>
              </w:rPr>
            </w:pPr>
            <w:r w:rsidRPr="00AC48D7">
              <w:rPr>
                <w:color w:val="000000" w:themeColor="text1"/>
              </w:rPr>
              <w:t>20</w:t>
            </w:r>
            <w:r>
              <w:rPr>
                <w:color w:val="000000" w:themeColor="text1"/>
              </w:rPr>
              <w:t>,</w:t>
            </w:r>
            <w:r w:rsidRPr="00AC48D7">
              <w:rPr>
                <w:color w:val="000000" w:themeColor="text1"/>
              </w:rPr>
              <w:t>49</w:t>
            </w:r>
          </w:p>
        </w:tc>
        <w:tc>
          <w:tcPr>
            <w:tcW w:w="1646" w:type="dxa"/>
            <w:tcBorders>
              <w:top w:val="nil"/>
              <w:left w:val="nil"/>
              <w:bottom w:val="single" w:sz="4" w:space="0" w:color="auto"/>
              <w:right w:val="single" w:sz="4" w:space="0" w:color="auto"/>
            </w:tcBorders>
            <w:shd w:val="clear" w:color="auto" w:fill="auto"/>
            <w:noWrap/>
            <w:vAlign w:val="center"/>
            <w:hideMark/>
          </w:tcPr>
          <w:p w14:paraId="194EC42B" w14:textId="2C6E2761" w:rsidR="00081E6D" w:rsidRPr="00081E6D" w:rsidRDefault="00081E6D" w:rsidP="00AA283A">
            <w:pPr>
              <w:spacing w:before="60" w:after="60"/>
              <w:jc w:val="right"/>
              <w:rPr>
                <w:color w:val="000000" w:themeColor="text1"/>
              </w:rPr>
            </w:pPr>
            <w:r w:rsidRPr="00AA283A">
              <w:rPr>
                <w:color w:val="000000"/>
              </w:rPr>
              <w:t>17,737</w:t>
            </w:r>
          </w:p>
        </w:tc>
        <w:tc>
          <w:tcPr>
            <w:tcW w:w="1646" w:type="dxa"/>
            <w:tcBorders>
              <w:top w:val="nil"/>
              <w:left w:val="nil"/>
              <w:bottom w:val="single" w:sz="4" w:space="0" w:color="auto"/>
              <w:right w:val="single" w:sz="4" w:space="0" w:color="auto"/>
            </w:tcBorders>
            <w:shd w:val="clear" w:color="auto" w:fill="auto"/>
            <w:noWrap/>
            <w:vAlign w:val="center"/>
            <w:hideMark/>
          </w:tcPr>
          <w:p w14:paraId="7DC876B1" w14:textId="18E97BCC" w:rsidR="00081E6D" w:rsidRPr="00081E6D" w:rsidRDefault="00081E6D" w:rsidP="00AA283A">
            <w:pPr>
              <w:spacing w:before="60" w:after="60"/>
              <w:jc w:val="right"/>
              <w:rPr>
                <w:color w:val="000000" w:themeColor="text1"/>
              </w:rPr>
            </w:pPr>
            <w:r w:rsidRPr="00AA283A">
              <w:rPr>
                <w:color w:val="000000"/>
              </w:rPr>
              <w:t>221.71</w:t>
            </w:r>
          </w:p>
        </w:tc>
        <w:tc>
          <w:tcPr>
            <w:tcW w:w="247" w:type="dxa"/>
            <w:vAlign w:val="center"/>
            <w:hideMark/>
          </w:tcPr>
          <w:p w14:paraId="0E7E52AC" w14:textId="77777777" w:rsidR="00081E6D" w:rsidRPr="00AC48D7" w:rsidRDefault="00081E6D" w:rsidP="00AA283A">
            <w:pPr>
              <w:spacing w:before="60" w:after="60"/>
              <w:jc w:val="right"/>
              <w:rPr>
                <w:color w:val="000000" w:themeColor="text1"/>
              </w:rPr>
            </w:pPr>
          </w:p>
        </w:tc>
      </w:tr>
      <w:tr w:rsidR="007C052D" w:rsidRPr="00AC48D7" w14:paraId="0480DB1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AC48D7" w:rsidRPr="00AC48D7" w:rsidRDefault="00AC48D7" w:rsidP="00AA283A">
            <w:pPr>
              <w:spacing w:before="60" w:after="60"/>
              <w:jc w:val="center"/>
              <w:rPr>
                <w:color w:val="000000" w:themeColor="text1"/>
              </w:rPr>
            </w:pPr>
            <w:r w:rsidRPr="00AC48D7">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AC48D7" w:rsidRPr="00AC48D7" w:rsidRDefault="00AC48D7" w:rsidP="00AA283A">
            <w:pPr>
              <w:spacing w:before="60" w:after="60"/>
              <w:rPr>
                <w:color w:val="000000" w:themeColor="text1"/>
              </w:rPr>
            </w:pPr>
            <w:r w:rsidRPr="00AC48D7">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66BF4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DB4129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503F067E" w:rsidR="00AC48D7" w:rsidRPr="00AC48D7" w:rsidRDefault="00AC48D7" w:rsidP="00AA283A">
            <w:pPr>
              <w:spacing w:before="60" w:after="60"/>
              <w:jc w:val="right"/>
              <w:rPr>
                <w:color w:val="000000" w:themeColor="text1"/>
              </w:rPr>
            </w:pPr>
            <w:r w:rsidRPr="00AC48D7">
              <w:rPr>
                <w:color w:val="000000" w:themeColor="text1"/>
              </w:rPr>
              <w:t>7</w:t>
            </w:r>
            <w:r w:rsidR="00814FC4">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45B78BFC" w14:textId="1CE8F142" w:rsidR="00AC48D7" w:rsidRPr="00AC48D7" w:rsidRDefault="00AC48D7" w:rsidP="00AA283A">
            <w:pPr>
              <w:spacing w:before="60" w:after="60"/>
              <w:jc w:val="right"/>
              <w:rPr>
                <w:color w:val="000000" w:themeColor="text1"/>
              </w:rPr>
            </w:pPr>
            <w:r w:rsidRPr="00AC48D7">
              <w:rPr>
                <w:color w:val="000000" w:themeColor="text1"/>
              </w:rPr>
              <w:t>24</w:t>
            </w:r>
            <w:r w:rsidR="00814FC4">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2D821FE9" w14:textId="2F7C3084" w:rsidR="00AC48D7" w:rsidRPr="00AC48D7" w:rsidRDefault="00AC48D7" w:rsidP="00AA283A">
            <w:pPr>
              <w:spacing w:before="60" w:after="60"/>
              <w:jc w:val="right"/>
              <w:rPr>
                <w:color w:val="000000" w:themeColor="text1"/>
              </w:rPr>
            </w:pPr>
            <w:r w:rsidRPr="00AA283A">
              <w:rPr>
                <w:color w:val="000000" w:themeColor="text1"/>
              </w:rPr>
              <w:t>4</w:t>
            </w:r>
            <w:r w:rsidR="007D45B8">
              <w:rPr>
                <w:color w:val="000000" w:themeColor="text1"/>
              </w:rPr>
              <w:t>.</w:t>
            </w:r>
            <w:r w:rsidRPr="00AA283A">
              <w:rPr>
                <w:color w:val="000000" w:themeColor="text1"/>
              </w:rPr>
              <w:t>919</w:t>
            </w:r>
          </w:p>
        </w:tc>
        <w:tc>
          <w:tcPr>
            <w:tcW w:w="1646" w:type="dxa"/>
            <w:tcBorders>
              <w:top w:val="nil"/>
              <w:left w:val="nil"/>
              <w:bottom w:val="single" w:sz="4" w:space="0" w:color="auto"/>
              <w:right w:val="single" w:sz="4" w:space="0" w:color="auto"/>
            </w:tcBorders>
            <w:shd w:val="clear" w:color="auto" w:fill="auto"/>
            <w:noWrap/>
            <w:vAlign w:val="center"/>
            <w:hideMark/>
          </w:tcPr>
          <w:p w14:paraId="740EED8E" w14:textId="4A5E12FE" w:rsidR="00AC48D7" w:rsidRPr="00AC48D7" w:rsidRDefault="00AC48D7" w:rsidP="00AA283A">
            <w:pPr>
              <w:spacing w:before="60" w:after="60"/>
              <w:jc w:val="right"/>
              <w:rPr>
                <w:color w:val="000000" w:themeColor="text1"/>
              </w:rPr>
            </w:pPr>
            <w:r w:rsidRPr="00AA283A">
              <w:rPr>
                <w:color w:val="000000" w:themeColor="text1"/>
              </w:rPr>
              <w:t>61,49</w:t>
            </w:r>
          </w:p>
        </w:tc>
        <w:tc>
          <w:tcPr>
            <w:tcW w:w="247" w:type="dxa"/>
            <w:vAlign w:val="center"/>
            <w:hideMark/>
          </w:tcPr>
          <w:p w14:paraId="7BBC5E76" w14:textId="77777777" w:rsidR="00AC48D7" w:rsidRPr="00AC48D7" w:rsidRDefault="00AC48D7" w:rsidP="00AA283A">
            <w:pPr>
              <w:spacing w:before="60" w:after="60"/>
              <w:jc w:val="right"/>
              <w:rPr>
                <w:color w:val="000000" w:themeColor="text1"/>
              </w:rPr>
            </w:pPr>
          </w:p>
        </w:tc>
      </w:tr>
      <w:tr w:rsidR="007C052D" w:rsidRPr="00AC48D7" w14:paraId="6D23A85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AC48D7" w:rsidRPr="00AC48D7" w:rsidRDefault="00AC48D7" w:rsidP="00AA283A">
            <w:pPr>
              <w:spacing w:before="60" w:after="60"/>
              <w:jc w:val="center"/>
              <w:rPr>
                <w:color w:val="000000" w:themeColor="text1"/>
              </w:rPr>
            </w:pPr>
            <w:r w:rsidRPr="00AC48D7">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AC48D7" w:rsidRPr="00AC48D7" w:rsidRDefault="00AC48D7" w:rsidP="00AA283A">
            <w:pPr>
              <w:spacing w:before="60" w:after="60"/>
              <w:rPr>
                <w:color w:val="000000" w:themeColor="text1"/>
              </w:rPr>
            </w:pPr>
            <w:r w:rsidRPr="00AC48D7">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FEC2E8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031717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160B685A"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06</w:t>
            </w:r>
          </w:p>
        </w:tc>
        <w:tc>
          <w:tcPr>
            <w:tcW w:w="1154" w:type="dxa"/>
            <w:tcBorders>
              <w:top w:val="nil"/>
              <w:left w:val="nil"/>
              <w:bottom w:val="single" w:sz="4" w:space="0" w:color="auto"/>
              <w:right w:val="single" w:sz="4" w:space="0" w:color="auto"/>
            </w:tcBorders>
            <w:shd w:val="clear" w:color="auto" w:fill="auto"/>
            <w:noWrap/>
            <w:vAlign w:val="center"/>
            <w:hideMark/>
          </w:tcPr>
          <w:p w14:paraId="44526230" w14:textId="4EAF0283" w:rsidR="00AC48D7" w:rsidRPr="00AC48D7" w:rsidRDefault="00AC48D7" w:rsidP="00AA283A">
            <w:pPr>
              <w:spacing w:before="60" w:after="60"/>
              <w:jc w:val="right"/>
              <w:rPr>
                <w:color w:val="000000" w:themeColor="text1"/>
              </w:rPr>
            </w:pPr>
            <w:r w:rsidRPr="00AC48D7">
              <w:rPr>
                <w:color w:val="000000" w:themeColor="text1"/>
              </w:rPr>
              <w:t>33</w:t>
            </w:r>
            <w:r w:rsidR="00814FC4">
              <w:rPr>
                <w:color w:val="000000" w:themeColor="text1"/>
              </w:rPr>
              <w:t>,</w:t>
            </w:r>
            <w:r w:rsidRPr="00AC48D7">
              <w:rPr>
                <w:color w:val="000000" w:themeColor="text1"/>
              </w:rPr>
              <w:t>52</w:t>
            </w:r>
          </w:p>
        </w:tc>
        <w:tc>
          <w:tcPr>
            <w:tcW w:w="1646" w:type="dxa"/>
            <w:tcBorders>
              <w:top w:val="nil"/>
              <w:left w:val="nil"/>
              <w:bottom w:val="single" w:sz="4" w:space="0" w:color="auto"/>
              <w:right w:val="single" w:sz="4" w:space="0" w:color="auto"/>
            </w:tcBorders>
            <w:shd w:val="clear" w:color="auto" w:fill="auto"/>
            <w:noWrap/>
            <w:vAlign w:val="center"/>
            <w:hideMark/>
          </w:tcPr>
          <w:p w14:paraId="278D9757" w14:textId="2B002FD0" w:rsidR="00AC48D7" w:rsidRPr="00AC48D7" w:rsidRDefault="00AC48D7" w:rsidP="00AA283A">
            <w:pPr>
              <w:spacing w:before="60" w:after="60"/>
              <w:jc w:val="right"/>
              <w:rPr>
                <w:color w:val="000000" w:themeColor="text1"/>
              </w:rPr>
            </w:pPr>
            <w:r w:rsidRPr="00AA283A">
              <w:rPr>
                <w:color w:val="000000" w:themeColor="text1"/>
              </w:rPr>
              <w:t>7</w:t>
            </w:r>
            <w:r w:rsidR="007D45B8">
              <w:rPr>
                <w:color w:val="000000" w:themeColor="text1"/>
              </w:rPr>
              <w:t>.</w:t>
            </w:r>
            <w:r w:rsidRPr="00AA283A">
              <w:rPr>
                <w:color w:val="000000" w:themeColor="text1"/>
              </w:rPr>
              <w:t>352</w:t>
            </w:r>
          </w:p>
        </w:tc>
        <w:tc>
          <w:tcPr>
            <w:tcW w:w="1646" w:type="dxa"/>
            <w:tcBorders>
              <w:top w:val="nil"/>
              <w:left w:val="nil"/>
              <w:bottom w:val="single" w:sz="4" w:space="0" w:color="auto"/>
              <w:right w:val="single" w:sz="4" w:space="0" w:color="auto"/>
            </w:tcBorders>
            <w:shd w:val="clear" w:color="auto" w:fill="auto"/>
            <w:noWrap/>
            <w:vAlign w:val="center"/>
            <w:hideMark/>
          </w:tcPr>
          <w:p w14:paraId="7DF3BE84" w14:textId="4136F855" w:rsidR="00AC48D7" w:rsidRPr="00AC48D7" w:rsidRDefault="00AC48D7" w:rsidP="00AA283A">
            <w:pPr>
              <w:spacing w:before="60" w:after="60"/>
              <w:jc w:val="right"/>
              <w:rPr>
                <w:color w:val="000000" w:themeColor="text1"/>
              </w:rPr>
            </w:pPr>
            <w:r w:rsidRPr="00AA283A">
              <w:rPr>
                <w:color w:val="000000" w:themeColor="text1"/>
              </w:rPr>
              <w:t>91,90</w:t>
            </w:r>
          </w:p>
        </w:tc>
        <w:tc>
          <w:tcPr>
            <w:tcW w:w="247" w:type="dxa"/>
            <w:vAlign w:val="center"/>
            <w:hideMark/>
          </w:tcPr>
          <w:p w14:paraId="0AE0CCF6" w14:textId="77777777" w:rsidR="00AC48D7" w:rsidRPr="00AC48D7" w:rsidRDefault="00AC48D7" w:rsidP="00AA283A">
            <w:pPr>
              <w:spacing w:before="60" w:after="60"/>
              <w:jc w:val="right"/>
              <w:rPr>
                <w:color w:val="000000" w:themeColor="text1"/>
              </w:rPr>
            </w:pPr>
          </w:p>
        </w:tc>
      </w:tr>
      <w:tr w:rsidR="007C052D" w:rsidRPr="00AC48D7" w14:paraId="6865326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AC48D7" w:rsidRPr="00AC48D7" w:rsidRDefault="00AC48D7" w:rsidP="00AA283A">
            <w:pPr>
              <w:spacing w:before="60" w:after="60"/>
              <w:jc w:val="center"/>
              <w:rPr>
                <w:color w:val="000000" w:themeColor="text1"/>
              </w:rPr>
            </w:pPr>
            <w:r w:rsidRPr="00AC48D7">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AC48D7" w:rsidRPr="00AC48D7" w:rsidRDefault="00AC48D7" w:rsidP="00AA283A">
            <w:pPr>
              <w:spacing w:before="60" w:after="60"/>
              <w:rPr>
                <w:color w:val="000000" w:themeColor="text1"/>
              </w:rPr>
            </w:pPr>
            <w:r w:rsidRPr="00AC48D7">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BC28AF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ACF3CA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4E1B070" w:rsidR="00AC48D7" w:rsidRPr="00AC48D7" w:rsidRDefault="00AC48D7" w:rsidP="00AA283A">
            <w:pPr>
              <w:spacing w:before="60" w:after="60"/>
              <w:jc w:val="right"/>
              <w:rPr>
                <w:color w:val="000000" w:themeColor="text1"/>
              </w:rPr>
            </w:pPr>
            <w:r w:rsidRPr="00AC48D7">
              <w:rPr>
                <w:color w:val="000000" w:themeColor="text1"/>
              </w:rPr>
              <w:t>32</w:t>
            </w:r>
            <w:r w:rsidR="00814FC4">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77D9E0BF" w14:textId="113AB78B" w:rsidR="00AC48D7" w:rsidRPr="00AC48D7" w:rsidRDefault="00AC48D7" w:rsidP="00AA283A">
            <w:pPr>
              <w:spacing w:before="60" w:after="60"/>
              <w:jc w:val="right"/>
              <w:rPr>
                <w:color w:val="000000" w:themeColor="text1"/>
              </w:rPr>
            </w:pPr>
            <w:r w:rsidRPr="00AC48D7">
              <w:rPr>
                <w:color w:val="000000" w:themeColor="text1"/>
              </w:rPr>
              <w:t>107</w:t>
            </w:r>
            <w:r w:rsidR="00814FC4">
              <w:rPr>
                <w:color w:val="000000" w:themeColor="text1"/>
              </w:rPr>
              <w:t>,</w:t>
            </w:r>
            <w:r w:rsidRPr="00AC48D7">
              <w:rPr>
                <w:color w:val="000000" w:themeColor="text1"/>
              </w:rPr>
              <w:t>77</w:t>
            </w:r>
          </w:p>
        </w:tc>
        <w:tc>
          <w:tcPr>
            <w:tcW w:w="1646" w:type="dxa"/>
            <w:tcBorders>
              <w:top w:val="nil"/>
              <w:left w:val="nil"/>
              <w:bottom w:val="single" w:sz="4" w:space="0" w:color="auto"/>
              <w:right w:val="single" w:sz="4" w:space="0" w:color="auto"/>
            </w:tcBorders>
            <w:shd w:val="clear" w:color="auto" w:fill="auto"/>
            <w:noWrap/>
            <w:vAlign w:val="center"/>
            <w:hideMark/>
          </w:tcPr>
          <w:p w14:paraId="7C900821" w14:textId="14A016E8" w:rsidR="00AC48D7" w:rsidRPr="00AC48D7" w:rsidRDefault="00AC48D7" w:rsidP="00AA283A">
            <w:pPr>
              <w:spacing w:before="60" w:after="60"/>
              <w:jc w:val="right"/>
              <w:rPr>
                <w:color w:val="000000" w:themeColor="text1"/>
              </w:rPr>
            </w:pPr>
            <w:r w:rsidRPr="00AA283A">
              <w:rPr>
                <w:color w:val="000000" w:themeColor="text1"/>
              </w:rPr>
              <w:t>6</w:t>
            </w:r>
            <w:r w:rsidR="007D45B8">
              <w:rPr>
                <w:color w:val="000000" w:themeColor="text1"/>
              </w:rPr>
              <w:t>.</w:t>
            </w:r>
            <w:r w:rsidRPr="00AA283A">
              <w:rPr>
                <w:color w:val="000000" w:themeColor="text1"/>
              </w:rPr>
              <w:t>125</w:t>
            </w:r>
          </w:p>
        </w:tc>
        <w:tc>
          <w:tcPr>
            <w:tcW w:w="1646" w:type="dxa"/>
            <w:tcBorders>
              <w:top w:val="nil"/>
              <w:left w:val="nil"/>
              <w:bottom w:val="single" w:sz="4" w:space="0" w:color="auto"/>
              <w:right w:val="single" w:sz="4" w:space="0" w:color="auto"/>
            </w:tcBorders>
            <w:shd w:val="clear" w:color="auto" w:fill="auto"/>
            <w:noWrap/>
            <w:vAlign w:val="center"/>
            <w:hideMark/>
          </w:tcPr>
          <w:p w14:paraId="3C94C6DC" w14:textId="5C9B79BA" w:rsidR="00AC48D7" w:rsidRPr="00AC48D7" w:rsidRDefault="00AC48D7" w:rsidP="00AA283A">
            <w:pPr>
              <w:spacing w:before="60" w:after="60"/>
              <w:jc w:val="right"/>
              <w:rPr>
                <w:color w:val="000000" w:themeColor="text1"/>
              </w:rPr>
            </w:pPr>
            <w:r w:rsidRPr="00AA283A">
              <w:rPr>
                <w:color w:val="000000" w:themeColor="text1"/>
              </w:rPr>
              <w:t>76,56</w:t>
            </w:r>
          </w:p>
        </w:tc>
        <w:tc>
          <w:tcPr>
            <w:tcW w:w="247" w:type="dxa"/>
            <w:vAlign w:val="center"/>
            <w:hideMark/>
          </w:tcPr>
          <w:p w14:paraId="329DBCEA" w14:textId="77777777" w:rsidR="00AC48D7" w:rsidRPr="00AC48D7" w:rsidRDefault="00AC48D7" w:rsidP="00AA283A">
            <w:pPr>
              <w:spacing w:before="60" w:after="60"/>
              <w:jc w:val="right"/>
              <w:rPr>
                <w:color w:val="000000" w:themeColor="text1"/>
              </w:rPr>
            </w:pPr>
          </w:p>
        </w:tc>
      </w:tr>
      <w:tr w:rsidR="007C052D" w:rsidRPr="00AC48D7" w14:paraId="112F078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AC48D7" w:rsidRPr="00AC48D7" w:rsidRDefault="00AC48D7" w:rsidP="00AA283A">
            <w:pPr>
              <w:spacing w:before="60" w:after="60"/>
              <w:jc w:val="center"/>
              <w:rPr>
                <w:color w:val="000000" w:themeColor="text1"/>
              </w:rPr>
            </w:pPr>
            <w:r w:rsidRPr="00AC48D7">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AC48D7" w:rsidRPr="00AC48D7" w:rsidRDefault="00AC48D7" w:rsidP="00AA283A">
            <w:pPr>
              <w:spacing w:before="60" w:after="60"/>
              <w:rPr>
                <w:color w:val="000000" w:themeColor="text1"/>
              </w:rPr>
            </w:pPr>
            <w:r w:rsidRPr="00AC48D7">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843AC6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70164D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5399BE4B" w:rsidR="00AC48D7" w:rsidRPr="00AC48D7" w:rsidRDefault="00AC48D7" w:rsidP="00AA283A">
            <w:pPr>
              <w:spacing w:before="60" w:after="60"/>
              <w:jc w:val="right"/>
              <w:rPr>
                <w:color w:val="000000" w:themeColor="text1"/>
              </w:rPr>
            </w:pPr>
            <w:r w:rsidRPr="00AC48D7">
              <w:rPr>
                <w:color w:val="000000" w:themeColor="text1"/>
              </w:rPr>
              <w:t>21</w:t>
            </w:r>
            <w:r w:rsidR="00814FC4">
              <w:rPr>
                <w:color w:val="000000" w:themeColor="text1"/>
              </w:rPr>
              <w:t>,</w:t>
            </w:r>
            <w:r w:rsidRPr="00AC48D7">
              <w:rPr>
                <w:color w:val="000000" w:themeColor="text1"/>
              </w:rPr>
              <w:t>34</w:t>
            </w:r>
          </w:p>
        </w:tc>
        <w:tc>
          <w:tcPr>
            <w:tcW w:w="1154" w:type="dxa"/>
            <w:tcBorders>
              <w:top w:val="nil"/>
              <w:left w:val="nil"/>
              <w:bottom w:val="single" w:sz="4" w:space="0" w:color="auto"/>
              <w:right w:val="single" w:sz="4" w:space="0" w:color="auto"/>
            </w:tcBorders>
            <w:shd w:val="clear" w:color="auto" w:fill="auto"/>
            <w:noWrap/>
            <w:vAlign w:val="center"/>
            <w:hideMark/>
          </w:tcPr>
          <w:p w14:paraId="6839417A" w14:textId="4C262866" w:rsidR="00AC48D7" w:rsidRPr="00AC48D7" w:rsidRDefault="00AC48D7" w:rsidP="00AA283A">
            <w:pPr>
              <w:spacing w:before="60" w:after="60"/>
              <w:jc w:val="right"/>
              <w:rPr>
                <w:color w:val="000000" w:themeColor="text1"/>
              </w:rPr>
            </w:pPr>
            <w:r w:rsidRPr="00AC48D7">
              <w:rPr>
                <w:color w:val="000000" w:themeColor="text1"/>
              </w:rPr>
              <w:t>71</w:t>
            </w:r>
            <w:r w:rsidR="00814FC4">
              <w:rPr>
                <w:color w:val="000000" w:themeColor="text1"/>
              </w:rPr>
              <w:t>,</w:t>
            </w:r>
            <w:r w:rsidRPr="00AC48D7">
              <w:rPr>
                <w:color w:val="000000" w:themeColor="text1"/>
              </w:rPr>
              <w:t>15</w:t>
            </w:r>
          </w:p>
        </w:tc>
        <w:tc>
          <w:tcPr>
            <w:tcW w:w="1646" w:type="dxa"/>
            <w:tcBorders>
              <w:top w:val="nil"/>
              <w:left w:val="nil"/>
              <w:bottom w:val="single" w:sz="4" w:space="0" w:color="auto"/>
              <w:right w:val="single" w:sz="4" w:space="0" w:color="auto"/>
            </w:tcBorders>
            <w:shd w:val="clear" w:color="auto" w:fill="auto"/>
            <w:noWrap/>
            <w:vAlign w:val="center"/>
            <w:hideMark/>
          </w:tcPr>
          <w:p w14:paraId="7791CDFE" w14:textId="6EE8B322" w:rsidR="00AC48D7" w:rsidRPr="00AC48D7" w:rsidRDefault="00AC48D7" w:rsidP="00AA283A">
            <w:pPr>
              <w:spacing w:before="60" w:after="60"/>
              <w:jc w:val="right"/>
              <w:rPr>
                <w:color w:val="000000" w:themeColor="text1"/>
              </w:rPr>
            </w:pPr>
            <w:r w:rsidRPr="00AA283A">
              <w:rPr>
                <w:color w:val="000000" w:themeColor="text1"/>
              </w:rPr>
              <w:t>12</w:t>
            </w:r>
            <w:r w:rsidR="007D45B8">
              <w:rPr>
                <w:color w:val="000000" w:themeColor="text1"/>
              </w:rPr>
              <w:t>.</w:t>
            </w:r>
            <w:r w:rsidRPr="00AA283A">
              <w:rPr>
                <w:color w:val="000000" w:themeColor="text1"/>
              </w:rPr>
              <w:t>940</w:t>
            </w:r>
          </w:p>
        </w:tc>
        <w:tc>
          <w:tcPr>
            <w:tcW w:w="1646" w:type="dxa"/>
            <w:tcBorders>
              <w:top w:val="nil"/>
              <w:left w:val="nil"/>
              <w:bottom w:val="single" w:sz="4" w:space="0" w:color="auto"/>
              <w:right w:val="single" w:sz="4" w:space="0" w:color="auto"/>
            </w:tcBorders>
            <w:shd w:val="clear" w:color="auto" w:fill="auto"/>
            <w:noWrap/>
            <w:vAlign w:val="center"/>
            <w:hideMark/>
          </w:tcPr>
          <w:p w14:paraId="2F987FF6" w14:textId="702D16A3" w:rsidR="00AC48D7" w:rsidRPr="00AC48D7" w:rsidRDefault="00AC48D7" w:rsidP="00AA283A">
            <w:pPr>
              <w:spacing w:before="60" w:after="60"/>
              <w:jc w:val="right"/>
              <w:rPr>
                <w:color w:val="000000" w:themeColor="text1"/>
              </w:rPr>
            </w:pPr>
            <w:r w:rsidRPr="00AA283A">
              <w:rPr>
                <w:color w:val="000000" w:themeColor="text1"/>
              </w:rPr>
              <w:t>161,75</w:t>
            </w:r>
          </w:p>
        </w:tc>
        <w:tc>
          <w:tcPr>
            <w:tcW w:w="247" w:type="dxa"/>
            <w:vAlign w:val="center"/>
            <w:hideMark/>
          </w:tcPr>
          <w:p w14:paraId="0871CF6C" w14:textId="77777777" w:rsidR="00AC48D7" w:rsidRPr="00AC48D7" w:rsidRDefault="00AC48D7" w:rsidP="00AA283A">
            <w:pPr>
              <w:spacing w:before="60" w:after="60"/>
              <w:jc w:val="right"/>
              <w:rPr>
                <w:color w:val="000000" w:themeColor="text1"/>
              </w:rPr>
            </w:pPr>
          </w:p>
        </w:tc>
      </w:tr>
      <w:tr w:rsidR="007C052D" w:rsidRPr="00AC48D7" w14:paraId="3B81606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AC48D7" w:rsidRPr="00AC48D7" w:rsidRDefault="00AC48D7" w:rsidP="00AA283A">
            <w:pPr>
              <w:spacing w:before="60" w:after="60"/>
              <w:jc w:val="center"/>
              <w:rPr>
                <w:color w:val="000000" w:themeColor="text1"/>
              </w:rPr>
            </w:pPr>
            <w:r w:rsidRPr="00AC48D7">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AC48D7" w:rsidRPr="00AC48D7" w:rsidRDefault="00AC48D7" w:rsidP="00AA283A">
            <w:pPr>
              <w:spacing w:before="60" w:after="60"/>
              <w:rPr>
                <w:color w:val="000000" w:themeColor="text1"/>
              </w:rPr>
            </w:pPr>
            <w:r w:rsidRPr="00AC48D7">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E1C312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A967BB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0CCA4BA7" w:rsidR="00AC48D7" w:rsidRPr="00AC48D7" w:rsidRDefault="00AC48D7" w:rsidP="00AA283A">
            <w:pPr>
              <w:spacing w:before="60" w:after="60"/>
              <w:jc w:val="right"/>
              <w:rPr>
                <w:color w:val="000000" w:themeColor="text1"/>
              </w:rPr>
            </w:pPr>
            <w:r w:rsidRPr="00AC48D7">
              <w:rPr>
                <w:color w:val="000000" w:themeColor="text1"/>
              </w:rPr>
              <w:t>17</w:t>
            </w:r>
            <w:r w:rsidR="00814FC4">
              <w:rPr>
                <w:color w:val="000000" w:themeColor="text1"/>
              </w:rPr>
              <w:t>,</w:t>
            </w:r>
            <w:r w:rsidRPr="00AC48D7">
              <w:rPr>
                <w:color w:val="000000" w:themeColor="text1"/>
              </w:rPr>
              <w:t>92</w:t>
            </w:r>
          </w:p>
        </w:tc>
        <w:tc>
          <w:tcPr>
            <w:tcW w:w="1154" w:type="dxa"/>
            <w:tcBorders>
              <w:top w:val="nil"/>
              <w:left w:val="nil"/>
              <w:bottom w:val="single" w:sz="4" w:space="0" w:color="auto"/>
              <w:right w:val="single" w:sz="4" w:space="0" w:color="auto"/>
            </w:tcBorders>
            <w:shd w:val="clear" w:color="auto" w:fill="auto"/>
            <w:noWrap/>
            <w:vAlign w:val="center"/>
            <w:hideMark/>
          </w:tcPr>
          <w:p w14:paraId="5977AB46" w14:textId="47C4F074" w:rsidR="00AC48D7" w:rsidRPr="00AC48D7" w:rsidRDefault="00AC48D7" w:rsidP="00AA283A">
            <w:pPr>
              <w:spacing w:before="60" w:after="60"/>
              <w:jc w:val="right"/>
              <w:rPr>
                <w:color w:val="000000" w:themeColor="text1"/>
              </w:rPr>
            </w:pPr>
            <w:r w:rsidRPr="00AC48D7">
              <w:rPr>
                <w:color w:val="000000" w:themeColor="text1"/>
              </w:rPr>
              <w:t>59</w:t>
            </w:r>
            <w:r w:rsidR="00814FC4">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5EF28CF8" w14:textId="6949611D" w:rsidR="00AC48D7" w:rsidRPr="00AC48D7" w:rsidRDefault="00AC48D7" w:rsidP="00AA283A">
            <w:pPr>
              <w:spacing w:before="60" w:after="60"/>
              <w:jc w:val="right"/>
              <w:rPr>
                <w:color w:val="000000" w:themeColor="text1"/>
              </w:rPr>
            </w:pPr>
            <w:r w:rsidRPr="00AA283A">
              <w:rPr>
                <w:color w:val="000000" w:themeColor="text1"/>
              </w:rPr>
              <w:t>5</w:t>
            </w:r>
            <w:r w:rsidR="007D45B8">
              <w:rPr>
                <w:color w:val="000000" w:themeColor="text1"/>
              </w:rPr>
              <w:t>.</w:t>
            </w:r>
            <w:r w:rsidRPr="00AA283A">
              <w:rPr>
                <w:color w:val="000000" w:themeColor="text1"/>
              </w:rPr>
              <w:t>691</w:t>
            </w:r>
          </w:p>
        </w:tc>
        <w:tc>
          <w:tcPr>
            <w:tcW w:w="1646" w:type="dxa"/>
            <w:tcBorders>
              <w:top w:val="nil"/>
              <w:left w:val="nil"/>
              <w:bottom w:val="single" w:sz="4" w:space="0" w:color="auto"/>
              <w:right w:val="single" w:sz="4" w:space="0" w:color="auto"/>
            </w:tcBorders>
            <w:shd w:val="clear" w:color="auto" w:fill="auto"/>
            <w:noWrap/>
            <w:vAlign w:val="center"/>
            <w:hideMark/>
          </w:tcPr>
          <w:p w14:paraId="1A16FF8E" w14:textId="3F1F809C" w:rsidR="00AC48D7" w:rsidRPr="00AC48D7" w:rsidRDefault="00AC48D7" w:rsidP="00AA283A">
            <w:pPr>
              <w:spacing w:before="60" w:after="60"/>
              <w:jc w:val="right"/>
              <w:rPr>
                <w:color w:val="000000" w:themeColor="text1"/>
              </w:rPr>
            </w:pPr>
            <w:r w:rsidRPr="00AA283A">
              <w:rPr>
                <w:color w:val="000000" w:themeColor="text1"/>
              </w:rPr>
              <w:t>71,14</w:t>
            </w:r>
          </w:p>
        </w:tc>
        <w:tc>
          <w:tcPr>
            <w:tcW w:w="247" w:type="dxa"/>
            <w:vAlign w:val="center"/>
            <w:hideMark/>
          </w:tcPr>
          <w:p w14:paraId="7F56AEEB" w14:textId="77777777" w:rsidR="00AC48D7" w:rsidRPr="00AC48D7" w:rsidRDefault="00AC48D7" w:rsidP="00AA283A">
            <w:pPr>
              <w:spacing w:before="60" w:after="60"/>
              <w:jc w:val="right"/>
              <w:rPr>
                <w:color w:val="000000" w:themeColor="text1"/>
              </w:rPr>
            </w:pPr>
          </w:p>
        </w:tc>
      </w:tr>
      <w:tr w:rsidR="007C052D" w:rsidRPr="00AC48D7" w14:paraId="43EFBBB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AC48D7" w:rsidRPr="00AC48D7" w:rsidRDefault="00AC48D7" w:rsidP="00AA283A">
            <w:pPr>
              <w:spacing w:before="60" w:after="60"/>
              <w:jc w:val="center"/>
              <w:rPr>
                <w:color w:val="000000" w:themeColor="text1"/>
              </w:rPr>
            </w:pPr>
            <w:r w:rsidRPr="00AC48D7">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AC48D7" w:rsidRPr="00AC48D7" w:rsidRDefault="00AC48D7" w:rsidP="00AA283A">
            <w:pPr>
              <w:spacing w:before="60" w:after="60"/>
              <w:rPr>
                <w:color w:val="000000" w:themeColor="text1"/>
              </w:rPr>
            </w:pPr>
            <w:r w:rsidRPr="00AC48D7">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A72E5A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BA2DFF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3695A9CE" w:rsidR="00AC48D7" w:rsidRPr="00AC48D7" w:rsidRDefault="00AC48D7" w:rsidP="00AA283A">
            <w:pPr>
              <w:spacing w:before="60" w:after="60"/>
              <w:jc w:val="right"/>
              <w:rPr>
                <w:color w:val="000000" w:themeColor="text1"/>
              </w:rPr>
            </w:pPr>
            <w:r w:rsidRPr="00AC48D7">
              <w:rPr>
                <w:color w:val="000000" w:themeColor="text1"/>
              </w:rPr>
              <w:t>21</w:t>
            </w:r>
            <w:r w:rsidR="00814FC4">
              <w:rPr>
                <w:color w:val="000000" w:themeColor="text1"/>
              </w:rPr>
              <w:t>,</w:t>
            </w:r>
            <w:r w:rsidRPr="00AC48D7">
              <w:rPr>
                <w:color w:val="000000" w:themeColor="text1"/>
              </w:rPr>
              <w:t>78</w:t>
            </w:r>
          </w:p>
        </w:tc>
        <w:tc>
          <w:tcPr>
            <w:tcW w:w="1154" w:type="dxa"/>
            <w:tcBorders>
              <w:top w:val="nil"/>
              <w:left w:val="nil"/>
              <w:bottom w:val="single" w:sz="4" w:space="0" w:color="auto"/>
              <w:right w:val="single" w:sz="4" w:space="0" w:color="auto"/>
            </w:tcBorders>
            <w:shd w:val="clear" w:color="auto" w:fill="auto"/>
            <w:noWrap/>
            <w:vAlign w:val="center"/>
            <w:hideMark/>
          </w:tcPr>
          <w:p w14:paraId="46C8AC74" w14:textId="26A0021A" w:rsidR="00AC48D7" w:rsidRPr="00AC48D7" w:rsidRDefault="00AC48D7" w:rsidP="00AA283A">
            <w:pPr>
              <w:spacing w:before="60" w:after="60"/>
              <w:jc w:val="right"/>
              <w:rPr>
                <w:color w:val="000000" w:themeColor="text1"/>
              </w:rPr>
            </w:pPr>
            <w:r w:rsidRPr="00AC48D7">
              <w:rPr>
                <w:color w:val="000000" w:themeColor="text1"/>
              </w:rPr>
              <w:t>72</w:t>
            </w:r>
            <w:r w:rsidR="00814FC4">
              <w:rPr>
                <w:color w:val="000000" w:themeColor="text1"/>
              </w:rPr>
              <w:t>,</w:t>
            </w:r>
            <w:r w:rsidRPr="00AC48D7">
              <w:rPr>
                <w:color w:val="000000" w:themeColor="text1"/>
              </w:rPr>
              <w:t>60</w:t>
            </w:r>
          </w:p>
        </w:tc>
        <w:tc>
          <w:tcPr>
            <w:tcW w:w="1646" w:type="dxa"/>
            <w:tcBorders>
              <w:top w:val="nil"/>
              <w:left w:val="nil"/>
              <w:bottom w:val="single" w:sz="4" w:space="0" w:color="auto"/>
              <w:right w:val="single" w:sz="4" w:space="0" w:color="auto"/>
            </w:tcBorders>
            <w:shd w:val="clear" w:color="auto" w:fill="auto"/>
            <w:noWrap/>
            <w:vAlign w:val="center"/>
            <w:hideMark/>
          </w:tcPr>
          <w:p w14:paraId="1B8CC3E5" w14:textId="637D771C" w:rsidR="00AC48D7" w:rsidRPr="00AC48D7" w:rsidRDefault="00AC48D7" w:rsidP="00AA283A">
            <w:pPr>
              <w:spacing w:before="60" w:after="60"/>
              <w:jc w:val="right"/>
              <w:rPr>
                <w:color w:val="000000" w:themeColor="text1"/>
              </w:rPr>
            </w:pPr>
            <w:r w:rsidRPr="00AA283A">
              <w:rPr>
                <w:color w:val="000000" w:themeColor="text1"/>
              </w:rPr>
              <w:t>9</w:t>
            </w:r>
            <w:r w:rsidR="007D45B8">
              <w:rPr>
                <w:color w:val="000000" w:themeColor="text1"/>
              </w:rPr>
              <w:t>.</w:t>
            </w:r>
            <w:r w:rsidRPr="00AA283A">
              <w:rPr>
                <w:color w:val="000000" w:themeColor="text1"/>
              </w:rPr>
              <w:t>833</w:t>
            </w:r>
          </w:p>
        </w:tc>
        <w:tc>
          <w:tcPr>
            <w:tcW w:w="1646" w:type="dxa"/>
            <w:tcBorders>
              <w:top w:val="nil"/>
              <w:left w:val="nil"/>
              <w:bottom w:val="single" w:sz="4" w:space="0" w:color="auto"/>
              <w:right w:val="single" w:sz="4" w:space="0" w:color="auto"/>
            </w:tcBorders>
            <w:shd w:val="clear" w:color="auto" w:fill="auto"/>
            <w:noWrap/>
            <w:vAlign w:val="center"/>
            <w:hideMark/>
          </w:tcPr>
          <w:p w14:paraId="0243F54C" w14:textId="5F4F5AF1" w:rsidR="00AC48D7" w:rsidRPr="00AC48D7" w:rsidRDefault="00AC48D7" w:rsidP="00AA283A">
            <w:pPr>
              <w:spacing w:before="60" w:after="60"/>
              <w:jc w:val="right"/>
              <w:rPr>
                <w:color w:val="000000" w:themeColor="text1"/>
              </w:rPr>
            </w:pPr>
            <w:r w:rsidRPr="00AA283A">
              <w:rPr>
                <w:color w:val="000000" w:themeColor="text1"/>
              </w:rPr>
              <w:t>122,91</w:t>
            </w:r>
          </w:p>
        </w:tc>
        <w:tc>
          <w:tcPr>
            <w:tcW w:w="247" w:type="dxa"/>
            <w:vAlign w:val="center"/>
            <w:hideMark/>
          </w:tcPr>
          <w:p w14:paraId="04261491" w14:textId="77777777" w:rsidR="00AC48D7" w:rsidRPr="00AC48D7" w:rsidRDefault="00AC48D7" w:rsidP="00AA283A">
            <w:pPr>
              <w:spacing w:before="60" w:after="60"/>
              <w:jc w:val="right"/>
              <w:rPr>
                <w:color w:val="000000" w:themeColor="text1"/>
              </w:rPr>
            </w:pPr>
          </w:p>
        </w:tc>
      </w:tr>
      <w:tr w:rsidR="007C052D" w:rsidRPr="00AC48D7" w14:paraId="626670A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AC48D7" w:rsidRPr="00AC48D7" w:rsidRDefault="00AC48D7" w:rsidP="00AA283A">
            <w:pPr>
              <w:spacing w:before="60" w:after="60"/>
              <w:jc w:val="center"/>
              <w:rPr>
                <w:color w:val="000000" w:themeColor="text1"/>
              </w:rPr>
            </w:pPr>
            <w:r w:rsidRPr="00AC48D7">
              <w:rPr>
                <w:color w:val="000000" w:themeColor="text1"/>
              </w:rPr>
              <w:lastRenderedPageBreak/>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AC48D7" w:rsidRPr="00AC48D7" w:rsidRDefault="00AC48D7" w:rsidP="00AA283A">
            <w:pPr>
              <w:spacing w:before="60" w:after="60"/>
              <w:rPr>
                <w:color w:val="000000" w:themeColor="text1"/>
              </w:rPr>
            </w:pPr>
            <w:r w:rsidRPr="00AC48D7">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A90685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4C665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0260AD5D"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94</w:t>
            </w:r>
          </w:p>
        </w:tc>
        <w:tc>
          <w:tcPr>
            <w:tcW w:w="1154" w:type="dxa"/>
            <w:tcBorders>
              <w:top w:val="nil"/>
              <w:left w:val="nil"/>
              <w:bottom w:val="single" w:sz="4" w:space="0" w:color="auto"/>
              <w:right w:val="single" w:sz="4" w:space="0" w:color="auto"/>
            </w:tcBorders>
            <w:shd w:val="clear" w:color="auto" w:fill="auto"/>
            <w:noWrap/>
            <w:vAlign w:val="center"/>
            <w:hideMark/>
          </w:tcPr>
          <w:p w14:paraId="6855CBE5" w14:textId="51E78C25" w:rsidR="00AC48D7" w:rsidRPr="00AC48D7" w:rsidRDefault="00AC48D7" w:rsidP="00AA283A">
            <w:pPr>
              <w:spacing w:before="60" w:after="60"/>
              <w:jc w:val="right"/>
              <w:rPr>
                <w:color w:val="000000" w:themeColor="text1"/>
              </w:rPr>
            </w:pPr>
            <w:r w:rsidRPr="00AC48D7">
              <w:rPr>
                <w:color w:val="000000" w:themeColor="text1"/>
              </w:rPr>
              <w:t>66</w:t>
            </w:r>
            <w:r w:rsidR="00814FC4">
              <w:rPr>
                <w:color w:val="000000" w:themeColor="text1"/>
              </w:rPr>
              <w:t>,</w:t>
            </w:r>
            <w:r w:rsidRPr="00AC48D7">
              <w:rPr>
                <w:color w:val="000000" w:themeColor="text1"/>
              </w:rPr>
              <w:t>48</w:t>
            </w:r>
          </w:p>
        </w:tc>
        <w:tc>
          <w:tcPr>
            <w:tcW w:w="1646" w:type="dxa"/>
            <w:tcBorders>
              <w:top w:val="nil"/>
              <w:left w:val="nil"/>
              <w:bottom w:val="single" w:sz="4" w:space="0" w:color="auto"/>
              <w:right w:val="single" w:sz="4" w:space="0" w:color="auto"/>
            </w:tcBorders>
            <w:shd w:val="clear" w:color="auto" w:fill="auto"/>
            <w:noWrap/>
            <w:vAlign w:val="center"/>
            <w:hideMark/>
          </w:tcPr>
          <w:p w14:paraId="3E7C02C2" w14:textId="3AF84C99" w:rsidR="00AC48D7" w:rsidRPr="00AC48D7" w:rsidRDefault="00AC48D7" w:rsidP="00AA283A">
            <w:pPr>
              <w:spacing w:before="60" w:after="60"/>
              <w:jc w:val="right"/>
              <w:rPr>
                <w:color w:val="000000" w:themeColor="text1"/>
              </w:rPr>
            </w:pPr>
            <w:r w:rsidRPr="00AA283A">
              <w:rPr>
                <w:color w:val="000000" w:themeColor="text1"/>
              </w:rPr>
              <w:t>6</w:t>
            </w:r>
            <w:r w:rsidR="007D45B8">
              <w:rPr>
                <w:color w:val="000000" w:themeColor="text1"/>
              </w:rPr>
              <w:t>.</w:t>
            </w:r>
            <w:r w:rsidRPr="00AA283A">
              <w:rPr>
                <w:color w:val="000000" w:themeColor="text1"/>
              </w:rPr>
              <w:t>178</w:t>
            </w:r>
          </w:p>
        </w:tc>
        <w:tc>
          <w:tcPr>
            <w:tcW w:w="1646" w:type="dxa"/>
            <w:tcBorders>
              <w:top w:val="nil"/>
              <w:left w:val="nil"/>
              <w:bottom w:val="single" w:sz="4" w:space="0" w:color="auto"/>
              <w:right w:val="single" w:sz="4" w:space="0" w:color="auto"/>
            </w:tcBorders>
            <w:shd w:val="clear" w:color="auto" w:fill="auto"/>
            <w:noWrap/>
            <w:vAlign w:val="center"/>
            <w:hideMark/>
          </w:tcPr>
          <w:p w14:paraId="36829BE7" w14:textId="629F5C4D" w:rsidR="00AC48D7" w:rsidRPr="00AC48D7" w:rsidRDefault="00AC48D7" w:rsidP="00AA283A">
            <w:pPr>
              <w:spacing w:before="60" w:after="60"/>
              <w:jc w:val="right"/>
              <w:rPr>
                <w:color w:val="000000" w:themeColor="text1"/>
              </w:rPr>
            </w:pPr>
            <w:r w:rsidRPr="00AA283A">
              <w:rPr>
                <w:color w:val="000000" w:themeColor="text1"/>
              </w:rPr>
              <w:t>77,23</w:t>
            </w:r>
          </w:p>
        </w:tc>
        <w:tc>
          <w:tcPr>
            <w:tcW w:w="247" w:type="dxa"/>
            <w:vAlign w:val="center"/>
            <w:hideMark/>
          </w:tcPr>
          <w:p w14:paraId="4BA3B513" w14:textId="77777777" w:rsidR="00AC48D7" w:rsidRPr="00AC48D7" w:rsidRDefault="00AC48D7" w:rsidP="00AA283A">
            <w:pPr>
              <w:spacing w:before="60" w:after="60"/>
              <w:jc w:val="right"/>
              <w:rPr>
                <w:color w:val="000000" w:themeColor="text1"/>
              </w:rPr>
            </w:pPr>
          </w:p>
        </w:tc>
      </w:tr>
      <w:tr w:rsidR="007C052D" w:rsidRPr="00AC48D7" w14:paraId="5AE9783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AC48D7" w:rsidRPr="00AC48D7" w:rsidRDefault="00AC48D7" w:rsidP="00AA283A">
            <w:pPr>
              <w:spacing w:before="60" w:after="60"/>
              <w:jc w:val="center"/>
              <w:rPr>
                <w:color w:val="000000" w:themeColor="text1"/>
              </w:rPr>
            </w:pPr>
            <w:r w:rsidRPr="00AC48D7">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AC48D7" w:rsidRPr="00AC48D7" w:rsidRDefault="00AC48D7" w:rsidP="00AA283A">
            <w:pPr>
              <w:spacing w:before="60" w:after="60"/>
              <w:rPr>
                <w:color w:val="000000" w:themeColor="text1"/>
              </w:rPr>
            </w:pPr>
            <w:r w:rsidRPr="00AC48D7">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3F7ECB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A4F113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16A4E432" w:rsidR="00AC48D7" w:rsidRPr="00AC48D7" w:rsidRDefault="00AC48D7" w:rsidP="00AA283A">
            <w:pPr>
              <w:spacing w:before="60" w:after="60"/>
              <w:jc w:val="right"/>
              <w:rPr>
                <w:color w:val="000000" w:themeColor="text1"/>
              </w:rPr>
            </w:pPr>
            <w:r w:rsidRPr="00AC48D7">
              <w:rPr>
                <w:color w:val="000000" w:themeColor="text1"/>
              </w:rPr>
              <w:t>1</w:t>
            </w:r>
            <w:r w:rsidR="00814FC4">
              <w:rPr>
                <w:color w:val="000000" w:themeColor="text1"/>
              </w:rPr>
              <w:t>,</w:t>
            </w:r>
            <w:r w:rsidRPr="00AC48D7">
              <w:rPr>
                <w:color w:val="000000" w:themeColor="text1"/>
              </w:rPr>
              <w:t>98</w:t>
            </w:r>
          </w:p>
        </w:tc>
        <w:tc>
          <w:tcPr>
            <w:tcW w:w="1154" w:type="dxa"/>
            <w:tcBorders>
              <w:top w:val="nil"/>
              <w:left w:val="nil"/>
              <w:bottom w:val="single" w:sz="4" w:space="0" w:color="auto"/>
              <w:right w:val="single" w:sz="4" w:space="0" w:color="auto"/>
            </w:tcBorders>
            <w:shd w:val="clear" w:color="auto" w:fill="auto"/>
            <w:noWrap/>
            <w:vAlign w:val="center"/>
            <w:hideMark/>
          </w:tcPr>
          <w:p w14:paraId="3C1CDC84" w14:textId="4ED30D0F" w:rsidR="00AC48D7" w:rsidRPr="00AC48D7" w:rsidRDefault="00AC48D7" w:rsidP="00AA283A">
            <w:pPr>
              <w:spacing w:before="60" w:after="60"/>
              <w:jc w:val="right"/>
              <w:rPr>
                <w:color w:val="000000" w:themeColor="text1"/>
              </w:rPr>
            </w:pPr>
            <w:r w:rsidRPr="00AC48D7">
              <w:rPr>
                <w:color w:val="000000" w:themeColor="text1"/>
              </w:rPr>
              <w:t>6</w:t>
            </w:r>
            <w:r w:rsidR="00814FC4">
              <w:rPr>
                <w:color w:val="000000" w:themeColor="text1"/>
              </w:rPr>
              <w:t>,</w:t>
            </w:r>
            <w:r w:rsidRPr="00AC48D7">
              <w:rPr>
                <w:color w:val="000000" w:themeColor="text1"/>
              </w:rPr>
              <w:t>61</w:t>
            </w:r>
          </w:p>
        </w:tc>
        <w:tc>
          <w:tcPr>
            <w:tcW w:w="1646" w:type="dxa"/>
            <w:tcBorders>
              <w:top w:val="nil"/>
              <w:left w:val="nil"/>
              <w:bottom w:val="single" w:sz="4" w:space="0" w:color="auto"/>
              <w:right w:val="single" w:sz="4" w:space="0" w:color="auto"/>
            </w:tcBorders>
            <w:shd w:val="clear" w:color="auto" w:fill="auto"/>
            <w:noWrap/>
            <w:vAlign w:val="center"/>
            <w:hideMark/>
          </w:tcPr>
          <w:p w14:paraId="3A4481CE" w14:textId="11A8C973" w:rsidR="00AC48D7" w:rsidRPr="00AC48D7" w:rsidRDefault="00AC48D7" w:rsidP="00AA283A">
            <w:pPr>
              <w:spacing w:before="60" w:after="60"/>
              <w:jc w:val="right"/>
              <w:rPr>
                <w:color w:val="000000" w:themeColor="text1"/>
              </w:rPr>
            </w:pPr>
            <w:r w:rsidRPr="00AA283A">
              <w:rPr>
                <w:color w:val="000000" w:themeColor="text1"/>
              </w:rPr>
              <w:t>4</w:t>
            </w:r>
            <w:r w:rsidR="007D45B8">
              <w:rPr>
                <w:color w:val="000000" w:themeColor="text1"/>
              </w:rPr>
              <w:t>.</w:t>
            </w:r>
            <w:r w:rsidRPr="00AA283A">
              <w:rPr>
                <w:color w:val="000000" w:themeColor="text1"/>
              </w:rPr>
              <w:t>229</w:t>
            </w:r>
          </w:p>
        </w:tc>
        <w:tc>
          <w:tcPr>
            <w:tcW w:w="1646" w:type="dxa"/>
            <w:tcBorders>
              <w:top w:val="nil"/>
              <w:left w:val="nil"/>
              <w:bottom w:val="single" w:sz="4" w:space="0" w:color="auto"/>
              <w:right w:val="single" w:sz="4" w:space="0" w:color="auto"/>
            </w:tcBorders>
            <w:shd w:val="clear" w:color="auto" w:fill="auto"/>
            <w:noWrap/>
            <w:vAlign w:val="center"/>
            <w:hideMark/>
          </w:tcPr>
          <w:p w14:paraId="71348B1B" w14:textId="134501D1" w:rsidR="00AC48D7" w:rsidRPr="00AC48D7" w:rsidRDefault="00AC48D7" w:rsidP="00AA283A">
            <w:pPr>
              <w:spacing w:before="60" w:after="60"/>
              <w:jc w:val="right"/>
              <w:rPr>
                <w:color w:val="000000" w:themeColor="text1"/>
              </w:rPr>
            </w:pPr>
            <w:r w:rsidRPr="00AA283A">
              <w:rPr>
                <w:color w:val="000000" w:themeColor="text1"/>
              </w:rPr>
              <w:t>52,86</w:t>
            </w:r>
          </w:p>
        </w:tc>
        <w:tc>
          <w:tcPr>
            <w:tcW w:w="247" w:type="dxa"/>
            <w:vAlign w:val="center"/>
            <w:hideMark/>
          </w:tcPr>
          <w:p w14:paraId="07C991C2" w14:textId="77777777" w:rsidR="00AC48D7" w:rsidRPr="00AC48D7" w:rsidRDefault="00AC48D7" w:rsidP="00AA283A">
            <w:pPr>
              <w:spacing w:before="60" w:after="60"/>
              <w:jc w:val="right"/>
              <w:rPr>
                <w:color w:val="000000" w:themeColor="text1"/>
              </w:rPr>
            </w:pPr>
          </w:p>
        </w:tc>
      </w:tr>
      <w:tr w:rsidR="007C052D" w:rsidRPr="00AC48D7" w14:paraId="27C2C03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AC48D7" w:rsidRPr="00AC48D7" w:rsidRDefault="00AC48D7" w:rsidP="00AA283A">
            <w:pPr>
              <w:spacing w:before="60" w:after="60"/>
              <w:jc w:val="center"/>
              <w:rPr>
                <w:color w:val="000000" w:themeColor="text1"/>
              </w:rPr>
            </w:pPr>
            <w:r w:rsidRPr="00AC48D7">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AC48D7" w:rsidRPr="00AC48D7" w:rsidRDefault="00AC48D7" w:rsidP="00AA283A">
            <w:pPr>
              <w:spacing w:before="60" w:after="60"/>
              <w:rPr>
                <w:color w:val="000000" w:themeColor="text1"/>
              </w:rPr>
            </w:pPr>
            <w:r w:rsidRPr="00AC48D7">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9B4DC5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014C5B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59637BE0"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94</w:t>
            </w:r>
          </w:p>
        </w:tc>
        <w:tc>
          <w:tcPr>
            <w:tcW w:w="1154" w:type="dxa"/>
            <w:tcBorders>
              <w:top w:val="nil"/>
              <w:left w:val="nil"/>
              <w:bottom w:val="single" w:sz="4" w:space="0" w:color="auto"/>
              <w:right w:val="single" w:sz="4" w:space="0" w:color="auto"/>
            </w:tcBorders>
            <w:shd w:val="clear" w:color="auto" w:fill="auto"/>
            <w:noWrap/>
            <w:vAlign w:val="center"/>
            <w:hideMark/>
          </w:tcPr>
          <w:p w14:paraId="236E4338" w14:textId="58942F1E" w:rsidR="00AC48D7" w:rsidRPr="00AC48D7" w:rsidRDefault="00AC48D7" w:rsidP="00AA283A">
            <w:pPr>
              <w:spacing w:before="60" w:after="60"/>
              <w:jc w:val="right"/>
              <w:rPr>
                <w:color w:val="000000" w:themeColor="text1"/>
              </w:rPr>
            </w:pPr>
            <w:r w:rsidRPr="00AC48D7">
              <w:rPr>
                <w:color w:val="000000" w:themeColor="text1"/>
              </w:rPr>
              <w:t>46</w:t>
            </w:r>
            <w:r w:rsidR="00814FC4">
              <w:rPr>
                <w:color w:val="000000" w:themeColor="text1"/>
              </w:rPr>
              <w:t>,</w:t>
            </w:r>
            <w:r w:rsidRPr="00AC48D7">
              <w:rPr>
                <w:color w:val="000000" w:themeColor="text1"/>
              </w:rPr>
              <w:t>45</w:t>
            </w:r>
          </w:p>
        </w:tc>
        <w:tc>
          <w:tcPr>
            <w:tcW w:w="1646" w:type="dxa"/>
            <w:tcBorders>
              <w:top w:val="nil"/>
              <w:left w:val="nil"/>
              <w:bottom w:val="single" w:sz="4" w:space="0" w:color="auto"/>
              <w:right w:val="single" w:sz="4" w:space="0" w:color="auto"/>
            </w:tcBorders>
            <w:shd w:val="clear" w:color="auto" w:fill="auto"/>
            <w:noWrap/>
            <w:vAlign w:val="center"/>
            <w:hideMark/>
          </w:tcPr>
          <w:p w14:paraId="581572B7" w14:textId="47E07D92" w:rsidR="00AC48D7" w:rsidRPr="00AC48D7" w:rsidRDefault="00AC48D7" w:rsidP="00AA283A">
            <w:pPr>
              <w:spacing w:before="60" w:after="60"/>
              <w:jc w:val="right"/>
              <w:rPr>
                <w:color w:val="000000" w:themeColor="text1"/>
              </w:rPr>
            </w:pPr>
            <w:r w:rsidRPr="00AA283A">
              <w:rPr>
                <w:color w:val="000000" w:themeColor="text1"/>
              </w:rPr>
              <w:t>7</w:t>
            </w:r>
            <w:r w:rsidR="007D45B8">
              <w:rPr>
                <w:color w:val="000000" w:themeColor="text1"/>
              </w:rPr>
              <w:t>.</w:t>
            </w:r>
            <w:r w:rsidRPr="00AA283A">
              <w:rPr>
                <w:color w:val="000000" w:themeColor="text1"/>
              </w:rPr>
              <w:t>595</w:t>
            </w:r>
          </w:p>
        </w:tc>
        <w:tc>
          <w:tcPr>
            <w:tcW w:w="1646" w:type="dxa"/>
            <w:tcBorders>
              <w:top w:val="nil"/>
              <w:left w:val="nil"/>
              <w:bottom w:val="single" w:sz="4" w:space="0" w:color="auto"/>
              <w:right w:val="single" w:sz="4" w:space="0" w:color="auto"/>
            </w:tcBorders>
            <w:shd w:val="clear" w:color="auto" w:fill="auto"/>
            <w:noWrap/>
            <w:vAlign w:val="center"/>
            <w:hideMark/>
          </w:tcPr>
          <w:p w14:paraId="49DEB93C" w14:textId="0A3E248E" w:rsidR="00AC48D7" w:rsidRPr="00AC48D7" w:rsidRDefault="00AC48D7" w:rsidP="00AA283A">
            <w:pPr>
              <w:spacing w:before="60" w:after="60"/>
              <w:jc w:val="right"/>
              <w:rPr>
                <w:color w:val="000000" w:themeColor="text1"/>
              </w:rPr>
            </w:pPr>
            <w:r w:rsidRPr="00AA283A">
              <w:rPr>
                <w:color w:val="000000" w:themeColor="text1"/>
              </w:rPr>
              <w:t>94,94</w:t>
            </w:r>
          </w:p>
        </w:tc>
        <w:tc>
          <w:tcPr>
            <w:tcW w:w="247" w:type="dxa"/>
            <w:vAlign w:val="center"/>
            <w:hideMark/>
          </w:tcPr>
          <w:p w14:paraId="00751C13" w14:textId="77777777" w:rsidR="00AC48D7" w:rsidRPr="00AC48D7" w:rsidRDefault="00AC48D7" w:rsidP="00AA283A">
            <w:pPr>
              <w:spacing w:before="60" w:after="60"/>
              <w:jc w:val="right"/>
              <w:rPr>
                <w:color w:val="000000" w:themeColor="text1"/>
              </w:rPr>
            </w:pPr>
          </w:p>
        </w:tc>
      </w:tr>
      <w:tr w:rsidR="007C052D" w:rsidRPr="00AC48D7" w14:paraId="2B6BA44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AC48D7" w:rsidRPr="00AC48D7" w:rsidRDefault="00AC48D7" w:rsidP="00AA283A">
            <w:pPr>
              <w:spacing w:before="60" w:after="60"/>
              <w:jc w:val="center"/>
              <w:rPr>
                <w:color w:val="000000" w:themeColor="text1"/>
              </w:rPr>
            </w:pPr>
            <w:r w:rsidRPr="00AC48D7">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AC48D7" w:rsidRPr="00AC48D7" w:rsidRDefault="00AC48D7" w:rsidP="00AA283A">
            <w:pPr>
              <w:spacing w:before="60" w:after="60"/>
              <w:rPr>
                <w:color w:val="000000" w:themeColor="text1"/>
              </w:rPr>
            </w:pPr>
            <w:r w:rsidRPr="00AC48D7">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24CADB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B4B304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0D0D1F40" w:rsidR="00AC48D7" w:rsidRPr="00AC48D7" w:rsidRDefault="00AC48D7" w:rsidP="00AA283A">
            <w:pPr>
              <w:spacing w:before="60" w:after="60"/>
              <w:jc w:val="right"/>
              <w:rPr>
                <w:color w:val="000000" w:themeColor="text1"/>
              </w:rPr>
            </w:pPr>
            <w:r w:rsidRPr="00AC48D7">
              <w:rPr>
                <w:color w:val="000000" w:themeColor="text1"/>
              </w:rPr>
              <w:t>17</w:t>
            </w:r>
            <w:r w:rsidR="00814FC4">
              <w:rPr>
                <w:color w:val="000000" w:themeColor="text1"/>
              </w:rPr>
              <w:t>,</w:t>
            </w:r>
            <w:r w:rsidRPr="00AC48D7">
              <w:rPr>
                <w:color w:val="000000" w:themeColor="text1"/>
              </w:rPr>
              <w:t>99</w:t>
            </w:r>
          </w:p>
        </w:tc>
        <w:tc>
          <w:tcPr>
            <w:tcW w:w="1154" w:type="dxa"/>
            <w:tcBorders>
              <w:top w:val="nil"/>
              <w:left w:val="nil"/>
              <w:bottom w:val="single" w:sz="4" w:space="0" w:color="auto"/>
              <w:right w:val="single" w:sz="4" w:space="0" w:color="auto"/>
            </w:tcBorders>
            <w:shd w:val="clear" w:color="auto" w:fill="auto"/>
            <w:noWrap/>
            <w:vAlign w:val="center"/>
            <w:hideMark/>
          </w:tcPr>
          <w:p w14:paraId="5F1BB0AA" w14:textId="4B748E8D" w:rsidR="00AC48D7" w:rsidRPr="00AC48D7" w:rsidRDefault="00AC48D7" w:rsidP="00AA283A">
            <w:pPr>
              <w:spacing w:before="60" w:after="60"/>
              <w:jc w:val="right"/>
              <w:rPr>
                <w:color w:val="000000" w:themeColor="text1"/>
              </w:rPr>
            </w:pPr>
            <w:r w:rsidRPr="00AC48D7">
              <w:rPr>
                <w:color w:val="000000" w:themeColor="text1"/>
              </w:rPr>
              <w:t>59</w:t>
            </w:r>
            <w:r w:rsidR="00814FC4">
              <w:rPr>
                <w:color w:val="000000" w:themeColor="text1"/>
              </w:rPr>
              <w:t>,</w:t>
            </w:r>
            <w:r w:rsidRPr="00AC48D7">
              <w:rPr>
                <w:color w:val="000000" w:themeColor="text1"/>
              </w:rPr>
              <w:t>98</w:t>
            </w:r>
          </w:p>
        </w:tc>
        <w:tc>
          <w:tcPr>
            <w:tcW w:w="1646" w:type="dxa"/>
            <w:tcBorders>
              <w:top w:val="nil"/>
              <w:left w:val="nil"/>
              <w:bottom w:val="single" w:sz="4" w:space="0" w:color="auto"/>
              <w:right w:val="single" w:sz="4" w:space="0" w:color="auto"/>
            </w:tcBorders>
            <w:shd w:val="clear" w:color="auto" w:fill="auto"/>
            <w:noWrap/>
            <w:vAlign w:val="center"/>
            <w:hideMark/>
          </w:tcPr>
          <w:p w14:paraId="445560AB" w14:textId="518D88D2" w:rsidR="00AC48D7" w:rsidRPr="00AC48D7" w:rsidRDefault="00AC48D7" w:rsidP="00AA283A">
            <w:pPr>
              <w:spacing w:before="60" w:after="60"/>
              <w:jc w:val="right"/>
              <w:rPr>
                <w:color w:val="000000" w:themeColor="text1"/>
              </w:rPr>
            </w:pPr>
            <w:r w:rsidRPr="00AA283A">
              <w:rPr>
                <w:color w:val="000000" w:themeColor="text1"/>
              </w:rPr>
              <w:t>6</w:t>
            </w:r>
            <w:r w:rsidR="007D45B8">
              <w:rPr>
                <w:color w:val="000000" w:themeColor="text1"/>
              </w:rPr>
              <w:t>.</w:t>
            </w:r>
            <w:r w:rsidRPr="00AA283A">
              <w:rPr>
                <w:color w:val="000000" w:themeColor="text1"/>
              </w:rPr>
              <w:t>592</w:t>
            </w:r>
          </w:p>
        </w:tc>
        <w:tc>
          <w:tcPr>
            <w:tcW w:w="1646" w:type="dxa"/>
            <w:tcBorders>
              <w:top w:val="nil"/>
              <w:left w:val="nil"/>
              <w:bottom w:val="single" w:sz="4" w:space="0" w:color="auto"/>
              <w:right w:val="single" w:sz="4" w:space="0" w:color="auto"/>
            </w:tcBorders>
            <w:shd w:val="clear" w:color="auto" w:fill="auto"/>
            <w:noWrap/>
            <w:vAlign w:val="center"/>
            <w:hideMark/>
          </w:tcPr>
          <w:p w14:paraId="1A6A6414" w14:textId="3DC6B2B6" w:rsidR="00AC48D7" w:rsidRPr="00AC48D7" w:rsidRDefault="00AC48D7" w:rsidP="00AA283A">
            <w:pPr>
              <w:spacing w:before="60" w:after="60"/>
              <w:jc w:val="right"/>
              <w:rPr>
                <w:color w:val="000000" w:themeColor="text1"/>
              </w:rPr>
            </w:pPr>
            <w:r w:rsidRPr="00AA283A">
              <w:rPr>
                <w:color w:val="000000" w:themeColor="text1"/>
              </w:rPr>
              <w:t>82,40</w:t>
            </w:r>
          </w:p>
        </w:tc>
        <w:tc>
          <w:tcPr>
            <w:tcW w:w="247" w:type="dxa"/>
            <w:vAlign w:val="center"/>
            <w:hideMark/>
          </w:tcPr>
          <w:p w14:paraId="7E8E1294" w14:textId="77777777" w:rsidR="00AC48D7" w:rsidRPr="00AC48D7" w:rsidRDefault="00AC48D7" w:rsidP="00AA283A">
            <w:pPr>
              <w:spacing w:before="60" w:after="60"/>
              <w:jc w:val="right"/>
              <w:rPr>
                <w:color w:val="000000" w:themeColor="text1"/>
              </w:rPr>
            </w:pPr>
          </w:p>
        </w:tc>
      </w:tr>
      <w:tr w:rsidR="007C052D" w:rsidRPr="00AC48D7" w14:paraId="4C22C1A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AC48D7" w:rsidRPr="00AC48D7" w:rsidRDefault="00AC48D7" w:rsidP="00AA283A">
            <w:pPr>
              <w:spacing w:before="60" w:after="60"/>
              <w:jc w:val="center"/>
              <w:rPr>
                <w:color w:val="000000" w:themeColor="text1"/>
              </w:rPr>
            </w:pPr>
            <w:r w:rsidRPr="00AC48D7">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AC48D7" w:rsidRPr="00AC48D7" w:rsidRDefault="00AC48D7" w:rsidP="00AA283A">
            <w:pPr>
              <w:spacing w:before="60" w:after="60"/>
              <w:rPr>
                <w:color w:val="000000" w:themeColor="text1"/>
              </w:rPr>
            </w:pPr>
            <w:r w:rsidRPr="00AC48D7">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CB0A93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5CAA29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0AC2C278" w:rsidR="00AC48D7" w:rsidRPr="00AC48D7" w:rsidRDefault="00AC48D7" w:rsidP="00AA283A">
            <w:pPr>
              <w:spacing w:before="60" w:after="60"/>
              <w:jc w:val="right"/>
              <w:rPr>
                <w:color w:val="000000" w:themeColor="text1"/>
              </w:rPr>
            </w:pPr>
            <w:r w:rsidRPr="00AC48D7">
              <w:rPr>
                <w:color w:val="000000" w:themeColor="text1"/>
              </w:rPr>
              <w:t>7</w:t>
            </w:r>
            <w:r w:rsidR="00814FC4">
              <w:rPr>
                <w:color w:val="000000" w:themeColor="text1"/>
              </w:rPr>
              <w:t>,</w:t>
            </w:r>
            <w:r w:rsidRPr="00AC48D7">
              <w:rPr>
                <w:color w:val="000000" w:themeColor="text1"/>
              </w:rPr>
              <w:t>53</w:t>
            </w:r>
          </w:p>
        </w:tc>
        <w:tc>
          <w:tcPr>
            <w:tcW w:w="1154" w:type="dxa"/>
            <w:tcBorders>
              <w:top w:val="nil"/>
              <w:left w:val="nil"/>
              <w:bottom w:val="single" w:sz="4" w:space="0" w:color="auto"/>
              <w:right w:val="single" w:sz="4" w:space="0" w:color="auto"/>
            </w:tcBorders>
            <w:shd w:val="clear" w:color="auto" w:fill="auto"/>
            <w:noWrap/>
            <w:vAlign w:val="center"/>
            <w:hideMark/>
          </w:tcPr>
          <w:p w14:paraId="28F1B6F1" w14:textId="6CAB1A9B" w:rsidR="00AC48D7" w:rsidRPr="00AC48D7" w:rsidRDefault="00AC48D7" w:rsidP="00AA283A">
            <w:pPr>
              <w:spacing w:before="60" w:after="60"/>
              <w:jc w:val="right"/>
              <w:rPr>
                <w:color w:val="000000" w:themeColor="text1"/>
              </w:rPr>
            </w:pPr>
            <w:r w:rsidRPr="00AC48D7">
              <w:rPr>
                <w:color w:val="000000" w:themeColor="text1"/>
              </w:rPr>
              <w:t>25</w:t>
            </w:r>
            <w:r w:rsidR="00814FC4">
              <w:rPr>
                <w:color w:val="000000" w:themeColor="text1"/>
              </w:rPr>
              <w:t>,</w:t>
            </w:r>
            <w:r w:rsidRPr="00AC48D7">
              <w:rPr>
                <w:color w:val="000000" w:themeColor="text1"/>
              </w:rPr>
              <w:t>10</w:t>
            </w:r>
          </w:p>
        </w:tc>
        <w:tc>
          <w:tcPr>
            <w:tcW w:w="1646" w:type="dxa"/>
            <w:tcBorders>
              <w:top w:val="nil"/>
              <w:left w:val="nil"/>
              <w:bottom w:val="single" w:sz="4" w:space="0" w:color="auto"/>
              <w:right w:val="single" w:sz="4" w:space="0" w:color="auto"/>
            </w:tcBorders>
            <w:shd w:val="clear" w:color="auto" w:fill="auto"/>
            <w:noWrap/>
            <w:vAlign w:val="center"/>
            <w:hideMark/>
          </w:tcPr>
          <w:p w14:paraId="5C0407C0" w14:textId="7B28A22B" w:rsidR="00AC48D7" w:rsidRPr="00AC48D7" w:rsidRDefault="00AC48D7" w:rsidP="00AA283A">
            <w:pPr>
              <w:spacing w:before="60" w:after="60"/>
              <w:jc w:val="right"/>
              <w:rPr>
                <w:color w:val="000000" w:themeColor="text1"/>
              </w:rPr>
            </w:pPr>
            <w:r w:rsidRPr="00AA283A">
              <w:rPr>
                <w:color w:val="000000" w:themeColor="text1"/>
              </w:rPr>
              <w:t>4</w:t>
            </w:r>
            <w:r w:rsidR="007D45B8">
              <w:rPr>
                <w:color w:val="000000" w:themeColor="text1"/>
              </w:rPr>
              <w:t>.</w:t>
            </w:r>
            <w:r w:rsidRPr="00AA283A">
              <w:rPr>
                <w:color w:val="000000" w:themeColor="text1"/>
              </w:rPr>
              <w:t>548</w:t>
            </w:r>
          </w:p>
        </w:tc>
        <w:tc>
          <w:tcPr>
            <w:tcW w:w="1646" w:type="dxa"/>
            <w:tcBorders>
              <w:top w:val="nil"/>
              <w:left w:val="nil"/>
              <w:bottom w:val="single" w:sz="4" w:space="0" w:color="auto"/>
              <w:right w:val="single" w:sz="4" w:space="0" w:color="auto"/>
            </w:tcBorders>
            <w:shd w:val="clear" w:color="auto" w:fill="auto"/>
            <w:noWrap/>
            <w:vAlign w:val="center"/>
            <w:hideMark/>
          </w:tcPr>
          <w:p w14:paraId="21AA468A" w14:textId="60E2412F" w:rsidR="00AC48D7" w:rsidRPr="00AC48D7" w:rsidRDefault="00AC48D7" w:rsidP="00AA283A">
            <w:pPr>
              <w:spacing w:before="60" w:after="60"/>
              <w:jc w:val="right"/>
              <w:rPr>
                <w:color w:val="000000" w:themeColor="text1"/>
              </w:rPr>
            </w:pPr>
            <w:r w:rsidRPr="00AA283A">
              <w:rPr>
                <w:color w:val="000000" w:themeColor="text1"/>
              </w:rPr>
              <w:t>56,85</w:t>
            </w:r>
          </w:p>
        </w:tc>
        <w:tc>
          <w:tcPr>
            <w:tcW w:w="247" w:type="dxa"/>
            <w:vAlign w:val="center"/>
            <w:hideMark/>
          </w:tcPr>
          <w:p w14:paraId="1C60E44B" w14:textId="77777777" w:rsidR="00AC48D7" w:rsidRPr="00AC48D7" w:rsidRDefault="00AC48D7" w:rsidP="00AA283A">
            <w:pPr>
              <w:spacing w:before="60" w:after="60"/>
              <w:jc w:val="right"/>
              <w:rPr>
                <w:color w:val="000000" w:themeColor="text1"/>
              </w:rPr>
            </w:pPr>
          </w:p>
        </w:tc>
      </w:tr>
      <w:tr w:rsidR="007C052D" w:rsidRPr="00AC48D7" w14:paraId="66E7EE1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AC48D7" w:rsidRPr="00AC48D7" w:rsidRDefault="00AC48D7" w:rsidP="00AA283A">
            <w:pPr>
              <w:spacing w:before="60" w:after="60"/>
              <w:jc w:val="center"/>
              <w:rPr>
                <w:color w:val="000000" w:themeColor="text1"/>
              </w:rPr>
            </w:pPr>
            <w:r w:rsidRPr="00AC48D7">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AC48D7" w:rsidRPr="00AC48D7" w:rsidRDefault="00AC48D7" w:rsidP="00AA283A">
            <w:pPr>
              <w:spacing w:before="60" w:after="60"/>
              <w:rPr>
                <w:color w:val="000000" w:themeColor="text1"/>
              </w:rPr>
            </w:pPr>
            <w:r w:rsidRPr="00AC48D7">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861501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24B6D9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62EB81C3" w:rsidR="00AC48D7" w:rsidRPr="00AC48D7" w:rsidRDefault="00AC48D7" w:rsidP="00AA283A">
            <w:pPr>
              <w:spacing w:before="60" w:after="60"/>
              <w:jc w:val="right"/>
              <w:rPr>
                <w:color w:val="000000" w:themeColor="text1"/>
              </w:rPr>
            </w:pPr>
            <w:r w:rsidRPr="00AC48D7">
              <w:rPr>
                <w:color w:val="000000" w:themeColor="text1"/>
              </w:rPr>
              <w:t>26</w:t>
            </w:r>
            <w:r w:rsidR="00814FC4">
              <w:rPr>
                <w:color w:val="000000" w:themeColor="text1"/>
              </w:rPr>
              <w:t>,</w:t>
            </w:r>
            <w:r w:rsidRPr="00AC48D7">
              <w:rPr>
                <w:color w:val="000000" w:themeColor="text1"/>
              </w:rPr>
              <w:t>76</w:t>
            </w:r>
          </w:p>
        </w:tc>
        <w:tc>
          <w:tcPr>
            <w:tcW w:w="1154" w:type="dxa"/>
            <w:tcBorders>
              <w:top w:val="nil"/>
              <w:left w:val="nil"/>
              <w:bottom w:val="single" w:sz="4" w:space="0" w:color="auto"/>
              <w:right w:val="single" w:sz="4" w:space="0" w:color="auto"/>
            </w:tcBorders>
            <w:shd w:val="clear" w:color="auto" w:fill="auto"/>
            <w:noWrap/>
            <w:vAlign w:val="center"/>
            <w:hideMark/>
          </w:tcPr>
          <w:p w14:paraId="2466BEFF" w14:textId="7FDDFFEF" w:rsidR="00AC48D7" w:rsidRPr="00AC48D7" w:rsidRDefault="00AC48D7" w:rsidP="00AA283A">
            <w:pPr>
              <w:spacing w:before="60" w:after="60"/>
              <w:jc w:val="right"/>
              <w:rPr>
                <w:color w:val="000000" w:themeColor="text1"/>
              </w:rPr>
            </w:pPr>
            <w:r w:rsidRPr="00AC48D7">
              <w:rPr>
                <w:color w:val="000000" w:themeColor="text1"/>
              </w:rPr>
              <w:t>89</w:t>
            </w:r>
            <w:r w:rsidR="00814FC4">
              <w:rPr>
                <w:color w:val="000000" w:themeColor="text1"/>
              </w:rPr>
              <w:t>,</w:t>
            </w:r>
            <w:r w:rsidRPr="00AC48D7">
              <w:rPr>
                <w:color w:val="000000" w:themeColor="text1"/>
              </w:rPr>
              <w:t>21</w:t>
            </w:r>
          </w:p>
        </w:tc>
        <w:tc>
          <w:tcPr>
            <w:tcW w:w="1646" w:type="dxa"/>
            <w:tcBorders>
              <w:top w:val="nil"/>
              <w:left w:val="nil"/>
              <w:bottom w:val="single" w:sz="4" w:space="0" w:color="auto"/>
              <w:right w:val="single" w:sz="4" w:space="0" w:color="auto"/>
            </w:tcBorders>
            <w:shd w:val="clear" w:color="auto" w:fill="auto"/>
            <w:noWrap/>
            <w:vAlign w:val="center"/>
            <w:hideMark/>
          </w:tcPr>
          <w:p w14:paraId="14B9F3C9" w14:textId="02B07BD3" w:rsidR="00AC48D7" w:rsidRPr="00AC48D7" w:rsidRDefault="00AC48D7" w:rsidP="00AA283A">
            <w:pPr>
              <w:spacing w:before="60" w:after="60"/>
              <w:jc w:val="right"/>
              <w:rPr>
                <w:color w:val="000000" w:themeColor="text1"/>
              </w:rPr>
            </w:pPr>
            <w:r w:rsidRPr="00AA283A">
              <w:rPr>
                <w:color w:val="000000" w:themeColor="text1"/>
              </w:rPr>
              <w:t>14</w:t>
            </w:r>
            <w:r w:rsidR="007D45B8">
              <w:rPr>
                <w:color w:val="000000" w:themeColor="text1"/>
              </w:rPr>
              <w:t>.</w:t>
            </w:r>
            <w:r w:rsidRPr="00AA283A">
              <w:rPr>
                <w:color w:val="000000" w:themeColor="text1"/>
              </w:rPr>
              <w:t>295</w:t>
            </w:r>
          </w:p>
        </w:tc>
        <w:tc>
          <w:tcPr>
            <w:tcW w:w="1646" w:type="dxa"/>
            <w:tcBorders>
              <w:top w:val="nil"/>
              <w:left w:val="nil"/>
              <w:bottom w:val="single" w:sz="4" w:space="0" w:color="auto"/>
              <w:right w:val="single" w:sz="4" w:space="0" w:color="auto"/>
            </w:tcBorders>
            <w:shd w:val="clear" w:color="auto" w:fill="auto"/>
            <w:noWrap/>
            <w:vAlign w:val="center"/>
            <w:hideMark/>
          </w:tcPr>
          <w:p w14:paraId="3CCA33DF" w14:textId="478AF4D7" w:rsidR="00AC48D7" w:rsidRPr="00AC48D7" w:rsidRDefault="00AC48D7" w:rsidP="00AA283A">
            <w:pPr>
              <w:spacing w:before="60" w:after="60"/>
              <w:jc w:val="right"/>
              <w:rPr>
                <w:color w:val="000000" w:themeColor="text1"/>
              </w:rPr>
            </w:pPr>
            <w:r w:rsidRPr="00AA283A">
              <w:rPr>
                <w:color w:val="000000" w:themeColor="text1"/>
              </w:rPr>
              <w:t>178,69</w:t>
            </w:r>
          </w:p>
        </w:tc>
        <w:tc>
          <w:tcPr>
            <w:tcW w:w="247" w:type="dxa"/>
            <w:vAlign w:val="center"/>
            <w:hideMark/>
          </w:tcPr>
          <w:p w14:paraId="3434C149" w14:textId="77777777" w:rsidR="00AC48D7" w:rsidRPr="00AC48D7" w:rsidRDefault="00AC48D7" w:rsidP="00AA283A">
            <w:pPr>
              <w:spacing w:before="60" w:after="60"/>
              <w:jc w:val="right"/>
              <w:rPr>
                <w:color w:val="000000" w:themeColor="text1"/>
              </w:rPr>
            </w:pPr>
          </w:p>
        </w:tc>
      </w:tr>
      <w:tr w:rsidR="007C052D" w:rsidRPr="00AC48D7" w14:paraId="171A435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AC48D7" w:rsidRPr="00AC48D7" w:rsidRDefault="00AC48D7" w:rsidP="00AA283A">
            <w:pPr>
              <w:spacing w:before="60" w:after="60"/>
              <w:jc w:val="center"/>
              <w:rPr>
                <w:color w:val="000000" w:themeColor="text1"/>
              </w:rPr>
            </w:pPr>
            <w:r w:rsidRPr="00AC48D7">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AC48D7" w:rsidRPr="00AC48D7" w:rsidRDefault="00AC48D7" w:rsidP="00AA283A">
            <w:pPr>
              <w:spacing w:before="60" w:after="60"/>
              <w:rPr>
                <w:color w:val="000000" w:themeColor="text1"/>
              </w:rPr>
            </w:pPr>
            <w:r w:rsidRPr="00AC48D7">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0703AC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4BDBAA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38DFB5DF" w:rsidR="00AC48D7" w:rsidRPr="00AC48D7" w:rsidRDefault="00AC48D7" w:rsidP="00AA283A">
            <w:pPr>
              <w:spacing w:before="60" w:after="60"/>
              <w:jc w:val="right"/>
              <w:rPr>
                <w:color w:val="000000" w:themeColor="text1"/>
              </w:rPr>
            </w:pPr>
            <w:r w:rsidRPr="00AC48D7">
              <w:rPr>
                <w:color w:val="000000" w:themeColor="text1"/>
              </w:rPr>
              <w:t>108</w:t>
            </w:r>
            <w:r w:rsidR="00814FC4">
              <w:rPr>
                <w:color w:val="000000" w:themeColor="text1"/>
              </w:rPr>
              <w:t>,</w:t>
            </w:r>
            <w:r w:rsidRPr="00AC48D7">
              <w:rPr>
                <w:color w:val="000000" w:themeColor="text1"/>
              </w:rPr>
              <w:t>34</w:t>
            </w:r>
          </w:p>
        </w:tc>
        <w:tc>
          <w:tcPr>
            <w:tcW w:w="1154" w:type="dxa"/>
            <w:tcBorders>
              <w:top w:val="nil"/>
              <w:left w:val="nil"/>
              <w:bottom w:val="single" w:sz="4" w:space="0" w:color="auto"/>
              <w:right w:val="single" w:sz="4" w:space="0" w:color="auto"/>
            </w:tcBorders>
            <w:shd w:val="clear" w:color="auto" w:fill="auto"/>
            <w:noWrap/>
            <w:vAlign w:val="center"/>
            <w:hideMark/>
          </w:tcPr>
          <w:p w14:paraId="7366816F" w14:textId="79510DB7" w:rsidR="00AC48D7" w:rsidRPr="00AC48D7" w:rsidRDefault="00AC48D7" w:rsidP="00AA283A">
            <w:pPr>
              <w:spacing w:before="60" w:after="60"/>
              <w:jc w:val="right"/>
              <w:rPr>
                <w:color w:val="000000" w:themeColor="text1"/>
              </w:rPr>
            </w:pPr>
            <w:r w:rsidRPr="00AC48D7">
              <w:rPr>
                <w:color w:val="000000" w:themeColor="text1"/>
              </w:rPr>
              <w:t>361</w:t>
            </w:r>
            <w:r w:rsidR="00814FC4">
              <w:rPr>
                <w:color w:val="000000" w:themeColor="text1"/>
              </w:rPr>
              <w:t>,</w:t>
            </w:r>
            <w:r w:rsidRPr="00AC48D7">
              <w:rPr>
                <w:color w:val="000000" w:themeColor="text1"/>
              </w:rPr>
              <w:t>13</w:t>
            </w:r>
          </w:p>
        </w:tc>
        <w:tc>
          <w:tcPr>
            <w:tcW w:w="1646" w:type="dxa"/>
            <w:tcBorders>
              <w:top w:val="nil"/>
              <w:left w:val="nil"/>
              <w:bottom w:val="single" w:sz="4" w:space="0" w:color="auto"/>
              <w:right w:val="single" w:sz="4" w:space="0" w:color="auto"/>
            </w:tcBorders>
            <w:shd w:val="clear" w:color="auto" w:fill="auto"/>
            <w:noWrap/>
            <w:vAlign w:val="center"/>
            <w:hideMark/>
          </w:tcPr>
          <w:p w14:paraId="3E806D2B" w14:textId="3588204A"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496</w:t>
            </w:r>
          </w:p>
        </w:tc>
        <w:tc>
          <w:tcPr>
            <w:tcW w:w="1646" w:type="dxa"/>
            <w:tcBorders>
              <w:top w:val="nil"/>
              <w:left w:val="nil"/>
              <w:bottom w:val="single" w:sz="4" w:space="0" w:color="auto"/>
              <w:right w:val="single" w:sz="4" w:space="0" w:color="auto"/>
            </w:tcBorders>
            <w:shd w:val="clear" w:color="auto" w:fill="auto"/>
            <w:noWrap/>
            <w:vAlign w:val="center"/>
            <w:hideMark/>
          </w:tcPr>
          <w:p w14:paraId="5FE8EF8C" w14:textId="424B85A2" w:rsidR="00AC48D7" w:rsidRPr="00AC48D7" w:rsidRDefault="00AC48D7" w:rsidP="00AA283A">
            <w:pPr>
              <w:spacing w:before="60" w:after="60"/>
              <w:jc w:val="right"/>
              <w:rPr>
                <w:color w:val="000000" w:themeColor="text1"/>
              </w:rPr>
            </w:pPr>
            <w:r w:rsidRPr="00AA283A">
              <w:rPr>
                <w:color w:val="000000"/>
              </w:rPr>
              <w:t>56</w:t>
            </w:r>
            <w:r>
              <w:rPr>
                <w:color w:val="000000"/>
              </w:rPr>
              <w:t>,</w:t>
            </w:r>
            <w:r w:rsidRPr="00AA283A">
              <w:rPr>
                <w:color w:val="000000"/>
              </w:rPr>
              <w:t>20</w:t>
            </w:r>
          </w:p>
        </w:tc>
        <w:tc>
          <w:tcPr>
            <w:tcW w:w="247" w:type="dxa"/>
            <w:vAlign w:val="center"/>
            <w:hideMark/>
          </w:tcPr>
          <w:p w14:paraId="063AC167" w14:textId="77777777" w:rsidR="00AC48D7" w:rsidRPr="00AC48D7" w:rsidRDefault="00AC48D7" w:rsidP="00AA283A">
            <w:pPr>
              <w:spacing w:before="60" w:after="60"/>
              <w:jc w:val="right"/>
              <w:rPr>
                <w:color w:val="000000" w:themeColor="text1"/>
              </w:rPr>
            </w:pPr>
          </w:p>
        </w:tc>
      </w:tr>
      <w:tr w:rsidR="007C052D" w:rsidRPr="00AC48D7" w14:paraId="2C3F734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AC48D7" w:rsidRPr="00AC48D7" w:rsidRDefault="00AC48D7" w:rsidP="00AA283A">
            <w:pPr>
              <w:spacing w:before="60" w:after="60"/>
              <w:jc w:val="center"/>
              <w:rPr>
                <w:color w:val="000000" w:themeColor="text1"/>
              </w:rPr>
            </w:pPr>
            <w:r w:rsidRPr="00AC48D7">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AC48D7" w:rsidRPr="00AC48D7" w:rsidRDefault="00AC48D7" w:rsidP="00AA283A">
            <w:pPr>
              <w:spacing w:before="60" w:after="60"/>
              <w:rPr>
                <w:color w:val="000000" w:themeColor="text1"/>
              </w:rPr>
            </w:pPr>
            <w:r w:rsidRPr="00AC48D7">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C9B4DB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DC4762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66526E04" w:rsidR="00AC48D7" w:rsidRPr="00AC48D7" w:rsidRDefault="00AC48D7" w:rsidP="00AA283A">
            <w:pPr>
              <w:spacing w:before="60" w:after="60"/>
              <w:jc w:val="right"/>
              <w:rPr>
                <w:color w:val="000000" w:themeColor="text1"/>
              </w:rPr>
            </w:pPr>
            <w:r w:rsidRPr="00AC48D7">
              <w:rPr>
                <w:color w:val="000000" w:themeColor="text1"/>
              </w:rPr>
              <w:t>30</w:t>
            </w:r>
            <w:r w:rsidR="00814FC4">
              <w:rPr>
                <w:color w:val="000000" w:themeColor="text1"/>
              </w:rPr>
              <w:t>,</w:t>
            </w:r>
            <w:r w:rsidRPr="00AC48D7">
              <w:rPr>
                <w:color w:val="000000" w:themeColor="text1"/>
              </w:rPr>
              <w:t>06</w:t>
            </w:r>
          </w:p>
        </w:tc>
        <w:tc>
          <w:tcPr>
            <w:tcW w:w="1154" w:type="dxa"/>
            <w:tcBorders>
              <w:top w:val="nil"/>
              <w:left w:val="nil"/>
              <w:bottom w:val="single" w:sz="4" w:space="0" w:color="auto"/>
              <w:right w:val="single" w:sz="4" w:space="0" w:color="auto"/>
            </w:tcBorders>
            <w:shd w:val="clear" w:color="auto" w:fill="auto"/>
            <w:noWrap/>
            <w:vAlign w:val="center"/>
            <w:hideMark/>
          </w:tcPr>
          <w:p w14:paraId="6F42BCFD" w14:textId="03538B50" w:rsidR="00AC48D7" w:rsidRPr="00AC48D7" w:rsidRDefault="00AC48D7" w:rsidP="00AA283A">
            <w:pPr>
              <w:spacing w:before="60" w:after="60"/>
              <w:jc w:val="right"/>
              <w:rPr>
                <w:color w:val="000000" w:themeColor="text1"/>
              </w:rPr>
            </w:pPr>
            <w:r w:rsidRPr="00AC48D7">
              <w:rPr>
                <w:color w:val="000000" w:themeColor="text1"/>
              </w:rPr>
              <w:t>100</w:t>
            </w:r>
            <w:r w:rsidR="00814FC4">
              <w:rPr>
                <w:color w:val="000000" w:themeColor="text1"/>
              </w:rPr>
              <w:t>,</w:t>
            </w:r>
            <w:r w:rsidRPr="00AC48D7">
              <w:rPr>
                <w:color w:val="000000" w:themeColor="text1"/>
              </w:rPr>
              <w:t>20</w:t>
            </w:r>
          </w:p>
        </w:tc>
        <w:tc>
          <w:tcPr>
            <w:tcW w:w="1646" w:type="dxa"/>
            <w:tcBorders>
              <w:top w:val="nil"/>
              <w:left w:val="nil"/>
              <w:bottom w:val="single" w:sz="4" w:space="0" w:color="auto"/>
              <w:right w:val="single" w:sz="4" w:space="0" w:color="auto"/>
            </w:tcBorders>
            <w:shd w:val="clear" w:color="auto" w:fill="auto"/>
            <w:noWrap/>
            <w:vAlign w:val="center"/>
            <w:hideMark/>
          </w:tcPr>
          <w:p w14:paraId="6E5924CD" w14:textId="37143934"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942</w:t>
            </w:r>
          </w:p>
        </w:tc>
        <w:tc>
          <w:tcPr>
            <w:tcW w:w="1646" w:type="dxa"/>
            <w:tcBorders>
              <w:top w:val="nil"/>
              <w:left w:val="nil"/>
              <w:bottom w:val="single" w:sz="4" w:space="0" w:color="auto"/>
              <w:right w:val="single" w:sz="4" w:space="0" w:color="auto"/>
            </w:tcBorders>
            <w:shd w:val="clear" w:color="auto" w:fill="auto"/>
            <w:noWrap/>
            <w:vAlign w:val="center"/>
            <w:hideMark/>
          </w:tcPr>
          <w:p w14:paraId="6CE5C614" w14:textId="1DE36220" w:rsidR="00AC48D7" w:rsidRPr="00AC48D7" w:rsidRDefault="00AC48D7" w:rsidP="00AA283A">
            <w:pPr>
              <w:spacing w:before="60" w:after="60"/>
              <w:jc w:val="right"/>
              <w:rPr>
                <w:color w:val="000000" w:themeColor="text1"/>
              </w:rPr>
            </w:pPr>
            <w:r w:rsidRPr="00AA283A">
              <w:rPr>
                <w:color w:val="000000"/>
              </w:rPr>
              <w:t>111</w:t>
            </w:r>
            <w:r>
              <w:rPr>
                <w:color w:val="000000"/>
              </w:rPr>
              <w:t>,</w:t>
            </w:r>
            <w:r w:rsidRPr="00AA283A">
              <w:rPr>
                <w:color w:val="000000"/>
              </w:rPr>
              <w:t>78</w:t>
            </w:r>
          </w:p>
        </w:tc>
        <w:tc>
          <w:tcPr>
            <w:tcW w:w="247" w:type="dxa"/>
            <w:vAlign w:val="center"/>
            <w:hideMark/>
          </w:tcPr>
          <w:p w14:paraId="45ECE5FA" w14:textId="77777777" w:rsidR="00AC48D7" w:rsidRPr="00AC48D7" w:rsidRDefault="00AC48D7" w:rsidP="00AA283A">
            <w:pPr>
              <w:spacing w:before="60" w:after="60"/>
              <w:jc w:val="right"/>
              <w:rPr>
                <w:color w:val="000000" w:themeColor="text1"/>
              </w:rPr>
            </w:pPr>
          </w:p>
        </w:tc>
      </w:tr>
      <w:tr w:rsidR="007C052D" w:rsidRPr="00AC48D7" w14:paraId="1DC43D9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AC48D7" w:rsidRPr="00AC48D7" w:rsidRDefault="00AC48D7" w:rsidP="00AA283A">
            <w:pPr>
              <w:spacing w:before="60" w:after="60"/>
              <w:jc w:val="center"/>
              <w:rPr>
                <w:color w:val="000000" w:themeColor="text1"/>
              </w:rPr>
            </w:pPr>
            <w:r w:rsidRPr="00AC48D7">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AC48D7" w:rsidRPr="00AC48D7" w:rsidRDefault="00AC48D7" w:rsidP="00AA283A">
            <w:pPr>
              <w:spacing w:before="60" w:after="60"/>
              <w:rPr>
                <w:color w:val="000000" w:themeColor="text1"/>
              </w:rPr>
            </w:pPr>
            <w:r w:rsidRPr="00AC48D7">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48AEC6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768E8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37383520" w:rsidR="00AC48D7" w:rsidRPr="00AC48D7" w:rsidRDefault="00AC48D7" w:rsidP="00AA283A">
            <w:pPr>
              <w:spacing w:before="60" w:after="60"/>
              <w:jc w:val="right"/>
              <w:rPr>
                <w:color w:val="000000" w:themeColor="text1"/>
              </w:rPr>
            </w:pPr>
            <w:r w:rsidRPr="00AC48D7">
              <w:rPr>
                <w:color w:val="000000" w:themeColor="text1"/>
              </w:rPr>
              <w:t>15</w:t>
            </w:r>
            <w:r w:rsidR="00814FC4">
              <w:rPr>
                <w:color w:val="000000" w:themeColor="text1"/>
              </w:rPr>
              <w:t>,</w:t>
            </w:r>
            <w:r w:rsidRPr="00AC48D7">
              <w:rPr>
                <w:color w:val="000000" w:themeColor="text1"/>
              </w:rPr>
              <w:t>72</w:t>
            </w:r>
          </w:p>
        </w:tc>
        <w:tc>
          <w:tcPr>
            <w:tcW w:w="1154" w:type="dxa"/>
            <w:tcBorders>
              <w:top w:val="nil"/>
              <w:left w:val="nil"/>
              <w:bottom w:val="single" w:sz="4" w:space="0" w:color="auto"/>
              <w:right w:val="single" w:sz="4" w:space="0" w:color="auto"/>
            </w:tcBorders>
            <w:shd w:val="clear" w:color="auto" w:fill="auto"/>
            <w:noWrap/>
            <w:vAlign w:val="center"/>
            <w:hideMark/>
          </w:tcPr>
          <w:p w14:paraId="2F9822FA" w14:textId="025ADBC1" w:rsidR="00AC48D7" w:rsidRPr="00AC48D7" w:rsidRDefault="00AC48D7" w:rsidP="00AA283A">
            <w:pPr>
              <w:spacing w:before="60" w:after="60"/>
              <w:jc w:val="right"/>
              <w:rPr>
                <w:color w:val="000000" w:themeColor="text1"/>
              </w:rPr>
            </w:pPr>
            <w:r w:rsidRPr="00AC48D7">
              <w:rPr>
                <w:color w:val="000000" w:themeColor="text1"/>
              </w:rPr>
              <w:t>52</w:t>
            </w:r>
            <w:r w:rsidR="00814FC4">
              <w:rPr>
                <w:color w:val="000000" w:themeColor="text1"/>
              </w:rPr>
              <w:t>,</w:t>
            </w:r>
            <w:r w:rsidRPr="00AC48D7">
              <w:rPr>
                <w:color w:val="000000" w:themeColor="text1"/>
              </w:rPr>
              <w:t>41</w:t>
            </w:r>
          </w:p>
        </w:tc>
        <w:tc>
          <w:tcPr>
            <w:tcW w:w="1646" w:type="dxa"/>
            <w:tcBorders>
              <w:top w:val="nil"/>
              <w:left w:val="nil"/>
              <w:bottom w:val="single" w:sz="4" w:space="0" w:color="auto"/>
              <w:right w:val="single" w:sz="4" w:space="0" w:color="auto"/>
            </w:tcBorders>
            <w:shd w:val="clear" w:color="auto" w:fill="auto"/>
            <w:noWrap/>
            <w:vAlign w:val="center"/>
            <w:hideMark/>
          </w:tcPr>
          <w:p w14:paraId="7A828EDC" w14:textId="72AD2765"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488</w:t>
            </w:r>
          </w:p>
        </w:tc>
        <w:tc>
          <w:tcPr>
            <w:tcW w:w="1646" w:type="dxa"/>
            <w:tcBorders>
              <w:top w:val="nil"/>
              <w:left w:val="nil"/>
              <w:bottom w:val="single" w:sz="4" w:space="0" w:color="auto"/>
              <w:right w:val="single" w:sz="4" w:space="0" w:color="auto"/>
            </w:tcBorders>
            <w:shd w:val="clear" w:color="auto" w:fill="auto"/>
            <w:noWrap/>
            <w:vAlign w:val="center"/>
            <w:hideMark/>
          </w:tcPr>
          <w:p w14:paraId="7DAF770B" w14:textId="77CD34F1" w:rsidR="00AC48D7" w:rsidRPr="00AC48D7" w:rsidRDefault="00AC48D7" w:rsidP="00AA283A">
            <w:pPr>
              <w:spacing w:before="60" w:after="60"/>
              <w:jc w:val="right"/>
              <w:rPr>
                <w:color w:val="000000" w:themeColor="text1"/>
              </w:rPr>
            </w:pPr>
            <w:r w:rsidRPr="00AA283A">
              <w:rPr>
                <w:color w:val="000000"/>
              </w:rPr>
              <w:t>143</w:t>
            </w:r>
            <w:r>
              <w:rPr>
                <w:color w:val="000000"/>
              </w:rPr>
              <w:t>,</w:t>
            </w:r>
            <w:r w:rsidRPr="00AA283A">
              <w:rPr>
                <w:color w:val="000000"/>
              </w:rPr>
              <w:t>60</w:t>
            </w:r>
          </w:p>
        </w:tc>
        <w:tc>
          <w:tcPr>
            <w:tcW w:w="247" w:type="dxa"/>
            <w:vAlign w:val="center"/>
            <w:hideMark/>
          </w:tcPr>
          <w:p w14:paraId="4F76DB34" w14:textId="77777777" w:rsidR="00AC48D7" w:rsidRPr="00AC48D7" w:rsidRDefault="00AC48D7" w:rsidP="00AA283A">
            <w:pPr>
              <w:spacing w:before="60" w:after="60"/>
              <w:jc w:val="right"/>
              <w:rPr>
                <w:color w:val="000000" w:themeColor="text1"/>
              </w:rPr>
            </w:pPr>
          </w:p>
        </w:tc>
      </w:tr>
      <w:tr w:rsidR="007C052D" w:rsidRPr="00AC48D7" w14:paraId="79D71AE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AC48D7" w:rsidRPr="00AC48D7" w:rsidRDefault="00AC48D7" w:rsidP="00AA283A">
            <w:pPr>
              <w:spacing w:before="60" w:after="60"/>
              <w:jc w:val="center"/>
              <w:rPr>
                <w:color w:val="000000" w:themeColor="text1"/>
              </w:rPr>
            </w:pPr>
            <w:r w:rsidRPr="00AC48D7">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AC48D7" w:rsidRPr="00AC48D7" w:rsidRDefault="00AC48D7" w:rsidP="00AA283A">
            <w:pPr>
              <w:spacing w:before="60" w:after="60"/>
              <w:rPr>
                <w:color w:val="000000" w:themeColor="text1"/>
              </w:rPr>
            </w:pPr>
            <w:r w:rsidRPr="00AC48D7">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AD1ACC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01723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1674FE02" w:rsidR="00AC48D7" w:rsidRPr="00AC48D7" w:rsidRDefault="00AC48D7" w:rsidP="00AA283A">
            <w:pPr>
              <w:spacing w:before="60" w:after="60"/>
              <w:jc w:val="right"/>
              <w:rPr>
                <w:color w:val="000000" w:themeColor="text1"/>
              </w:rPr>
            </w:pPr>
            <w:r w:rsidRPr="00AC48D7">
              <w:rPr>
                <w:color w:val="000000" w:themeColor="text1"/>
              </w:rPr>
              <w:t>90</w:t>
            </w:r>
            <w:r w:rsidR="00814FC4">
              <w:rPr>
                <w:color w:val="000000" w:themeColor="text1"/>
              </w:rPr>
              <w:t>,</w:t>
            </w:r>
            <w:r w:rsidRPr="00AC48D7">
              <w:rPr>
                <w:color w:val="000000" w:themeColor="text1"/>
              </w:rPr>
              <w:t>78</w:t>
            </w:r>
          </w:p>
        </w:tc>
        <w:tc>
          <w:tcPr>
            <w:tcW w:w="1154" w:type="dxa"/>
            <w:tcBorders>
              <w:top w:val="nil"/>
              <w:left w:val="nil"/>
              <w:bottom w:val="single" w:sz="4" w:space="0" w:color="auto"/>
              <w:right w:val="single" w:sz="4" w:space="0" w:color="auto"/>
            </w:tcBorders>
            <w:shd w:val="clear" w:color="auto" w:fill="auto"/>
            <w:noWrap/>
            <w:vAlign w:val="center"/>
            <w:hideMark/>
          </w:tcPr>
          <w:p w14:paraId="6D05388C" w14:textId="21416154" w:rsidR="00AC48D7" w:rsidRPr="00AC48D7" w:rsidRDefault="00AC48D7" w:rsidP="00AA283A">
            <w:pPr>
              <w:spacing w:before="60" w:after="60"/>
              <w:jc w:val="right"/>
              <w:rPr>
                <w:color w:val="000000" w:themeColor="text1"/>
              </w:rPr>
            </w:pPr>
            <w:r w:rsidRPr="00AC48D7">
              <w:rPr>
                <w:color w:val="000000" w:themeColor="text1"/>
              </w:rPr>
              <w:t>302</w:t>
            </w:r>
            <w:r w:rsidR="00814FC4">
              <w:rPr>
                <w:color w:val="000000" w:themeColor="text1"/>
              </w:rPr>
              <w:t>,</w:t>
            </w:r>
            <w:r w:rsidRPr="00AC48D7">
              <w:rPr>
                <w:color w:val="000000" w:themeColor="text1"/>
              </w:rPr>
              <w:t>61</w:t>
            </w:r>
          </w:p>
        </w:tc>
        <w:tc>
          <w:tcPr>
            <w:tcW w:w="1646" w:type="dxa"/>
            <w:tcBorders>
              <w:top w:val="nil"/>
              <w:left w:val="nil"/>
              <w:bottom w:val="single" w:sz="4" w:space="0" w:color="auto"/>
              <w:right w:val="single" w:sz="4" w:space="0" w:color="auto"/>
            </w:tcBorders>
            <w:shd w:val="clear" w:color="auto" w:fill="auto"/>
            <w:noWrap/>
            <w:vAlign w:val="center"/>
            <w:hideMark/>
          </w:tcPr>
          <w:p w14:paraId="7C5743A0" w14:textId="643F9BBF"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3ACA3933" w14:textId="7746CC1E" w:rsidR="00AC48D7" w:rsidRPr="00AC48D7" w:rsidRDefault="00AC48D7" w:rsidP="00AA283A">
            <w:pPr>
              <w:spacing w:before="60" w:after="60"/>
              <w:jc w:val="right"/>
              <w:rPr>
                <w:color w:val="000000" w:themeColor="text1"/>
              </w:rPr>
            </w:pPr>
            <w:r w:rsidRPr="00AA283A">
              <w:rPr>
                <w:color w:val="000000"/>
              </w:rPr>
              <w:t>101</w:t>
            </w:r>
            <w:r>
              <w:rPr>
                <w:color w:val="000000"/>
              </w:rPr>
              <w:t>,</w:t>
            </w:r>
            <w:r w:rsidRPr="00AA283A">
              <w:rPr>
                <w:color w:val="000000"/>
              </w:rPr>
              <w:t>39</w:t>
            </w:r>
          </w:p>
        </w:tc>
        <w:tc>
          <w:tcPr>
            <w:tcW w:w="247" w:type="dxa"/>
            <w:vAlign w:val="center"/>
            <w:hideMark/>
          </w:tcPr>
          <w:p w14:paraId="7B013EE7" w14:textId="77777777" w:rsidR="00AC48D7" w:rsidRPr="00AC48D7" w:rsidRDefault="00AC48D7" w:rsidP="00AA283A">
            <w:pPr>
              <w:spacing w:before="60" w:after="60"/>
              <w:jc w:val="right"/>
              <w:rPr>
                <w:color w:val="000000" w:themeColor="text1"/>
              </w:rPr>
            </w:pPr>
          </w:p>
        </w:tc>
      </w:tr>
      <w:tr w:rsidR="007C052D" w:rsidRPr="00AC48D7" w14:paraId="60749FF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AC48D7" w:rsidRPr="00AC48D7" w:rsidRDefault="00AC48D7" w:rsidP="00AA283A">
            <w:pPr>
              <w:spacing w:before="60" w:after="60"/>
              <w:jc w:val="center"/>
              <w:rPr>
                <w:color w:val="000000" w:themeColor="text1"/>
              </w:rPr>
            </w:pPr>
            <w:r w:rsidRPr="00AC48D7">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AC48D7" w:rsidRPr="00AC48D7" w:rsidRDefault="00AC48D7" w:rsidP="00AA283A">
            <w:pPr>
              <w:spacing w:before="60" w:after="60"/>
              <w:rPr>
                <w:color w:val="000000" w:themeColor="text1"/>
              </w:rPr>
            </w:pPr>
            <w:r w:rsidRPr="00AC48D7">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E4B547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E584B2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211A404" w:rsidR="00AC48D7" w:rsidRPr="00AC48D7" w:rsidRDefault="00AC48D7" w:rsidP="00AA283A">
            <w:pPr>
              <w:spacing w:before="60" w:after="60"/>
              <w:jc w:val="right"/>
              <w:rPr>
                <w:color w:val="000000" w:themeColor="text1"/>
              </w:rPr>
            </w:pPr>
            <w:r w:rsidRPr="00AC48D7">
              <w:rPr>
                <w:color w:val="000000" w:themeColor="text1"/>
              </w:rPr>
              <w:t>40</w:t>
            </w:r>
            <w:r w:rsidR="00814FC4">
              <w:rPr>
                <w:color w:val="000000" w:themeColor="text1"/>
              </w:rPr>
              <w:t>,</w:t>
            </w:r>
            <w:r w:rsidRPr="00AC48D7">
              <w:rPr>
                <w:color w:val="000000" w:themeColor="text1"/>
              </w:rPr>
              <w:t>95</w:t>
            </w:r>
          </w:p>
        </w:tc>
        <w:tc>
          <w:tcPr>
            <w:tcW w:w="1154" w:type="dxa"/>
            <w:tcBorders>
              <w:top w:val="nil"/>
              <w:left w:val="nil"/>
              <w:bottom w:val="single" w:sz="4" w:space="0" w:color="auto"/>
              <w:right w:val="single" w:sz="4" w:space="0" w:color="auto"/>
            </w:tcBorders>
            <w:shd w:val="clear" w:color="auto" w:fill="auto"/>
            <w:noWrap/>
            <w:vAlign w:val="center"/>
            <w:hideMark/>
          </w:tcPr>
          <w:p w14:paraId="33A9ED80" w14:textId="29CE16E1" w:rsidR="00AC48D7" w:rsidRPr="00AC48D7" w:rsidRDefault="00AC48D7" w:rsidP="00AA283A">
            <w:pPr>
              <w:spacing w:before="60" w:after="60"/>
              <w:jc w:val="right"/>
              <w:rPr>
                <w:color w:val="000000" w:themeColor="text1"/>
              </w:rPr>
            </w:pPr>
            <w:r w:rsidRPr="00AC48D7">
              <w:rPr>
                <w:color w:val="000000" w:themeColor="text1"/>
              </w:rPr>
              <w:t>136</w:t>
            </w:r>
            <w:r w:rsidR="00814FC4">
              <w:rPr>
                <w:color w:val="000000" w:themeColor="text1"/>
              </w:rPr>
              <w:t>,</w:t>
            </w:r>
            <w:r w:rsidRPr="00AC48D7">
              <w:rPr>
                <w:color w:val="000000" w:themeColor="text1"/>
              </w:rPr>
              <w:t>52</w:t>
            </w:r>
          </w:p>
        </w:tc>
        <w:tc>
          <w:tcPr>
            <w:tcW w:w="1646" w:type="dxa"/>
            <w:tcBorders>
              <w:top w:val="nil"/>
              <w:left w:val="nil"/>
              <w:bottom w:val="single" w:sz="4" w:space="0" w:color="auto"/>
              <w:right w:val="single" w:sz="4" w:space="0" w:color="auto"/>
            </w:tcBorders>
            <w:shd w:val="clear" w:color="auto" w:fill="auto"/>
            <w:noWrap/>
            <w:vAlign w:val="center"/>
            <w:hideMark/>
          </w:tcPr>
          <w:p w14:paraId="19092371" w14:textId="62507F17"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921</w:t>
            </w:r>
          </w:p>
        </w:tc>
        <w:tc>
          <w:tcPr>
            <w:tcW w:w="1646" w:type="dxa"/>
            <w:tcBorders>
              <w:top w:val="nil"/>
              <w:left w:val="nil"/>
              <w:bottom w:val="single" w:sz="4" w:space="0" w:color="auto"/>
              <w:right w:val="single" w:sz="4" w:space="0" w:color="auto"/>
            </w:tcBorders>
            <w:shd w:val="clear" w:color="auto" w:fill="auto"/>
            <w:noWrap/>
            <w:vAlign w:val="center"/>
            <w:hideMark/>
          </w:tcPr>
          <w:p w14:paraId="0EA154A9" w14:textId="45288EE4" w:rsidR="00AC48D7" w:rsidRPr="00AC48D7" w:rsidRDefault="00AC48D7" w:rsidP="00AA283A">
            <w:pPr>
              <w:spacing w:before="60" w:after="60"/>
              <w:jc w:val="right"/>
              <w:rPr>
                <w:color w:val="000000" w:themeColor="text1"/>
              </w:rPr>
            </w:pPr>
            <w:r w:rsidRPr="00AA283A">
              <w:rPr>
                <w:color w:val="000000"/>
              </w:rPr>
              <w:t>124</w:t>
            </w:r>
            <w:r>
              <w:rPr>
                <w:color w:val="000000"/>
              </w:rPr>
              <w:t>,</w:t>
            </w:r>
            <w:r w:rsidRPr="00AA283A">
              <w:rPr>
                <w:color w:val="000000"/>
              </w:rPr>
              <w:t>01</w:t>
            </w:r>
          </w:p>
        </w:tc>
        <w:tc>
          <w:tcPr>
            <w:tcW w:w="247" w:type="dxa"/>
            <w:vAlign w:val="center"/>
            <w:hideMark/>
          </w:tcPr>
          <w:p w14:paraId="5E398A1F" w14:textId="77777777" w:rsidR="00AC48D7" w:rsidRPr="00AC48D7" w:rsidRDefault="00AC48D7" w:rsidP="00AA283A">
            <w:pPr>
              <w:spacing w:before="60" w:after="60"/>
              <w:jc w:val="right"/>
              <w:rPr>
                <w:color w:val="000000" w:themeColor="text1"/>
              </w:rPr>
            </w:pPr>
          </w:p>
        </w:tc>
      </w:tr>
      <w:tr w:rsidR="007C052D" w:rsidRPr="00AC48D7" w14:paraId="510343E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AC48D7" w:rsidRPr="00AC48D7" w:rsidRDefault="00AC48D7" w:rsidP="00AA283A">
            <w:pPr>
              <w:spacing w:before="60" w:after="60"/>
              <w:jc w:val="center"/>
              <w:rPr>
                <w:color w:val="000000" w:themeColor="text1"/>
              </w:rPr>
            </w:pPr>
            <w:r w:rsidRPr="00AC48D7">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AC48D7" w:rsidRPr="00AC48D7" w:rsidRDefault="00AC48D7" w:rsidP="00AA283A">
            <w:pPr>
              <w:spacing w:before="60" w:after="60"/>
              <w:rPr>
                <w:color w:val="000000" w:themeColor="text1"/>
              </w:rPr>
            </w:pPr>
            <w:r w:rsidRPr="00AC48D7">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7DF1A4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B7149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3FFE8C22" w:rsidR="00AC48D7" w:rsidRPr="00AC48D7" w:rsidRDefault="00AC48D7" w:rsidP="00AA283A">
            <w:pPr>
              <w:spacing w:before="60" w:after="60"/>
              <w:jc w:val="right"/>
              <w:rPr>
                <w:color w:val="000000" w:themeColor="text1"/>
              </w:rPr>
            </w:pPr>
            <w:r w:rsidRPr="00AC48D7">
              <w:rPr>
                <w:color w:val="000000" w:themeColor="text1"/>
              </w:rPr>
              <w:t>78</w:t>
            </w:r>
            <w:r w:rsidR="00814FC4">
              <w:rPr>
                <w:color w:val="000000" w:themeColor="text1"/>
              </w:rPr>
              <w:t>,</w:t>
            </w:r>
            <w:r w:rsidRPr="00AC48D7">
              <w:rPr>
                <w:color w:val="000000" w:themeColor="text1"/>
              </w:rPr>
              <w:t>29</w:t>
            </w:r>
          </w:p>
        </w:tc>
        <w:tc>
          <w:tcPr>
            <w:tcW w:w="1154" w:type="dxa"/>
            <w:tcBorders>
              <w:top w:val="nil"/>
              <w:left w:val="nil"/>
              <w:bottom w:val="single" w:sz="4" w:space="0" w:color="auto"/>
              <w:right w:val="single" w:sz="4" w:space="0" w:color="auto"/>
            </w:tcBorders>
            <w:shd w:val="clear" w:color="auto" w:fill="auto"/>
            <w:noWrap/>
            <w:vAlign w:val="center"/>
            <w:hideMark/>
          </w:tcPr>
          <w:p w14:paraId="28F22F42" w14:textId="2352BCE2" w:rsidR="00AC48D7" w:rsidRPr="00AC48D7" w:rsidRDefault="00AC48D7" w:rsidP="00AA283A">
            <w:pPr>
              <w:spacing w:before="60" w:after="60"/>
              <w:jc w:val="right"/>
              <w:rPr>
                <w:color w:val="000000" w:themeColor="text1"/>
              </w:rPr>
            </w:pPr>
            <w:r w:rsidRPr="00AC48D7">
              <w:rPr>
                <w:color w:val="000000" w:themeColor="text1"/>
              </w:rPr>
              <w:t>260</w:t>
            </w:r>
            <w:r w:rsidR="00814FC4">
              <w:rPr>
                <w:color w:val="000000" w:themeColor="text1"/>
              </w:rPr>
              <w:t>,</w:t>
            </w:r>
            <w:r w:rsidRPr="00AC48D7">
              <w:rPr>
                <w:color w:val="000000" w:themeColor="text1"/>
              </w:rPr>
              <w:t>97</w:t>
            </w:r>
          </w:p>
        </w:tc>
        <w:tc>
          <w:tcPr>
            <w:tcW w:w="1646" w:type="dxa"/>
            <w:tcBorders>
              <w:top w:val="nil"/>
              <w:left w:val="nil"/>
              <w:bottom w:val="single" w:sz="4" w:space="0" w:color="auto"/>
              <w:right w:val="single" w:sz="4" w:space="0" w:color="auto"/>
            </w:tcBorders>
            <w:shd w:val="clear" w:color="auto" w:fill="auto"/>
            <w:noWrap/>
            <w:vAlign w:val="center"/>
            <w:hideMark/>
          </w:tcPr>
          <w:p w14:paraId="6E0BB1F1" w14:textId="3824FD59"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382</w:t>
            </w:r>
          </w:p>
        </w:tc>
        <w:tc>
          <w:tcPr>
            <w:tcW w:w="1646" w:type="dxa"/>
            <w:tcBorders>
              <w:top w:val="nil"/>
              <w:left w:val="nil"/>
              <w:bottom w:val="single" w:sz="4" w:space="0" w:color="auto"/>
              <w:right w:val="single" w:sz="4" w:space="0" w:color="auto"/>
            </w:tcBorders>
            <w:shd w:val="clear" w:color="auto" w:fill="auto"/>
            <w:noWrap/>
            <w:vAlign w:val="center"/>
            <w:hideMark/>
          </w:tcPr>
          <w:p w14:paraId="51B668E1" w14:textId="7E18119A" w:rsidR="00AC48D7" w:rsidRPr="00AC48D7" w:rsidRDefault="00AC48D7" w:rsidP="00AA283A">
            <w:pPr>
              <w:spacing w:before="60" w:after="60"/>
              <w:jc w:val="right"/>
              <w:rPr>
                <w:color w:val="000000" w:themeColor="text1"/>
              </w:rPr>
            </w:pPr>
            <w:r w:rsidRPr="00AA283A">
              <w:rPr>
                <w:color w:val="000000"/>
              </w:rPr>
              <w:t>92</w:t>
            </w:r>
            <w:r>
              <w:rPr>
                <w:color w:val="000000"/>
              </w:rPr>
              <w:t>,</w:t>
            </w:r>
            <w:r w:rsidRPr="00AA283A">
              <w:rPr>
                <w:color w:val="000000"/>
              </w:rPr>
              <w:t>28</w:t>
            </w:r>
          </w:p>
        </w:tc>
        <w:tc>
          <w:tcPr>
            <w:tcW w:w="247" w:type="dxa"/>
            <w:vAlign w:val="center"/>
            <w:hideMark/>
          </w:tcPr>
          <w:p w14:paraId="5DE2632B" w14:textId="77777777" w:rsidR="00AC48D7" w:rsidRPr="00AC48D7" w:rsidRDefault="00AC48D7" w:rsidP="00AA283A">
            <w:pPr>
              <w:spacing w:before="60" w:after="60"/>
              <w:jc w:val="right"/>
              <w:rPr>
                <w:color w:val="000000" w:themeColor="text1"/>
              </w:rPr>
            </w:pPr>
          </w:p>
        </w:tc>
      </w:tr>
      <w:tr w:rsidR="007C052D" w:rsidRPr="00AC48D7" w14:paraId="532559D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AC48D7" w:rsidRPr="00AC48D7" w:rsidRDefault="00AC48D7" w:rsidP="00AA283A">
            <w:pPr>
              <w:spacing w:before="60" w:after="60"/>
              <w:jc w:val="center"/>
              <w:rPr>
                <w:color w:val="000000" w:themeColor="text1"/>
              </w:rPr>
            </w:pPr>
            <w:r w:rsidRPr="00AC48D7">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AC48D7" w:rsidRPr="00AC48D7" w:rsidRDefault="00AC48D7" w:rsidP="00AA283A">
            <w:pPr>
              <w:spacing w:before="60" w:after="60"/>
              <w:rPr>
                <w:color w:val="000000" w:themeColor="text1"/>
              </w:rPr>
            </w:pPr>
            <w:r w:rsidRPr="00AC48D7">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3FCFB5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BB7062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C682BB7" w:rsidR="00AC48D7" w:rsidRPr="00AC48D7" w:rsidRDefault="00AC48D7" w:rsidP="00AA283A">
            <w:pPr>
              <w:spacing w:before="60" w:after="60"/>
              <w:jc w:val="right"/>
              <w:rPr>
                <w:color w:val="000000" w:themeColor="text1"/>
              </w:rPr>
            </w:pPr>
            <w:r w:rsidRPr="00AC48D7">
              <w:rPr>
                <w:color w:val="000000" w:themeColor="text1"/>
              </w:rPr>
              <w:t>17</w:t>
            </w:r>
            <w:r w:rsidR="00814FC4">
              <w:rPr>
                <w:color w:val="000000" w:themeColor="text1"/>
              </w:rPr>
              <w:t>,</w:t>
            </w:r>
            <w:r w:rsidRPr="00AC48D7">
              <w:rPr>
                <w:color w:val="000000" w:themeColor="text1"/>
              </w:rPr>
              <w:t>22</w:t>
            </w:r>
          </w:p>
        </w:tc>
        <w:tc>
          <w:tcPr>
            <w:tcW w:w="1154" w:type="dxa"/>
            <w:tcBorders>
              <w:top w:val="nil"/>
              <w:left w:val="nil"/>
              <w:bottom w:val="single" w:sz="4" w:space="0" w:color="auto"/>
              <w:right w:val="single" w:sz="4" w:space="0" w:color="auto"/>
            </w:tcBorders>
            <w:shd w:val="clear" w:color="auto" w:fill="auto"/>
            <w:noWrap/>
            <w:vAlign w:val="center"/>
            <w:hideMark/>
          </w:tcPr>
          <w:p w14:paraId="6303EA81" w14:textId="4362058A" w:rsidR="00AC48D7" w:rsidRPr="00AC48D7" w:rsidRDefault="00AC48D7" w:rsidP="00AA283A">
            <w:pPr>
              <w:spacing w:before="60" w:after="60"/>
              <w:jc w:val="right"/>
              <w:rPr>
                <w:color w:val="000000" w:themeColor="text1"/>
              </w:rPr>
            </w:pPr>
            <w:r w:rsidRPr="00AC48D7">
              <w:rPr>
                <w:color w:val="000000" w:themeColor="text1"/>
              </w:rPr>
              <w:t>57</w:t>
            </w:r>
            <w:r w:rsidR="00814FC4">
              <w:rPr>
                <w:color w:val="000000" w:themeColor="text1"/>
              </w:rPr>
              <w:t>,</w:t>
            </w:r>
            <w:r w:rsidRPr="00AC48D7">
              <w:rPr>
                <w:color w:val="000000" w:themeColor="text1"/>
              </w:rPr>
              <w:t>40</w:t>
            </w:r>
          </w:p>
        </w:tc>
        <w:tc>
          <w:tcPr>
            <w:tcW w:w="1646" w:type="dxa"/>
            <w:tcBorders>
              <w:top w:val="nil"/>
              <w:left w:val="nil"/>
              <w:bottom w:val="single" w:sz="4" w:space="0" w:color="auto"/>
              <w:right w:val="single" w:sz="4" w:space="0" w:color="auto"/>
            </w:tcBorders>
            <w:shd w:val="clear" w:color="auto" w:fill="auto"/>
            <w:noWrap/>
            <w:vAlign w:val="center"/>
            <w:hideMark/>
          </w:tcPr>
          <w:p w14:paraId="2848465C" w14:textId="227B54EE"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103</w:t>
            </w:r>
          </w:p>
        </w:tc>
        <w:tc>
          <w:tcPr>
            <w:tcW w:w="1646" w:type="dxa"/>
            <w:tcBorders>
              <w:top w:val="nil"/>
              <w:left w:val="nil"/>
              <w:bottom w:val="single" w:sz="4" w:space="0" w:color="auto"/>
              <w:right w:val="single" w:sz="4" w:space="0" w:color="auto"/>
            </w:tcBorders>
            <w:shd w:val="clear" w:color="auto" w:fill="auto"/>
            <w:noWrap/>
            <w:vAlign w:val="center"/>
            <w:hideMark/>
          </w:tcPr>
          <w:p w14:paraId="77BFF5AF" w14:textId="7075E11C" w:rsidR="00AC48D7" w:rsidRPr="00AC48D7" w:rsidRDefault="00AC48D7" w:rsidP="00AA283A">
            <w:pPr>
              <w:spacing w:before="60" w:after="60"/>
              <w:jc w:val="right"/>
              <w:rPr>
                <w:color w:val="000000" w:themeColor="text1"/>
              </w:rPr>
            </w:pPr>
            <w:r w:rsidRPr="00AA283A">
              <w:rPr>
                <w:color w:val="000000"/>
              </w:rPr>
              <w:t>51</w:t>
            </w:r>
            <w:r>
              <w:rPr>
                <w:color w:val="000000"/>
              </w:rPr>
              <w:t>,</w:t>
            </w:r>
            <w:r w:rsidRPr="00AA283A">
              <w:rPr>
                <w:color w:val="000000"/>
              </w:rPr>
              <w:t>29</w:t>
            </w:r>
          </w:p>
        </w:tc>
        <w:tc>
          <w:tcPr>
            <w:tcW w:w="247" w:type="dxa"/>
            <w:vAlign w:val="center"/>
            <w:hideMark/>
          </w:tcPr>
          <w:p w14:paraId="1A41389B" w14:textId="77777777" w:rsidR="00AC48D7" w:rsidRPr="00AC48D7" w:rsidRDefault="00AC48D7" w:rsidP="00AA283A">
            <w:pPr>
              <w:spacing w:before="60" w:after="60"/>
              <w:jc w:val="right"/>
              <w:rPr>
                <w:color w:val="000000" w:themeColor="text1"/>
              </w:rPr>
            </w:pPr>
          </w:p>
        </w:tc>
      </w:tr>
      <w:tr w:rsidR="007C052D" w:rsidRPr="00AC48D7" w14:paraId="2705D79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AC48D7" w:rsidRPr="00AC48D7" w:rsidRDefault="00AC48D7" w:rsidP="00AA283A">
            <w:pPr>
              <w:spacing w:before="60" w:after="60"/>
              <w:jc w:val="center"/>
              <w:rPr>
                <w:color w:val="000000" w:themeColor="text1"/>
              </w:rPr>
            </w:pPr>
            <w:r w:rsidRPr="00AC48D7">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AC48D7" w:rsidRPr="00AC48D7" w:rsidRDefault="00AC48D7" w:rsidP="00AA283A">
            <w:pPr>
              <w:spacing w:before="60" w:after="60"/>
              <w:rPr>
                <w:color w:val="000000" w:themeColor="text1"/>
              </w:rPr>
            </w:pPr>
            <w:r w:rsidRPr="00AC48D7">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8C9371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9D0E19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549E747" w:rsidR="00AC48D7" w:rsidRPr="00AC48D7" w:rsidRDefault="00AC48D7" w:rsidP="00AA283A">
            <w:pPr>
              <w:spacing w:before="60" w:after="60"/>
              <w:jc w:val="right"/>
              <w:rPr>
                <w:color w:val="000000" w:themeColor="text1"/>
              </w:rPr>
            </w:pPr>
            <w:r w:rsidRPr="00AC48D7">
              <w:rPr>
                <w:color w:val="000000" w:themeColor="text1"/>
              </w:rPr>
              <w:t>4</w:t>
            </w:r>
            <w:r w:rsidR="00814FC4">
              <w:rPr>
                <w:color w:val="000000" w:themeColor="text1"/>
              </w:rPr>
              <w:t>,</w:t>
            </w:r>
            <w:r w:rsidRPr="00AC48D7">
              <w:rPr>
                <w:color w:val="000000" w:themeColor="text1"/>
              </w:rPr>
              <w:t>87</w:t>
            </w:r>
          </w:p>
        </w:tc>
        <w:tc>
          <w:tcPr>
            <w:tcW w:w="1154" w:type="dxa"/>
            <w:tcBorders>
              <w:top w:val="nil"/>
              <w:left w:val="nil"/>
              <w:bottom w:val="single" w:sz="4" w:space="0" w:color="auto"/>
              <w:right w:val="single" w:sz="4" w:space="0" w:color="auto"/>
            </w:tcBorders>
            <w:shd w:val="clear" w:color="auto" w:fill="auto"/>
            <w:noWrap/>
            <w:vAlign w:val="center"/>
            <w:hideMark/>
          </w:tcPr>
          <w:p w14:paraId="4F42C63C" w14:textId="2F3A9597" w:rsidR="00AC48D7" w:rsidRPr="00AC48D7" w:rsidRDefault="00AC48D7" w:rsidP="00AA283A">
            <w:pPr>
              <w:spacing w:before="60" w:after="60"/>
              <w:jc w:val="right"/>
              <w:rPr>
                <w:color w:val="000000" w:themeColor="text1"/>
              </w:rPr>
            </w:pPr>
            <w:r w:rsidRPr="00AC48D7">
              <w:rPr>
                <w:color w:val="000000" w:themeColor="text1"/>
              </w:rPr>
              <w:t>16</w:t>
            </w:r>
            <w:r w:rsidR="00814FC4">
              <w:rPr>
                <w:color w:val="000000" w:themeColor="text1"/>
              </w:rPr>
              <w:t>,</w:t>
            </w:r>
            <w:r w:rsidRPr="00AC48D7">
              <w:rPr>
                <w:color w:val="000000" w:themeColor="text1"/>
              </w:rPr>
              <w:t>24</w:t>
            </w:r>
          </w:p>
        </w:tc>
        <w:tc>
          <w:tcPr>
            <w:tcW w:w="1646" w:type="dxa"/>
            <w:tcBorders>
              <w:top w:val="nil"/>
              <w:left w:val="nil"/>
              <w:bottom w:val="single" w:sz="4" w:space="0" w:color="auto"/>
              <w:right w:val="single" w:sz="4" w:space="0" w:color="auto"/>
            </w:tcBorders>
            <w:shd w:val="clear" w:color="auto" w:fill="auto"/>
            <w:noWrap/>
            <w:vAlign w:val="center"/>
            <w:hideMark/>
          </w:tcPr>
          <w:p w14:paraId="4FBBD452" w14:textId="75899300"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198</w:t>
            </w:r>
          </w:p>
        </w:tc>
        <w:tc>
          <w:tcPr>
            <w:tcW w:w="1646" w:type="dxa"/>
            <w:tcBorders>
              <w:top w:val="nil"/>
              <w:left w:val="nil"/>
              <w:bottom w:val="single" w:sz="4" w:space="0" w:color="auto"/>
              <w:right w:val="single" w:sz="4" w:space="0" w:color="auto"/>
            </w:tcBorders>
            <w:shd w:val="clear" w:color="auto" w:fill="auto"/>
            <w:noWrap/>
            <w:vAlign w:val="center"/>
            <w:hideMark/>
          </w:tcPr>
          <w:p w14:paraId="73CD3689" w14:textId="39D95C57" w:rsidR="00AC48D7" w:rsidRPr="00AC48D7" w:rsidRDefault="00AC48D7" w:rsidP="00AA283A">
            <w:pPr>
              <w:spacing w:before="60" w:after="60"/>
              <w:jc w:val="right"/>
              <w:rPr>
                <w:color w:val="000000" w:themeColor="text1"/>
              </w:rPr>
            </w:pPr>
            <w:r w:rsidRPr="00AA283A">
              <w:rPr>
                <w:color w:val="000000"/>
              </w:rPr>
              <w:t>64</w:t>
            </w:r>
            <w:r>
              <w:rPr>
                <w:color w:val="000000"/>
              </w:rPr>
              <w:t>,</w:t>
            </w:r>
            <w:r w:rsidRPr="00AA283A">
              <w:rPr>
                <w:color w:val="000000"/>
              </w:rPr>
              <w:t>98</w:t>
            </w:r>
          </w:p>
        </w:tc>
        <w:tc>
          <w:tcPr>
            <w:tcW w:w="247" w:type="dxa"/>
            <w:vAlign w:val="center"/>
            <w:hideMark/>
          </w:tcPr>
          <w:p w14:paraId="22B2236D" w14:textId="77777777" w:rsidR="00AC48D7" w:rsidRPr="00AC48D7" w:rsidRDefault="00AC48D7" w:rsidP="00AA283A">
            <w:pPr>
              <w:spacing w:before="60" w:after="60"/>
              <w:jc w:val="right"/>
              <w:rPr>
                <w:color w:val="000000" w:themeColor="text1"/>
              </w:rPr>
            </w:pPr>
          </w:p>
        </w:tc>
      </w:tr>
      <w:tr w:rsidR="007C052D" w:rsidRPr="00AC48D7" w14:paraId="104C4C0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AC48D7" w:rsidRPr="00AC48D7" w:rsidRDefault="00AC48D7" w:rsidP="00AA283A">
            <w:pPr>
              <w:spacing w:before="60" w:after="60"/>
              <w:jc w:val="center"/>
              <w:rPr>
                <w:color w:val="000000" w:themeColor="text1"/>
              </w:rPr>
            </w:pPr>
            <w:r w:rsidRPr="00AC48D7">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AC48D7" w:rsidRPr="00AC48D7" w:rsidRDefault="00AC48D7" w:rsidP="00AA283A">
            <w:pPr>
              <w:spacing w:before="60" w:after="60"/>
              <w:rPr>
                <w:color w:val="000000" w:themeColor="text1"/>
              </w:rPr>
            </w:pPr>
            <w:r w:rsidRPr="00AC48D7">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414CB3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84574E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62B83A76" w:rsidR="00AC48D7" w:rsidRPr="00AC48D7" w:rsidRDefault="00AC48D7" w:rsidP="00AA283A">
            <w:pPr>
              <w:spacing w:before="60" w:after="60"/>
              <w:jc w:val="right"/>
              <w:rPr>
                <w:color w:val="000000" w:themeColor="text1"/>
              </w:rPr>
            </w:pPr>
            <w:r w:rsidRPr="00AC48D7">
              <w:rPr>
                <w:color w:val="000000" w:themeColor="text1"/>
              </w:rPr>
              <w:t>127</w:t>
            </w:r>
            <w:r w:rsidR="00814FC4">
              <w:rPr>
                <w:color w:val="000000" w:themeColor="text1"/>
              </w:rPr>
              <w:t>,</w:t>
            </w:r>
            <w:r w:rsidRPr="00AC48D7">
              <w:rPr>
                <w:color w:val="000000" w:themeColor="text1"/>
              </w:rPr>
              <w:t>63</w:t>
            </w:r>
          </w:p>
        </w:tc>
        <w:tc>
          <w:tcPr>
            <w:tcW w:w="1154" w:type="dxa"/>
            <w:tcBorders>
              <w:top w:val="nil"/>
              <w:left w:val="nil"/>
              <w:bottom w:val="single" w:sz="4" w:space="0" w:color="auto"/>
              <w:right w:val="single" w:sz="4" w:space="0" w:color="auto"/>
            </w:tcBorders>
            <w:shd w:val="clear" w:color="auto" w:fill="auto"/>
            <w:noWrap/>
            <w:vAlign w:val="center"/>
            <w:hideMark/>
          </w:tcPr>
          <w:p w14:paraId="0897276F" w14:textId="50A7BE4C" w:rsidR="00AC48D7" w:rsidRPr="00AC48D7" w:rsidRDefault="00AC48D7" w:rsidP="00AA283A">
            <w:pPr>
              <w:spacing w:before="60" w:after="60"/>
              <w:jc w:val="right"/>
              <w:rPr>
                <w:color w:val="000000" w:themeColor="text1"/>
              </w:rPr>
            </w:pPr>
            <w:r w:rsidRPr="00AC48D7">
              <w:rPr>
                <w:color w:val="000000" w:themeColor="text1"/>
              </w:rPr>
              <w:t>425</w:t>
            </w:r>
            <w:r w:rsidR="00814FC4">
              <w:rPr>
                <w:color w:val="000000" w:themeColor="text1"/>
              </w:rPr>
              <w:t>,</w:t>
            </w:r>
            <w:r w:rsidRPr="00AC48D7">
              <w:rPr>
                <w:color w:val="000000" w:themeColor="text1"/>
              </w:rPr>
              <w:t>42</w:t>
            </w:r>
          </w:p>
        </w:tc>
        <w:tc>
          <w:tcPr>
            <w:tcW w:w="1646" w:type="dxa"/>
            <w:tcBorders>
              <w:top w:val="nil"/>
              <w:left w:val="nil"/>
              <w:bottom w:val="single" w:sz="4" w:space="0" w:color="auto"/>
              <w:right w:val="single" w:sz="4" w:space="0" w:color="auto"/>
            </w:tcBorders>
            <w:shd w:val="clear" w:color="auto" w:fill="auto"/>
            <w:noWrap/>
            <w:vAlign w:val="center"/>
            <w:hideMark/>
          </w:tcPr>
          <w:p w14:paraId="29D0769D" w14:textId="4E3C45FF"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762</w:t>
            </w:r>
          </w:p>
        </w:tc>
        <w:tc>
          <w:tcPr>
            <w:tcW w:w="1646" w:type="dxa"/>
            <w:tcBorders>
              <w:top w:val="nil"/>
              <w:left w:val="nil"/>
              <w:bottom w:val="single" w:sz="4" w:space="0" w:color="auto"/>
              <w:right w:val="single" w:sz="4" w:space="0" w:color="auto"/>
            </w:tcBorders>
            <w:shd w:val="clear" w:color="auto" w:fill="auto"/>
            <w:noWrap/>
            <w:vAlign w:val="center"/>
            <w:hideMark/>
          </w:tcPr>
          <w:p w14:paraId="3D631BBC" w14:textId="7956200D" w:rsidR="00AC48D7" w:rsidRPr="00AC48D7" w:rsidRDefault="00AC48D7" w:rsidP="00AA283A">
            <w:pPr>
              <w:spacing w:before="60" w:after="60"/>
              <w:jc w:val="right"/>
              <w:rPr>
                <w:color w:val="000000" w:themeColor="text1"/>
              </w:rPr>
            </w:pPr>
            <w:r w:rsidRPr="00AA283A">
              <w:rPr>
                <w:color w:val="000000"/>
              </w:rPr>
              <w:t>97</w:t>
            </w:r>
            <w:r>
              <w:rPr>
                <w:color w:val="000000"/>
              </w:rPr>
              <w:t>,</w:t>
            </w:r>
            <w:r w:rsidRPr="00AA283A">
              <w:rPr>
                <w:color w:val="000000"/>
              </w:rPr>
              <w:t>03</w:t>
            </w:r>
          </w:p>
        </w:tc>
        <w:tc>
          <w:tcPr>
            <w:tcW w:w="247" w:type="dxa"/>
            <w:vAlign w:val="center"/>
            <w:hideMark/>
          </w:tcPr>
          <w:p w14:paraId="1E2BC5B4" w14:textId="77777777" w:rsidR="00AC48D7" w:rsidRPr="00AC48D7" w:rsidRDefault="00AC48D7" w:rsidP="00AA283A">
            <w:pPr>
              <w:spacing w:before="60" w:after="60"/>
              <w:jc w:val="right"/>
              <w:rPr>
                <w:color w:val="000000" w:themeColor="text1"/>
              </w:rPr>
            </w:pPr>
          </w:p>
        </w:tc>
      </w:tr>
      <w:tr w:rsidR="007C052D" w:rsidRPr="00AC48D7" w14:paraId="54AC2B3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AC48D7" w:rsidRPr="00AC48D7" w:rsidRDefault="00AC48D7" w:rsidP="00AA283A">
            <w:pPr>
              <w:spacing w:before="60" w:after="60"/>
              <w:jc w:val="center"/>
              <w:rPr>
                <w:color w:val="000000" w:themeColor="text1"/>
              </w:rPr>
            </w:pPr>
            <w:r w:rsidRPr="00AC48D7">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AC48D7" w:rsidRPr="00AC48D7" w:rsidRDefault="00AC48D7" w:rsidP="00AA283A">
            <w:pPr>
              <w:spacing w:before="60" w:after="60"/>
              <w:rPr>
                <w:color w:val="000000" w:themeColor="text1"/>
              </w:rPr>
            </w:pPr>
            <w:r w:rsidRPr="00AC48D7">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FC3A8D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13B0EB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8187972" w:rsidR="00AC48D7" w:rsidRPr="00AC48D7" w:rsidRDefault="00AC48D7" w:rsidP="00AA283A">
            <w:pPr>
              <w:spacing w:before="60" w:after="60"/>
              <w:jc w:val="right"/>
              <w:rPr>
                <w:color w:val="000000" w:themeColor="text1"/>
              </w:rPr>
            </w:pPr>
            <w:r w:rsidRPr="00AC48D7">
              <w:rPr>
                <w:color w:val="000000" w:themeColor="text1"/>
              </w:rPr>
              <w:t>17</w:t>
            </w:r>
            <w:r w:rsidR="00814FC4">
              <w:rPr>
                <w:color w:val="000000" w:themeColor="text1"/>
              </w:rPr>
              <w:t>,</w:t>
            </w:r>
            <w:r w:rsidRPr="00AC48D7">
              <w:rPr>
                <w:color w:val="000000" w:themeColor="text1"/>
              </w:rPr>
              <w:t>09</w:t>
            </w:r>
          </w:p>
        </w:tc>
        <w:tc>
          <w:tcPr>
            <w:tcW w:w="1154" w:type="dxa"/>
            <w:tcBorders>
              <w:top w:val="nil"/>
              <w:left w:val="nil"/>
              <w:bottom w:val="single" w:sz="4" w:space="0" w:color="auto"/>
              <w:right w:val="single" w:sz="4" w:space="0" w:color="auto"/>
            </w:tcBorders>
            <w:shd w:val="clear" w:color="auto" w:fill="auto"/>
            <w:noWrap/>
            <w:vAlign w:val="center"/>
            <w:hideMark/>
          </w:tcPr>
          <w:p w14:paraId="4FFBF26C" w14:textId="5DF80BD0" w:rsidR="00AC48D7" w:rsidRPr="00AC48D7" w:rsidRDefault="00AC48D7" w:rsidP="00AA283A">
            <w:pPr>
              <w:spacing w:before="60" w:after="60"/>
              <w:jc w:val="right"/>
              <w:rPr>
                <w:color w:val="000000" w:themeColor="text1"/>
              </w:rPr>
            </w:pPr>
            <w:r w:rsidRPr="00AC48D7">
              <w:rPr>
                <w:color w:val="000000" w:themeColor="text1"/>
              </w:rPr>
              <w:t>56</w:t>
            </w:r>
            <w:r w:rsidR="00814FC4">
              <w:rPr>
                <w:color w:val="000000" w:themeColor="text1"/>
              </w:rPr>
              <w:t>,</w:t>
            </w:r>
            <w:r w:rsidRPr="00AC48D7">
              <w:rPr>
                <w:color w:val="000000" w:themeColor="text1"/>
              </w:rPr>
              <w:t>95</w:t>
            </w:r>
          </w:p>
        </w:tc>
        <w:tc>
          <w:tcPr>
            <w:tcW w:w="1646" w:type="dxa"/>
            <w:tcBorders>
              <w:top w:val="nil"/>
              <w:left w:val="nil"/>
              <w:bottom w:val="single" w:sz="4" w:space="0" w:color="auto"/>
              <w:right w:val="single" w:sz="4" w:space="0" w:color="auto"/>
            </w:tcBorders>
            <w:shd w:val="clear" w:color="auto" w:fill="auto"/>
            <w:noWrap/>
            <w:vAlign w:val="center"/>
            <w:hideMark/>
          </w:tcPr>
          <w:p w14:paraId="0F8FEA4F" w14:textId="0FEA1F14"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595</w:t>
            </w:r>
          </w:p>
        </w:tc>
        <w:tc>
          <w:tcPr>
            <w:tcW w:w="1646" w:type="dxa"/>
            <w:tcBorders>
              <w:top w:val="nil"/>
              <w:left w:val="nil"/>
              <w:bottom w:val="single" w:sz="4" w:space="0" w:color="auto"/>
              <w:right w:val="single" w:sz="4" w:space="0" w:color="auto"/>
            </w:tcBorders>
            <w:shd w:val="clear" w:color="auto" w:fill="auto"/>
            <w:noWrap/>
            <w:vAlign w:val="center"/>
            <w:hideMark/>
          </w:tcPr>
          <w:p w14:paraId="1F1CA0B5" w14:textId="23B7070D" w:rsidR="00AC48D7" w:rsidRPr="00AC48D7" w:rsidRDefault="00AC48D7" w:rsidP="00AA283A">
            <w:pPr>
              <w:spacing w:before="60" w:after="60"/>
              <w:jc w:val="right"/>
              <w:rPr>
                <w:color w:val="000000" w:themeColor="text1"/>
              </w:rPr>
            </w:pPr>
            <w:r w:rsidRPr="00AA283A">
              <w:rPr>
                <w:color w:val="000000"/>
              </w:rPr>
              <w:t>94</w:t>
            </w:r>
            <w:r>
              <w:rPr>
                <w:color w:val="000000"/>
              </w:rPr>
              <w:t>,</w:t>
            </w:r>
            <w:r w:rsidRPr="00AA283A">
              <w:rPr>
                <w:color w:val="000000"/>
              </w:rPr>
              <w:t>94</w:t>
            </w:r>
          </w:p>
        </w:tc>
        <w:tc>
          <w:tcPr>
            <w:tcW w:w="247" w:type="dxa"/>
            <w:vAlign w:val="center"/>
            <w:hideMark/>
          </w:tcPr>
          <w:p w14:paraId="284E0896" w14:textId="77777777" w:rsidR="00AC48D7" w:rsidRPr="00AC48D7" w:rsidRDefault="00AC48D7" w:rsidP="00AA283A">
            <w:pPr>
              <w:spacing w:before="60" w:after="60"/>
              <w:jc w:val="right"/>
              <w:rPr>
                <w:color w:val="000000" w:themeColor="text1"/>
              </w:rPr>
            </w:pPr>
          </w:p>
        </w:tc>
      </w:tr>
      <w:tr w:rsidR="007C052D" w:rsidRPr="00AC48D7" w14:paraId="36962A2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AC48D7" w:rsidRPr="00AC48D7" w:rsidRDefault="00AC48D7" w:rsidP="00AA283A">
            <w:pPr>
              <w:spacing w:before="60" w:after="60"/>
              <w:jc w:val="center"/>
              <w:rPr>
                <w:color w:val="000000" w:themeColor="text1"/>
              </w:rPr>
            </w:pPr>
            <w:r w:rsidRPr="00AC48D7">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AC48D7" w:rsidRPr="00AC48D7" w:rsidRDefault="00AC48D7" w:rsidP="00AA283A">
            <w:pPr>
              <w:spacing w:before="60" w:after="60"/>
              <w:rPr>
                <w:color w:val="000000" w:themeColor="text1"/>
              </w:rPr>
            </w:pPr>
            <w:r w:rsidRPr="00AC48D7">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719EEC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21BDE4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3F964DD2" w:rsidR="00AC48D7" w:rsidRPr="00AC48D7" w:rsidRDefault="00AC48D7" w:rsidP="00AA283A">
            <w:pPr>
              <w:spacing w:before="60" w:after="60"/>
              <w:jc w:val="right"/>
              <w:rPr>
                <w:color w:val="000000" w:themeColor="text1"/>
              </w:rPr>
            </w:pPr>
            <w:r w:rsidRPr="00AC48D7">
              <w:rPr>
                <w:color w:val="000000" w:themeColor="text1"/>
              </w:rPr>
              <w:t>33</w:t>
            </w:r>
            <w:r w:rsidR="00814FC4">
              <w:rPr>
                <w:color w:val="000000" w:themeColor="text1"/>
              </w:rPr>
              <w:t>,</w:t>
            </w:r>
            <w:r w:rsidRPr="00AC48D7">
              <w:rPr>
                <w:color w:val="000000" w:themeColor="text1"/>
              </w:rPr>
              <w:t>12</w:t>
            </w:r>
          </w:p>
        </w:tc>
        <w:tc>
          <w:tcPr>
            <w:tcW w:w="1154" w:type="dxa"/>
            <w:tcBorders>
              <w:top w:val="nil"/>
              <w:left w:val="nil"/>
              <w:bottom w:val="single" w:sz="4" w:space="0" w:color="auto"/>
              <w:right w:val="single" w:sz="4" w:space="0" w:color="auto"/>
            </w:tcBorders>
            <w:shd w:val="clear" w:color="auto" w:fill="auto"/>
            <w:noWrap/>
            <w:vAlign w:val="center"/>
            <w:hideMark/>
          </w:tcPr>
          <w:p w14:paraId="066DE062" w14:textId="043451CD" w:rsidR="00AC48D7" w:rsidRPr="00AC48D7" w:rsidRDefault="00AC48D7" w:rsidP="00AA283A">
            <w:pPr>
              <w:spacing w:before="60" w:after="60"/>
              <w:jc w:val="right"/>
              <w:rPr>
                <w:color w:val="000000" w:themeColor="text1"/>
              </w:rPr>
            </w:pPr>
            <w:r w:rsidRPr="00AC48D7">
              <w:rPr>
                <w:color w:val="000000" w:themeColor="text1"/>
              </w:rPr>
              <w:t>110</w:t>
            </w:r>
            <w:r w:rsidR="00814FC4">
              <w:rPr>
                <w:color w:val="000000" w:themeColor="text1"/>
              </w:rPr>
              <w:t>,</w:t>
            </w:r>
            <w:r w:rsidRPr="00AC48D7">
              <w:rPr>
                <w:color w:val="000000" w:themeColor="text1"/>
              </w:rPr>
              <w:t>39</w:t>
            </w:r>
          </w:p>
        </w:tc>
        <w:tc>
          <w:tcPr>
            <w:tcW w:w="1646" w:type="dxa"/>
            <w:tcBorders>
              <w:top w:val="nil"/>
              <w:left w:val="nil"/>
              <w:bottom w:val="single" w:sz="4" w:space="0" w:color="auto"/>
              <w:right w:val="single" w:sz="4" w:space="0" w:color="auto"/>
            </w:tcBorders>
            <w:shd w:val="clear" w:color="auto" w:fill="auto"/>
            <w:noWrap/>
            <w:vAlign w:val="center"/>
            <w:hideMark/>
          </w:tcPr>
          <w:p w14:paraId="4045B105" w14:textId="6632D726"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175</w:t>
            </w:r>
          </w:p>
        </w:tc>
        <w:tc>
          <w:tcPr>
            <w:tcW w:w="1646" w:type="dxa"/>
            <w:tcBorders>
              <w:top w:val="nil"/>
              <w:left w:val="nil"/>
              <w:bottom w:val="single" w:sz="4" w:space="0" w:color="auto"/>
              <w:right w:val="single" w:sz="4" w:space="0" w:color="auto"/>
            </w:tcBorders>
            <w:shd w:val="clear" w:color="auto" w:fill="auto"/>
            <w:noWrap/>
            <w:vAlign w:val="center"/>
            <w:hideMark/>
          </w:tcPr>
          <w:p w14:paraId="4CA4E71B" w14:textId="4774B70E" w:rsidR="00AC48D7" w:rsidRPr="00AC48D7" w:rsidRDefault="00AC48D7" w:rsidP="00AA283A">
            <w:pPr>
              <w:spacing w:before="60" w:after="60"/>
              <w:jc w:val="right"/>
              <w:rPr>
                <w:color w:val="000000" w:themeColor="text1"/>
              </w:rPr>
            </w:pPr>
            <w:r w:rsidRPr="00AA283A">
              <w:rPr>
                <w:color w:val="000000"/>
              </w:rPr>
              <w:t>27</w:t>
            </w:r>
            <w:r>
              <w:rPr>
                <w:color w:val="000000"/>
              </w:rPr>
              <w:t>,</w:t>
            </w:r>
            <w:r w:rsidRPr="00AA283A">
              <w:rPr>
                <w:color w:val="000000"/>
              </w:rPr>
              <w:t>19</w:t>
            </w:r>
          </w:p>
        </w:tc>
        <w:tc>
          <w:tcPr>
            <w:tcW w:w="247" w:type="dxa"/>
            <w:vAlign w:val="center"/>
            <w:hideMark/>
          </w:tcPr>
          <w:p w14:paraId="6D42CBED" w14:textId="77777777" w:rsidR="00AC48D7" w:rsidRPr="00AC48D7" w:rsidRDefault="00AC48D7" w:rsidP="00AA283A">
            <w:pPr>
              <w:spacing w:before="60" w:after="60"/>
              <w:jc w:val="right"/>
              <w:rPr>
                <w:color w:val="000000" w:themeColor="text1"/>
              </w:rPr>
            </w:pPr>
          </w:p>
        </w:tc>
      </w:tr>
      <w:tr w:rsidR="007C052D" w:rsidRPr="00AC48D7" w14:paraId="55745F7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AC48D7" w:rsidRPr="00AC48D7" w:rsidRDefault="00AC48D7" w:rsidP="00AA283A">
            <w:pPr>
              <w:spacing w:before="60" w:after="60"/>
              <w:jc w:val="center"/>
              <w:rPr>
                <w:color w:val="000000" w:themeColor="text1"/>
              </w:rPr>
            </w:pPr>
            <w:r w:rsidRPr="00AC48D7">
              <w:rPr>
                <w:color w:val="000000" w:themeColor="text1"/>
              </w:rPr>
              <w:lastRenderedPageBreak/>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AC48D7" w:rsidRPr="00AC48D7" w:rsidRDefault="00AC48D7" w:rsidP="00AA283A">
            <w:pPr>
              <w:spacing w:before="60" w:after="60"/>
              <w:rPr>
                <w:color w:val="000000" w:themeColor="text1"/>
              </w:rPr>
            </w:pPr>
            <w:r w:rsidRPr="00AC48D7">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BA3D61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53B20B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639F5D4A" w:rsidR="00AC48D7" w:rsidRPr="00AC48D7" w:rsidRDefault="00AC48D7" w:rsidP="00AA283A">
            <w:pPr>
              <w:spacing w:before="60" w:after="60"/>
              <w:jc w:val="right"/>
              <w:rPr>
                <w:color w:val="000000" w:themeColor="text1"/>
              </w:rPr>
            </w:pPr>
            <w:r w:rsidRPr="00AC48D7">
              <w:rPr>
                <w:color w:val="000000" w:themeColor="text1"/>
              </w:rPr>
              <w:t>24</w:t>
            </w:r>
            <w:r w:rsidR="00814FC4">
              <w:rPr>
                <w:color w:val="000000" w:themeColor="text1"/>
              </w:rPr>
              <w:t>,</w:t>
            </w:r>
            <w:r w:rsidRPr="00AC48D7">
              <w:rPr>
                <w:color w:val="000000" w:themeColor="text1"/>
              </w:rPr>
              <w:t>34</w:t>
            </w:r>
          </w:p>
        </w:tc>
        <w:tc>
          <w:tcPr>
            <w:tcW w:w="1154" w:type="dxa"/>
            <w:tcBorders>
              <w:top w:val="nil"/>
              <w:left w:val="nil"/>
              <w:bottom w:val="single" w:sz="4" w:space="0" w:color="auto"/>
              <w:right w:val="single" w:sz="4" w:space="0" w:color="auto"/>
            </w:tcBorders>
            <w:shd w:val="clear" w:color="auto" w:fill="auto"/>
            <w:noWrap/>
            <w:vAlign w:val="center"/>
            <w:hideMark/>
          </w:tcPr>
          <w:p w14:paraId="1355F6D5" w14:textId="73CACB7A" w:rsidR="00AC48D7" w:rsidRPr="00AC48D7" w:rsidRDefault="00AC48D7" w:rsidP="00AA283A">
            <w:pPr>
              <w:spacing w:before="60" w:after="60"/>
              <w:jc w:val="right"/>
              <w:rPr>
                <w:color w:val="000000" w:themeColor="text1"/>
              </w:rPr>
            </w:pPr>
            <w:r w:rsidRPr="00AC48D7">
              <w:rPr>
                <w:color w:val="000000" w:themeColor="text1"/>
              </w:rPr>
              <w:t>81</w:t>
            </w:r>
            <w:r w:rsidR="00814FC4">
              <w:rPr>
                <w:color w:val="000000" w:themeColor="text1"/>
              </w:rPr>
              <w:t>,</w:t>
            </w:r>
            <w:r w:rsidRPr="00AC48D7">
              <w:rPr>
                <w:color w:val="000000" w:themeColor="text1"/>
              </w:rPr>
              <w:t>12</w:t>
            </w:r>
          </w:p>
        </w:tc>
        <w:tc>
          <w:tcPr>
            <w:tcW w:w="1646" w:type="dxa"/>
            <w:tcBorders>
              <w:top w:val="nil"/>
              <w:left w:val="nil"/>
              <w:bottom w:val="single" w:sz="4" w:space="0" w:color="auto"/>
              <w:right w:val="single" w:sz="4" w:space="0" w:color="auto"/>
            </w:tcBorders>
            <w:shd w:val="clear" w:color="auto" w:fill="auto"/>
            <w:noWrap/>
            <w:vAlign w:val="center"/>
            <w:hideMark/>
          </w:tcPr>
          <w:p w14:paraId="63EB12E2" w14:textId="45ED013B"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244</w:t>
            </w:r>
          </w:p>
        </w:tc>
        <w:tc>
          <w:tcPr>
            <w:tcW w:w="1646" w:type="dxa"/>
            <w:tcBorders>
              <w:top w:val="nil"/>
              <w:left w:val="nil"/>
              <w:bottom w:val="single" w:sz="4" w:space="0" w:color="auto"/>
              <w:right w:val="single" w:sz="4" w:space="0" w:color="auto"/>
            </w:tcBorders>
            <w:shd w:val="clear" w:color="auto" w:fill="auto"/>
            <w:noWrap/>
            <w:vAlign w:val="center"/>
            <w:hideMark/>
          </w:tcPr>
          <w:p w14:paraId="4C404935" w14:textId="3054FC4B" w:rsidR="00AC48D7" w:rsidRPr="00AC48D7" w:rsidRDefault="00AC48D7" w:rsidP="00AA283A">
            <w:pPr>
              <w:spacing w:before="60" w:after="60"/>
              <w:jc w:val="right"/>
              <w:rPr>
                <w:color w:val="000000" w:themeColor="text1"/>
              </w:rPr>
            </w:pPr>
            <w:r w:rsidRPr="00AA283A">
              <w:rPr>
                <w:color w:val="000000"/>
              </w:rPr>
              <w:t>103</w:t>
            </w:r>
            <w:r>
              <w:rPr>
                <w:color w:val="000000"/>
              </w:rPr>
              <w:t>,</w:t>
            </w:r>
            <w:r w:rsidRPr="00AA283A">
              <w:rPr>
                <w:color w:val="000000"/>
              </w:rPr>
              <w:t>05</w:t>
            </w:r>
          </w:p>
        </w:tc>
        <w:tc>
          <w:tcPr>
            <w:tcW w:w="247" w:type="dxa"/>
            <w:vAlign w:val="center"/>
            <w:hideMark/>
          </w:tcPr>
          <w:p w14:paraId="59455FAD" w14:textId="77777777" w:rsidR="00AC48D7" w:rsidRPr="00AC48D7" w:rsidRDefault="00AC48D7" w:rsidP="00AA283A">
            <w:pPr>
              <w:spacing w:before="60" w:after="60"/>
              <w:jc w:val="right"/>
              <w:rPr>
                <w:color w:val="000000" w:themeColor="text1"/>
              </w:rPr>
            </w:pPr>
          </w:p>
        </w:tc>
      </w:tr>
      <w:tr w:rsidR="007C052D" w:rsidRPr="00AC48D7" w14:paraId="1269ED8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AC48D7" w:rsidRPr="00AC48D7" w:rsidRDefault="00AC48D7" w:rsidP="00AA283A">
            <w:pPr>
              <w:spacing w:before="60" w:after="60"/>
              <w:jc w:val="center"/>
              <w:rPr>
                <w:color w:val="000000" w:themeColor="text1"/>
              </w:rPr>
            </w:pPr>
            <w:r w:rsidRPr="00AC48D7">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AC48D7" w:rsidRPr="00AC48D7" w:rsidRDefault="00AC48D7" w:rsidP="00AA283A">
            <w:pPr>
              <w:spacing w:before="60" w:after="60"/>
              <w:rPr>
                <w:color w:val="000000" w:themeColor="text1"/>
              </w:rPr>
            </w:pPr>
            <w:r w:rsidRPr="00AC48D7">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1FF7AB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A22D35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475F8424" w:rsidR="00AC48D7" w:rsidRPr="00AC48D7" w:rsidRDefault="00AC48D7" w:rsidP="00AA283A">
            <w:pPr>
              <w:spacing w:before="60" w:after="60"/>
              <w:jc w:val="right"/>
              <w:rPr>
                <w:color w:val="000000" w:themeColor="text1"/>
              </w:rPr>
            </w:pPr>
            <w:r w:rsidRPr="00AC48D7">
              <w:rPr>
                <w:color w:val="000000" w:themeColor="text1"/>
              </w:rPr>
              <w:t>22</w:t>
            </w:r>
            <w:r w:rsidR="00814FC4">
              <w:rPr>
                <w:color w:val="000000" w:themeColor="text1"/>
              </w:rPr>
              <w:t>,</w:t>
            </w:r>
            <w:r w:rsidRPr="00AC48D7">
              <w:rPr>
                <w:color w:val="000000" w:themeColor="text1"/>
              </w:rPr>
              <w:t>93</w:t>
            </w:r>
          </w:p>
        </w:tc>
        <w:tc>
          <w:tcPr>
            <w:tcW w:w="1154" w:type="dxa"/>
            <w:tcBorders>
              <w:top w:val="nil"/>
              <w:left w:val="nil"/>
              <w:bottom w:val="single" w:sz="4" w:space="0" w:color="auto"/>
              <w:right w:val="single" w:sz="4" w:space="0" w:color="auto"/>
            </w:tcBorders>
            <w:shd w:val="clear" w:color="auto" w:fill="auto"/>
            <w:noWrap/>
            <w:vAlign w:val="center"/>
            <w:hideMark/>
          </w:tcPr>
          <w:p w14:paraId="596C2AB3" w14:textId="365D2A14" w:rsidR="00AC48D7" w:rsidRPr="00AC48D7" w:rsidRDefault="00AC48D7" w:rsidP="00AA283A">
            <w:pPr>
              <w:spacing w:before="60" w:after="60"/>
              <w:jc w:val="right"/>
              <w:rPr>
                <w:color w:val="000000" w:themeColor="text1"/>
              </w:rPr>
            </w:pPr>
            <w:r w:rsidRPr="00AC48D7">
              <w:rPr>
                <w:color w:val="000000" w:themeColor="text1"/>
              </w:rPr>
              <w:t>76</w:t>
            </w:r>
            <w:r w:rsidR="00814FC4">
              <w:rPr>
                <w:color w:val="000000" w:themeColor="text1"/>
              </w:rPr>
              <w:t>,</w:t>
            </w:r>
            <w:r w:rsidRPr="00AC48D7">
              <w:rPr>
                <w:color w:val="000000" w:themeColor="text1"/>
              </w:rPr>
              <w:t>45</w:t>
            </w:r>
          </w:p>
        </w:tc>
        <w:tc>
          <w:tcPr>
            <w:tcW w:w="1646" w:type="dxa"/>
            <w:tcBorders>
              <w:top w:val="nil"/>
              <w:left w:val="nil"/>
              <w:bottom w:val="single" w:sz="4" w:space="0" w:color="auto"/>
              <w:right w:val="single" w:sz="4" w:space="0" w:color="auto"/>
            </w:tcBorders>
            <w:shd w:val="clear" w:color="auto" w:fill="auto"/>
            <w:noWrap/>
            <w:vAlign w:val="center"/>
            <w:hideMark/>
          </w:tcPr>
          <w:p w14:paraId="25AF0951" w14:textId="2F24024E"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464</w:t>
            </w:r>
          </w:p>
        </w:tc>
        <w:tc>
          <w:tcPr>
            <w:tcW w:w="1646" w:type="dxa"/>
            <w:tcBorders>
              <w:top w:val="nil"/>
              <w:left w:val="nil"/>
              <w:bottom w:val="single" w:sz="4" w:space="0" w:color="auto"/>
              <w:right w:val="single" w:sz="4" w:space="0" w:color="auto"/>
            </w:tcBorders>
            <w:shd w:val="clear" w:color="auto" w:fill="auto"/>
            <w:noWrap/>
            <w:vAlign w:val="center"/>
            <w:hideMark/>
          </w:tcPr>
          <w:p w14:paraId="47053EAB" w14:textId="1379374A" w:rsidR="00AC48D7" w:rsidRPr="00AC48D7" w:rsidRDefault="00AC48D7" w:rsidP="00AA283A">
            <w:pPr>
              <w:spacing w:before="60" w:after="60"/>
              <w:jc w:val="right"/>
              <w:rPr>
                <w:color w:val="000000" w:themeColor="text1"/>
              </w:rPr>
            </w:pPr>
            <w:r w:rsidRPr="00AA283A">
              <w:rPr>
                <w:color w:val="000000"/>
              </w:rPr>
              <w:t>105</w:t>
            </w:r>
            <w:r>
              <w:rPr>
                <w:color w:val="000000"/>
              </w:rPr>
              <w:t>,</w:t>
            </w:r>
            <w:r w:rsidRPr="00AA283A">
              <w:rPr>
                <w:color w:val="000000"/>
              </w:rPr>
              <w:t>80</w:t>
            </w:r>
          </w:p>
        </w:tc>
        <w:tc>
          <w:tcPr>
            <w:tcW w:w="247" w:type="dxa"/>
            <w:vAlign w:val="center"/>
            <w:hideMark/>
          </w:tcPr>
          <w:p w14:paraId="2F420295" w14:textId="77777777" w:rsidR="00AC48D7" w:rsidRPr="00AC48D7" w:rsidRDefault="00AC48D7" w:rsidP="00AA283A">
            <w:pPr>
              <w:spacing w:before="60" w:after="60"/>
              <w:jc w:val="right"/>
              <w:rPr>
                <w:color w:val="000000" w:themeColor="text1"/>
              </w:rPr>
            </w:pPr>
          </w:p>
        </w:tc>
      </w:tr>
      <w:tr w:rsidR="007C052D" w:rsidRPr="00AC48D7" w14:paraId="45FD9D0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AC48D7" w:rsidRPr="00AC48D7" w:rsidRDefault="00AC48D7" w:rsidP="00AA283A">
            <w:pPr>
              <w:spacing w:before="60" w:after="60"/>
              <w:jc w:val="center"/>
              <w:rPr>
                <w:color w:val="000000" w:themeColor="text1"/>
              </w:rPr>
            </w:pPr>
            <w:r w:rsidRPr="00AC48D7">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AC48D7" w:rsidRPr="00AC48D7" w:rsidRDefault="00AC48D7" w:rsidP="00AA283A">
            <w:pPr>
              <w:spacing w:before="60" w:after="60"/>
              <w:rPr>
                <w:color w:val="000000" w:themeColor="text1"/>
              </w:rPr>
            </w:pPr>
            <w:r w:rsidRPr="00AC48D7">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AC48D7" w:rsidRPr="00AC48D7" w:rsidRDefault="00AC48D7" w:rsidP="00AA283A">
            <w:pPr>
              <w:spacing w:before="60" w:after="60"/>
              <w:rPr>
                <w:color w:val="000000" w:themeColor="text1"/>
              </w:rPr>
            </w:pPr>
            <w:r w:rsidRPr="00AC48D7">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FE12CA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671546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2C4ADA44" w:rsidR="00AC48D7" w:rsidRPr="00AC48D7" w:rsidRDefault="00AC48D7" w:rsidP="00AA283A">
            <w:pPr>
              <w:spacing w:before="60" w:after="60"/>
              <w:jc w:val="right"/>
              <w:rPr>
                <w:color w:val="000000" w:themeColor="text1"/>
              </w:rPr>
            </w:pPr>
            <w:r w:rsidRPr="00AC48D7">
              <w:rPr>
                <w:color w:val="000000" w:themeColor="text1"/>
              </w:rPr>
              <w:t>60</w:t>
            </w:r>
            <w:r w:rsidR="00814FC4">
              <w:rPr>
                <w:color w:val="000000" w:themeColor="text1"/>
              </w:rPr>
              <w:t>,</w:t>
            </w:r>
            <w:r w:rsidRPr="00AC48D7">
              <w:rPr>
                <w:color w:val="000000" w:themeColor="text1"/>
              </w:rPr>
              <w:t>79</w:t>
            </w:r>
          </w:p>
        </w:tc>
        <w:tc>
          <w:tcPr>
            <w:tcW w:w="1154" w:type="dxa"/>
            <w:tcBorders>
              <w:top w:val="nil"/>
              <w:left w:val="nil"/>
              <w:bottom w:val="single" w:sz="4" w:space="0" w:color="auto"/>
              <w:right w:val="single" w:sz="4" w:space="0" w:color="auto"/>
            </w:tcBorders>
            <w:shd w:val="clear" w:color="auto" w:fill="auto"/>
            <w:noWrap/>
            <w:vAlign w:val="center"/>
            <w:hideMark/>
          </w:tcPr>
          <w:p w14:paraId="495E71E1" w14:textId="4EA42803" w:rsidR="00AC48D7" w:rsidRPr="00AC48D7" w:rsidRDefault="00AC48D7" w:rsidP="00AA283A">
            <w:pPr>
              <w:spacing w:before="60" w:after="60"/>
              <w:jc w:val="right"/>
              <w:rPr>
                <w:color w:val="000000" w:themeColor="text1"/>
              </w:rPr>
            </w:pPr>
            <w:r w:rsidRPr="00AC48D7">
              <w:rPr>
                <w:color w:val="000000" w:themeColor="text1"/>
              </w:rPr>
              <w:t>202</w:t>
            </w:r>
            <w:r w:rsidR="00814FC4">
              <w:rPr>
                <w:color w:val="000000" w:themeColor="text1"/>
              </w:rPr>
              <w:t>,</w:t>
            </w:r>
            <w:r w:rsidRPr="00AC48D7">
              <w:rPr>
                <w:color w:val="000000" w:themeColor="text1"/>
              </w:rPr>
              <w:t>64</w:t>
            </w:r>
          </w:p>
        </w:tc>
        <w:tc>
          <w:tcPr>
            <w:tcW w:w="1646" w:type="dxa"/>
            <w:tcBorders>
              <w:top w:val="nil"/>
              <w:left w:val="nil"/>
              <w:bottom w:val="single" w:sz="4" w:space="0" w:color="auto"/>
              <w:right w:val="single" w:sz="4" w:space="0" w:color="auto"/>
            </w:tcBorders>
            <w:shd w:val="clear" w:color="auto" w:fill="auto"/>
            <w:noWrap/>
            <w:vAlign w:val="center"/>
            <w:hideMark/>
          </w:tcPr>
          <w:p w14:paraId="4743AD90" w14:textId="0A9FD59B"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251</w:t>
            </w:r>
          </w:p>
        </w:tc>
        <w:tc>
          <w:tcPr>
            <w:tcW w:w="1646" w:type="dxa"/>
            <w:tcBorders>
              <w:top w:val="nil"/>
              <w:left w:val="nil"/>
              <w:bottom w:val="single" w:sz="4" w:space="0" w:color="auto"/>
              <w:right w:val="single" w:sz="4" w:space="0" w:color="auto"/>
            </w:tcBorders>
            <w:shd w:val="clear" w:color="auto" w:fill="auto"/>
            <w:noWrap/>
            <w:vAlign w:val="center"/>
            <w:hideMark/>
          </w:tcPr>
          <w:p w14:paraId="0A664B93" w14:textId="30D25EF8" w:rsidR="00AC48D7" w:rsidRPr="00AC48D7" w:rsidRDefault="00AC48D7" w:rsidP="00AA283A">
            <w:pPr>
              <w:spacing w:before="60" w:after="60"/>
              <w:jc w:val="right"/>
              <w:rPr>
                <w:color w:val="000000" w:themeColor="text1"/>
              </w:rPr>
            </w:pPr>
            <w:r w:rsidRPr="00AA283A">
              <w:rPr>
                <w:color w:val="000000"/>
              </w:rPr>
              <w:t>103</w:t>
            </w:r>
            <w:r>
              <w:rPr>
                <w:color w:val="000000"/>
              </w:rPr>
              <w:t>,</w:t>
            </w:r>
            <w:r w:rsidRPr="00AA283A">
              <w:rPr>
                <w:color w:val="000000"/>
              </w:rPr>
              <w:t>14</w:t>
            </w:r>
          </w:p>
        </w:tc>
        <w:tc>
          <w:tcPr>
            <w:tcW w:w="247" w:type="dxa"/>
            <w:vAlign w:val="center"/>
            <w:hideMark/>
          </w:tcPr>
          <w:p w14:paraId="116E0D36" w14:textId="77777777" w:rsidR="00AC48D7" w:rsidRPr="00AC48D7" w:rsidRDefault="00AC48D7" w:rsidP="00AA283A">
            <w:pPr>
              <w:spacing w:before="60" w:after="60"/>
              <w:jc w:val="right"/>
              <w:rPr>
                <w:color w:val="000000" w:themeColor="text1"/>
              </w:rPr>
            </w:pPr>
          </w:p>
        </w:tc>
      </w:tr>
      <w:tr w:rsidR="00081E6D" w:rsidRPr="00AC48D7" w14:paraId="5CAE350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081E6D" w:rsidRPr="00AC48D7" w:rsidRDefault="00081E6D" w:rsidP="00AA283A">
            <w:pPr>
              <w:spacing w:before="60" w:after="60"/>
              <w:jc w:val="center"/>
              <w:rPr>
                <w:color w:val="000000" w:themeColor="text1"/>
              </w:rPr>
            </w:pPr>
            <w:r w:rsidRPr="00AC48D7">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081E6D" w:rsidRPr="00AC48D7" w:rsidRDefault="00081E6D" w:rsidP="00AA283A">
            <w:pPr>
              <w:spacing w:before="60" w:after="60"/>
              <w:rPr>
                <w:color w:val="000000" w:themeColor="text1"/>
              </w:rPr>
            </w:pPr>
            <w:r w:rsidRPr="00AC48D7">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081E6D" w:rsidRPr="00AC48D7" w:rsidRDefault="00081E6D"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368C6F0"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5BED990"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11922AC3" w:rsidR="00081E6D" w:rsidRPr="00AC48D7" w:rsidRDefault="00081E6D" w:rsidP="00AA283A">
            <w:pPr>
              <w:spacing w:before="60" w:after="60"/>
              <w:jc w:val="right"/>
              <w:rPr>
                <w:color w:val="000000" w:themeColor="text1"/>
              </w:rPr>
            </w:pPr>
            <w:r w:rsidRPr="00AC48D7">
              <w:rPr>
                <w:color w:val="000000" w:themeColor="text1"/>
              </w:rPr>
              <w:t>10</w:t>
            </w:r>
            <w:r>
              <w:rPr>
                <w:color w:val="000000" w:themeColor="text1"/>
              </w:rPr>
              <w:t>,</w:t>
            </w:r>
            <w:r w:rsidRPr="00AC48D7">
              <w:rPr>
                <w:color w:val="000000" w:themeColor="text1"/>
              </w:rPr>
              <w:t>86</w:t>
            </w:r>
          </w:p>
        </w:tc>
        <w:tc>
          <w:tcPr>
            <w:tcW w:w="1154" w:type="dxa"/>
            <w:tcBorders>
              <w:top w:val="nil"/>
              <w:left w:val="nil"/>
              <w:bottom w:val="single" w:sz="4" w:space="0" w:color="auto"/>
              <w:right w:val="single" w:sz="4" w:space="0" w:color="auto"/>
            </w:tcBorders>
            <w:shd w:val="clear" w:color="auto" w:fill="auto"/>
            <w:noWrap/>
            <w:vAlign w:val="center"/>
            <w:hideMark/>
          </w:tcPr>
          <w:p w14:paraId="4520C7E1" w14:textId="2F7F2613" w:rsidR="00081E6D" w:rsidRPr="00AC48D7" w:rsidRDefault="00081E6D" w:rsidP="00AA283A">
            <w:pPr>
              <w:spacing w:before="60" w:after="60"/>
              <w:jc w:val="right"/>
              <w:rPr>
                <w:color w:val="000000" w:themeColor="text1"/>
              </w:rPr>
            </w:pPr>
            <w:r w:rsidRPr="00AC48D7">
              <w:rPr>
                <w:color w:val="000000" w:themeColor="text1"/>
              </w:rPr>
              <w:t>36</w:t>
            </w:r>
            <w:r>
              <w:rPr>
                <w:color w:val="000000" w:themeColor="text1"/>
              </w:rPr>
              <w:t>,</w:t>
            </w:r>
            <w:r w:rsidRPr="00AC48D7">
              <w:rPr>
                <w:color w:val="000000" w:themeColor="text1"/>
              </w:rPr>
              <w:t>21</w:t>
            </w:r>
          </w:p>
        </w:tc>
        <w:tc>
          <w:tcPr>
            <w:tcW w:w="1646" w:type="dxa"/>
            <w:tcBorders>
              <w:top w:val="nil"/>
              <w:left w:val="nil"/>
              <w:bottom w:val="single" w:sz="4" w:space="0" w:color="auto"/>
              <w:right w:val="single" w:sz="4" w:space="0" w:color="auto"/>
            </w:tcBorders>
            <w:shd w:val="clear" w:color="auto" w:fill="auto"/>
            <w:noWrap/>
            <w:vAlign w:val="center"/>
            <w:hideMark/>
          </w:tcPr>
          <w:p w14:paraId="15A0E665" w14:textId="3BE47953" w:rsidR="00081E6D" w:rsidRPr="00AC48D7" w:rsidRDefault="00081E6D" w:rsidP="00AA283A">
            <w:pPr>
              <w:spacing w:before="60" w:after="60"/>
              <w:jc w:val="right"/>
              <w:rPr>
                <w:color w:val="000000" w:themeColor="text1"/>
              </w:rPr>
            </w:pPr>
            <w:r>
              <w:rPr>
                <w:color w:val="000000"/>
                <w:sz w:val="22"/>
                <w:szCs w:val="22"/>
              </w:rPr>
              <w:t>7,016</w:t>
            </w:r>
          </w:p>
        </w:tc>
        <w:tc>
          <w:tcPr>
            <w:tcW w:w="1646" w:type="dxa"/>
            <w:tcBorders>
              <w:top w:val="nil"/>
              <w:left w:val="nil"/>
              <w:bottom w:val="single" w:sz="4" w:space="0" w:color="auto"/>
              <w:right w:val="single" w:sz="4" w:space="0" w:color="auto"/>
            </w:tcBorders>
            <w:shd w:val="clear" w:color="auto" w:fill="auto"/>
            <w:noWrap/>
            <w:vAlign w:val="center"/>
            <w:hideMark/>
          </w:tcPr>
          <w:p w14:paraId="58B37A7F" w14:textId="470F3780" w:rsidR="00081E6D" w:rsidRPr="00AC48D7" w:rsidRDefault="00081E6D" w:rsidP="00AA283A">
            <w:pPr>
              <w:spacing w:before="60" w:after="60"/>
              <w:jc w:val="right"/>
              <w:rPr>
                <w:color w:val="000000" w:themeColor="text1"/>
              </w:rPr>
            </w:pPr>
            <w:r>
              <w:rPr>
                <w:color w:val="000000"/>
                <w:sz w:val="22"/>
                <w:szCs w:val="22"/>
              </w:rPr>
              <w:t>87.70</w:t>
            </w:r>
          </w:p>
        </w:tc>
        <w:tc>
          <w:tcPr>
            <w:tcW w:w="247" w:type="dxa"/>
            <w:vAlign w:val="center"/>
            <w:hideMark/>
          </w:tcPr>
          <w:p w14:paraId="786F30C0" w14:textId="77777777" w:rsidR="00081E6D" w:rsidRPr="00AC48D7" w:rsidRDefault="00081E6D" w:rsidP="00AA283A">
            <w:pPr>
              <w:spacing w:before="60" w:after="60"/>
              <w:jc w:val="right"/>
              <w:rPr>
                <w:color w:val="000000" w:themeColor="text1"/>
              </w:rPr>
            </w:pPr>
          </w:p>
        </w:tc>
      </w:tr>
      <w:tr w:rsidR="007C052D" w:rsidRPr="00AC48D7" w14:paraId="6AA4DE7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AC48D7" w:rsidRPr="00AC48D7" w:rsidRDefault="00AC48D7" w:rsidP="00AA283A">
            <w:pPr>
              <w:spacing w:before="60" w:after="60"/>
              <w:jc w:val="center"/>
              <w:rPr>
                <w:color w:val="000000" w:themeColor="text1"/>
              </w:rPr>
            </w:pPr>
            <w:r w:rsidRPr="00AC48D7">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AC48D7" w:rsidRPr="00AC48D7" w:rsidRDefault="00AC48D7" w:rsidP="00AA283A">
            <w:pPr>
              <w:spacing w:before="60" w:after="60"/>
              <w:rPr>
                <w:color w:val="000000" w:themeColor="text1"/>
              </w:rPr>
            </w:pPr>
            <w:r w:rsidRPr="00AC48D7">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BF0CC6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9A97A3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2DD0F4E1" w:rsidR="00AC48D7" w:rsidRPr="00AC48D7" w:rsidRDefault="00AC48D7" w:rsidP="00AA283A">
            <w:pPr>
              <w:spacing w:before="60" w:after="60"/>
              <w:jc w:val="right"/>
              <w:rPr>
                <w:color w:val="000000" w:themeColor="text1"/>
              </w:rPr>
            </w:pPr>
            <w:r w:rsidRPr="00AC48D7">
              <w:rPr>
                <w:color w:val="000000" w:themeColor="text1"/>
              </w:rPr>
              <w:t>12</w:t>
            </w:r>
            <w:r w:rsidR="00814FC4">
              <w:rPr>
                <w:color w:val="000000" w:themeColor="text1"/>
              </w:rPr>
              <w:t>,</w:t>
            </w:r>
            <w:r w:rsidRPr="00AC48D7">
              <w:rPr>
                <w:color w:val="000000" w:themeColor="text1"/>
              </w:rPr>
              <w:t>79</w:t>
            </w:r>
          </w:p>
        </w:tc>
        <w:tc>
          <w:tcPr>
            <w:tcW w:w="1154" w:type="dxa"/>
            <w:tcBorders>
              <w:top w:val="nil"/>
              <w:left w:val="nil"/>
              <w:bottom w:val="single" w:sz="4" w:space="0" w:color="auto"/>
              <w:right w:val="single" w:sz="4" w:space="0" w:color="auto"/>
            </w:tcBorders>
            <w:shd w:val="clear" w:color="auto" w:fill="auto"/>
            <w:noWrap/>
            <w:vAlign w:val="center"/>
            <w:hideMark/>
          </w:tcPr>
          <w:p w14:paraId="7FA1A850" w14:textId="444F2B3D" w:rsidR="00AC48D7" w:rsidRPr="00AC48D7" w:rsidRDefault="00AC48D7" w:rsidP="00AA283A">
            <w:pPr>
              <w:spacing w:before="60" w:after="60"/>
              <w:jc w:val="right"/>
              <w:rPr>
                <w:color w:val="000000" w:themeColor="text1"/>
              </w:rPr>
            </w:pPr>
            <w:r w:rsidRPr="00AC48D7">
              <w:rPr>
                <w:color w:val="000000" w:themeColor="text1"/>
              </w:rPr>
              <w:t>42</w:t>
            </w:r>
            <w:r w:rsidR="00814FC4">
              <w:rPr>
                <w:color w:val="000000" w:themeColor="text1"/>
              </w:rPr>
              <w:t>,</w:t>
            </w:r>
            <w:r w:rsidRPr="00AC48D7">
              <w:rPr>
                <w:color w:val="000000" w:themeColor="text1"/>
              </w:rPr>
              <w:t>64</w:t>
            </w:r>
          </w:p>
        </w:tc>
        <w:tc>
          <w:tcPr>
            <w:tcW w:w="1646" w:type="dxa"/>
            <w:tcBorders>
              <w:top w:val="nil"/>
              <w:left w:val="nil"/>
              <w:bottom w:val="single" w:sz="4" w:space="0" w:color="auto"/>
              <w:right w:val="single" w:sz="4" w:space="0" w:color="auto"/>
            </w:tcBorders>
            <w:shd w:val="clear" w:color="auto" w:fill="auto"/>
            <w:noWrap/>
            <w:vAlign w:val="center"/>
            <w:hideMark/>
          </w:tcPr>
          <w:p w14:paraId="77C304D0" w14:textId="2C3A9249"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994</w:t>
            </w:r>
          </w:p>
        </w:tc>
        <w:tc>
          <w:tcPr>
            <w:tcW w:w="1646" w:type="dxa"/>
            <w:tcBorders>
              <w:top w:val="nil"/>
              <w:left w:val="nil"/>
              <w:bottom w:val="single" w:sz="4" w:space="0" w:color="auto"/>
              <w:right w:val="single" w:sz="4" w:space="0" w:color="auto"/>
            </w:tcBorders>
            <w:shd w:val="clear" w:color="auto" w:fill="auto"/>
            <w:noWrap/>
            <w:vAlign w:val="center"/>
            <w:hideMark/>
          </w:tcPr>
          <w:p w14:paraId="0F9C943B" w14:textId="5E0ACD2A" w:rsidR="00AC48D7" w:rsidRPr="00AC48D7" w:rsidRDefault="00AC48D7" w:rsidP="00AA283A">
            <w:pPr>
              <w:spacing w:before="60" w:after="60"/>
              <w:jc w:val="right"/>
              <w:rPr>
                <w:color w:val="000000" w:themeColor="text1"/>
              </w:rPr>
            </w:pPr>
            <w:r w:rsidRPr="00AA283A">
              <w:rPr>
                <w:color w:val="000000"/>
              </w:rPr>
              <w:t>112</w:t>
            </w:r>
            <w:r>
              <w:rPr>
                <w:color w:val="000000"/>
              </w:rPr>
              <w:t>,</w:t>
            </w:r>
            <w:r w:rsidRPr="00AA283A">
              <w:rPr>
                <w:color w:val="000000"/>
              </w:rPr>
              <w:t>43</w:t>
            </w:r>
          </w:p>
        </w:tc>
        <w:tc>
          <w:tcPr>
            <w:tcW w:w="247" w:type="dxa"/>
            <w:vAlign w:val="center"/>
            <w:hideMark/>
          </w:tcPr>
          <w:p w14:paraId="04EF47DF" w14:textId="77777777" w:rsidR="00AC48D7" w:rsidRPr="00AC48D7" w:rsidRDefault="00AC48D7" w:rsidP="00AA283A">
            <w:pPr>
              <w:spacing w:before="60" w:after="60"/>
              <w:jc w:val="right"/>
              <w:rPr>
                <w:color w:val="000000" w:themeColor="text1"/>
              </w:rPr>
            </w:pPr>
          </w:p>
        </w:tc>
      </w:tr>
      <w:tr w:rsidR="007C052D" w:rsidRPr="00AC48D7" w14:paraId="3B8C7F7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AC48D7" w:rsidRPr="00AC48D7" w:rsidRDefault="00AC48D7" w:rsidP="00AA283A">
            <w:pPr>
              <w:spacing w:before="60" w:after="60"/>
              <w:jc w:val="center"/>
              <w:rPr>
                <w:color w:val="000000" w:themeColor="text1"/>
              </w:rPr>
            </w:pPr>
            <w:r w:rsidRPr="00AC48D7">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AC48D7" w:rsidRPr="00AC48D7" w:rsidRDefault="00AC48D7" w:rsidP="00AA283A">
            <w:pPr>
              <w:spacing w:before="60" w:after="60"/>
              <w:rPr>
                <w:color w:val="000000" w:themeColor="text1"/>
              </w:rPr>
            </w:pPr>
            <w:r w:rsidRPr="00AC48D7">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0BD7E7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6E01FC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5F6DAB82" w:rsidR="00AC48D7" w:rsidRPr="00AC48D7" w:rsidRDefault="00AC48D7" w:rsidP="00AA283A">
            <w:pPr>
              <w:spacing w:before="60" w:after="60"/>
              <w:jc w:val="right"/>
              <w:rPr>
                <w:color w:val="000000" w:themeColor="text1"/>
              </w:rPr>
            </w:pPr>
            <w:r w:rsidRPr="00AC48D7">
              <w:rPr>
                <w:color w:val="000000" w:themeColor="text1"/>
              </w:rPr>
              <w:t>15</w:t>
            </w:r>
            <w:r w:rsidR="00814FC4">
              <w:rPr>
                <w:color w:val="000000" w:themeColor="text1"/>
              </w:rPr>
              <w:t>,</w:t>
            </w:r>
            <w:r w:rsidRPr="00AC48D7">
              <w:rPr>
                <w:color w:val="000000" w:themeColor="text1"/>
              </w:rPr>
              <w:t>28</w:t>
            </w:r>
          </w:p>
        </w:tc>
        <w:tc>
          <w:tcPr>
            <w:tcW w:w="1154" w:type="dxa"/>
            <w:tcBorders>
              <w:top w:val="nil"/>
              <w:left w:val="nil"/>
              <w:bottom w:val="single" w:sz="4" w:space="0" w:color="auto"/>
              <w:right w:val="single" w:sz="4" w:space="0" w:color="auto"/>
            </w:tcBorders>
            <w:shd w:val="clear" w:color="auto" w:fill="auto"/>
            <w:noWrap/>
            <w:vAlign w:val="center"/>
            <w:hideMark/>
          </w:tcPr>
          <w:p w14:paraId="1EA49A48" w14:textId="0D597F9C" w:rsidR="00AC48D7" w:rsidRPr="00AC48D7" w:rsidRDefault="00AC48D7" w:rsidP="00AA283A">
            <w:pPr>
              <w:spacing w:before="60" w:after="60"/>
              <w:jc w:val="right"/>
              <w:rPr>
                <w:color w:val="000000" w:themeColor="text1"/>
              </w:rPr>
            </w:pPr>
            <w:r w:rsidRPr="00AC48D7">
              <w:rPr>
                <w:color w:val="000000" w:themeColor="text1"/>
              </w:rPr>
              <w:t>50</w:t>
            </w:r>
            <w:r w:rsidR="00814FC4">
              <w:rPr>
                <w:color w:val="000000" w:themeColor="text1"/>
              </w:rPr>
              <w:t>,</w:t>
            </w:r>
            <w:r w:rsidRPr="00AC48D7">
              <w:rPr>
                <w:color w:val="000000" w:themeColor="text1"/>
              </w:rPr>
              <w:t>92</w:t>
            </w:r>
          </w:p>
        </w:tc>
        <w:tc>
          <w:tcPr>
            <w:tcW w:w="1646" w:type="dxa"/>
            <w:tcBorders>
              <w:top w:val="nil"/>
              <w:left w:val="nil"/>
              <w:bottom w:val="single" w:sz="4" w:space="0" w:color="auto"/>
              <w:right w:val="single" w:sz="4" w:space="0" w:color="auto"/>
            </w:tcBorders>
            <w:shd w:val="clear" w:color="auto" w:fill="auto"/>
            <w:noWrap/>
            <w:vAlign w:val="center"/>
            <w:hideMark/>
          </w:tcPr>
          <w:p w14:paraId="2BBF77A7" w14:textId="3D812DEF"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698</w:t>
            </w:r>
          </w:p>
        </w:tc>
        <w:tc>
          <w:tcPr>
            <w:tcW w:w="1646" w:type="dxa"/>
            <w:tcBorders>
              <w:top w:val="nil"/>
              <w:left w:val="nil"/>
              <w:bottom w:val="single" w:sz="4" w:space="0" w:color="auto"/>
              <w:right w:val="single" w:sz="4" w:space="0" w:color="auto"/>
            </w:tcBorders>
            <w:shd w:val="clear" w:color="auto" w:fill="auto"/>
            <w:noWrap/>
            <w:vAlign w:val="center"/>
            <w:hideMark/>
          </w:tcPr>
          <w:p w14:paraId="6B5DFDAF" w14:textId="1FCBEE63" w:rsidR="00AC48D7" w:rsidRPr="00AC48D7" w:rsidRDefault="00AC48D7" w:rsidP="00AA283A">
            <w:pPr>
              <w:spacing w:before="60" w:after="60"/>
              <w:jc w:val="right"/>
              <w:rPr>
                <w:color w:val="000000" w:themeColor="text1"/>
              </w:rPr>
            </w:pPr>
            <w:r w:rsidRPr="00AA283A">
              <w:rPr>
                <w:color w:val="000000"/>
              </w:rPr>
              <w:t>83</w:t>
            </w:r>
            <w:r>
              <w:rPr>
                <w:color w:val="000000"/>
              </w:rPr>
              <w:t>,</w:t>
            </w:r>
            <w:r w:rsidRPr="00AA283A">
              <w:rPr>
                <w:color w:val="000000"/>
              </w:rPr>
              <w:t>73</w:t>
            </w:r>
          </w:p>
        </w:tc>
        <w:tc>
          <w:tcPr>
            <w:tcW w:w="247" w:type="dxa"/>
            <w:vAlign w:val="center"/>
            <w:hideMark/>
          </w:tcPr>
          <w:p w14:paraId="0FDA0F60" w14:textId="77777777" w:rsidR="00AC48D7" w:rsidRPr="00AC48D7" w:rsidRDefault="00AC48D7" w:rsidP="00AA283A">
            <w:pPr>
              <w:spacing w:before="60" w:after="60"/>
              <w:jc w:val="right"/>
              <w:rPr>
                <w:color w:val="000000" w:themeColor="text1"/>
              </w:rPr>
            </w:pPr>
          </w:p>
        </w:tc>
      </w:tr>
      <w:tr w:rsidR="007C052D" w:rsidRPr="00AC48D7" w14:paraId="4E86941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AC48D7" w:rsidRPr="00AC48D7" w:rsidRDefault="00AC48D7" w:rsidP="00AA283A">
            <w:pPr>
              <w:spacing w:before="60" w:after="60"/>
              <w:jc w:val="center"/>
              <w:rPr>
                <w:color w:val="000000" w:themeColor="text1"/>
              </w:rPr>
            </w:pPr>
            <w:r w:rsidRPr="00AC48D7">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AC48D7" w:rsidRPr="00AC48D7" w:rsidRDefault="00AC48D7" w:rsidP="00AA283A">
            <w:pPr>
              <w:spacing w:before="60" w:after="60"/>
              <w:rPr>
                <w:color w:val="000000" w:themeColor="text1"/>
              </w:rPr>
            </w:pPr>
            <w:r w:rsidRPr="00AC48D7">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3C6B5A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BB498B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6D850728" w:rsidR="00AC48D7" w:rsidRPr="00AC48D7" w:rsidRDefault="00AC48D7" w:rsidP="00AA283A">
            <w:pPr>
              <w:spacing w:before="60" w:after="60"/>
              <w:jc w:val="right"/>
              <w:rPr>
                <w:color w:val="000000" w:themeColor="text1"/>
              </w:rPr>
            </w:pPr>
            <w:r w:rsidRPr="00AC48D7">
              <w:rPr>
                <w:color w:val="000000" w:themeColor="text1"/>
              </w:rPr>
              <w:t>6</w:t>
            </w:r>
            <w:r w:rsidR="00814FC4">
              <w:rPr>
                <w:color w:val="000000" w:themeColor="text1"/>
              </w:rPr>
              <w:t>,</w:t>
            </w:r>
            <w:r w:rsidRPr="00AC48D7">
              <w:rPr>
                <w:color w:val="000000" w:themeColor="text1"/>
              </w:rPr>
              <w:t>11</w:t>
            </w:r>
          </w:p>
        </w:tc>
        <w:tc>
          <w:tcPr>
            <w:tcW w:w="1154" w:type="dxa"/>
            <w:tcBorders>
              <w:top w:val="nil"/>
              <w:left w:val="nil"/>
              <w:bottom w:val="single" w:sz="4" w:space="0" w:color="auto"/>
              <w:right w:val="single" w:sz="4" w:space="0" w:color="auto"/>
            </w:tcBorders>
            <w:shd w:val="clear" w:color="auto" w:fill="auto"/>
            <w:noWrap/>
            <w:vAlign w:val="center"/>
            <w:hideMark/>
          </w:tcPr>
          <w:p w14:paraId="5CA109CF" w14:textId="23707667"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37</w:t>
            </w:r>
          </w:p>
        </w:tc>
        <w:tc>
          <w:tcPr>
            <w:tcW w:w="1646" w:type="dxa"/>
            <w:tcBorders>
              <w:top w:val="nil"/>
              <w:left w:val="nil"/>
              <w:bottom w:val="single" w:sz="4" w:space="0" w:color="auto"/>
              <w:right w:val="single" w:sz="4" w:space="0" w:color="auto"/>
            </w:tcBorders>
            <w:shd w:val="clear" w:color="auto" w:fill="auto"/>
            <w:noWrap/>
            <w:vAlign w:val="center"/>
            <w:hideMark/>
          </w:tcPr>
          <w:p w14:paraId="2902375F" w14:textId="2C7B2469"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847</w:t>
            </w:r>
          </w:p>
        </w:tc>
        <w:tc>
          <w:tcPr>
            <w:tcW w:w="1646" w:type="dxa"/>
            <w:tcBorders>
              <w:top w:val="nil"/>
              <w:left w:val="nil"/>
              <w:bottom w:val="single" w:sz="4" w:space="0" w:color="auto"/>
              <w:right w:val="single" w:sz="4" w:space="0" w:color="auto"/>
            </w:tcBorders>
            <w:shd w:val="clear" w:color="auto" w:fill="auto"/>
            <w:noWrap/>
            <w:vAlign w:val="center"/>
            <w:hideMark/>
          </w:tcPr>
          <w:p w14:paraId="551303F0" w14:textId="0B30A591" w:rsidR="00AC48D7" w:rsidRPr="00AC48D7" w:rsidRDefault="00AC48D7" w:rsidP="00AA283A">
            <w:pPr>
              <w:spacing w:before="60" w:after="60"/>
              <w:jc w:val="right"/>
              <w:rPr>
                <w:color w:val="000000" w:themeColor="text1"/>
              </w:rPr>
            </w:pPr>
            <w:r w:rsidRPr="00AA283A">
              <w:rPr>
                <w:color w:val="000000"/>
              </w:rPr>
              <w:t>73</w:t>
            </w:r>
            <w:r>
              <w:rPr>
                <w:color w:val="000000"/>
              </w:rPr>
              <w:t>,</w:t>
            </w:r>
            <w:r w:rsidRPr="00AA283A">
              <w:rPr>
                <w:color w:val="000000"/>
              </w:rPr>
              <w:t>09</w:t>
            </w:r>
          </w:p>
        </w:tc>
        <w:tc>
          <w:tcPr>
            <w:tcW w:w="247" w:type="dxa"/>
            <w:vAlign w:val="center"/>
            <w:hideMark/>
          </w:tcPr>
          <w:p w14:paraId="558AF284" w14:textId="77777777" w:rsidR="00AC48D7" w:rsidRPr="00AC48D7" w:rsidRDefault="00AC48D7" w:rsidP="00AA283A">
            <w:pPr>
              <w:spacing w:before="60" w:after="60"/>
              <w:jc w:val="right"/>
              <w:rPr>
                <w:color w:val="000000" w:themeColor="text1"/>
              </w:rPr>
            </w:pPr>
          </w:p>
        </w:tc>
      </w:tr>
      <w:tr w:rsidR="007C052D" w:rsidRPr="00AC48D7" w14:paraId="5190E39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AC48D7" w:rsidRPr="00AC48D7" w:rsidRDefault="00AC48D7" w:rsidP="00AA283A">
            <w:pPr>
              <w:spacing w:before="60" w:after="60"/>
              <w:jc w:val="center"/>
              <w:rPr>
                <w:color w:val="000000" w:themeColor="text1"/>
              </w:rPr>
            </w:pPr>
            <w:r w:rsidRPr="00AC48D7">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AC48D7" w:rsidRPr="00AC48D7" w:rsidRDefault="00AC48D7" w:rsidP="00AA283A">
            <w:pPr>
              <w:spacing w:before="60" w:after="60"/>
              <w:rPr>
                <w:color w:val="000000" w:themeColor="text1"/>
              </w:rPr>
            </w:pPr>
            <w:r w:rsidRPr="00AC48D7">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1E5768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5769AB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644C61D9"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44</w:t>
            </w:r>
          </w:p>
        </w:tc>
        <w:tc>
          <w:tcPr>
            <w:tcW w:w="1154" w:type="dxa"/>
            <w:tcBorders>
              <w:top w:val="nil"/>
              <w:left w:val="nil"/>
              <w:bottom w:val="single" w:sz="4" w:space="0" w:color="auto"/>
              <w:right w:val="single" w:sz="4" w:space="0" w:color="auto"/>
            </w:tcBorders>
            <w:shd w:val="clear" w:color="auto" w:fill="auto"/>
            <w:noWrap/>
            <w:vAlign w:val="center"/>
            <w:hideMark/>
          </w:tcPr>
          <w:p w14:paraId="539653AB" w14:textId="6152A82F" w:rsidR="00AC48D7" w:rsidRPr="00AC48D7" w:rsidRDefault="00AC48D7" w:rsidP="00AA283A">
            <w:pPr>
              <w:spacing w:before="60" w:after="60"/>
              <w:jc w:val="right"/>
              <w:rPr>
                <w:color w:val="000000" w:themeColor="text1"/>
              </w:rPr>
            </w:pPr>
            <w:r w:rsidRPr="00AC48D7">
              <w:rPr>
                <w:color w:val="000000" w:themeColor="text1"/>
              </w:rPr>
              <w:t>68</w:t>
            </w:r>
            <w:r w:rsidR="00814FC4">
              <w:rPr>
                <w:color w:val="000000" w:themeColor="text1"/>
              </w:rPr>
              <w:t>,</w:t>
            </w:r>
            <w:r w:rsidRPr="00AC48D7">
              <w:rPr>
                <w:color w:val="000000" w:themeColor="text1"/>
              </w:rPr>
              <w:t>15</w:t>
            </w:r>
          </w:p>
        </w:tc>
        <w:tc>
          <w:tcPr>
            <w:tcW w:w="1646" w:type="dxa"/>
            <w:tcBorders>
              <w:top w:val="nil"/>
              <w:left w:val="nil"/>
              <w:bottom w:val="single" w:sz="4" w:space="0" w:color="auto"/>
              <w:right w:val="single" w:sz="4" w:space="0" w:color="auto"/>
            </w:tcBorders>
            <w:shd w:val="clear" w:color="auto" w:fill="auto"/>
            <w:noWrap/>
            <w:vAlign w:val="center"/>
            <w:hideMark/>
          </w:tcPr>
          <w:p w14:paraId="4914BB1D" w14:textId="3B0AF18F"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852</w:t>
            </w:r>
          </w:p>
        </w:tc>
        <w:tc>
          <w:tcPr>
            <w:tcW w:w="1646" w:type="dxa"/>
            <w:tcBorders>
              <w:top w:val="nil"/>
              <w:left w:val="nil"/>
              <w:bottom w:val="single" w:sz="4" w:space="0" w:color="auto"/>
              <w:right w:val="single" w:sz="4" w:space="0" w:color="auto"/>
            </w:tcBorders>
            <w:shd w:val="clear" w:color="auto" w:fill="auto"/>
            <w:noWrap/>
            <w:vAlign w:val="center"/>
            <w:hideMark/>
          </w:tcPr>
          <w:p w14:paraId="3B5B18E8" w14:textId="2DE1D6AA" w:rsidR="00AC48D7" w:rsidRPr="00AC48D7" w:rsidRDefault="00AC48D7" w:rsidP="00AA283A">
            <w:pPr>
              <w:spacing w:before="60" w:after="60"/>
              <w:jc w:val="right"/>
              <w:rPr>
                <w:color w:val="000000" w:themeColor="text1"/>
              </w:rPr>
            </w:pPr>
            <w:r w:rsidRPr="00AA283A">
              <w:rPr>
                <w:color w:val="000000"/>
              </w:rPr>
              <w:t>98</w:t>
            </w:r>
            <w:r>
              <w:rPr>
                <w:color w:val="000000"/>
              </w:rPr>
              <w:t>,</w:t>
            </w:r>
            <w:r w:rsidRPr="00AA283A">
              <w:rPr>
                <w:color w:val="000000"/>
              </w:rPr>
              <w:t>15</w:t>
            </w:r>
          </w:p>
        </w:tc>
        <w:tc>
          <w:tcPr>
            <w:tcW w:w="247" w:type="dxa"/>
            <w:vAlign w:val="center"/>
            <w:hideMark/>
          </w:tcPr>
          <w:p w14:paraId="30D76029" w14:textId="77777777" w:rsidR="00AC48D7" w:rsidRPr="00AC48D7" w:rsidRDefault="00AC48D7" w:rsidP="00AA283A">
            <w:pPr>
              <w:spacing w:before="60" w:after="60"/>
              <w:jc w:val="right"/>
              <w:rPr>
                <w:color w:val="000000" w:themeColor="text1"/>
              </w:rPr>
            </w:pPr>
          </w:p>
        </w:tc>
      </w:tr>
      <w:tr w:rsidR="007C052D" w:rsidRPr="00AC48D7" w14:paraId="264775A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AC48D7" w:rsidRPr="00AC48D7" w:rsidRDefault="00AC48D7" w:rsidP="00AA283A">
            <w:pPr>
              <w:spacing w:before="60" w:after="60"/>
              <w:jc w:val="center"/>
              <w:rPr>
                <w:color w:val="000000" w:themeColor="text1"/>
              </w:rPr>
            </w:pPr>
            <w:r w:rsidRPr="00AC48D7">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AC48D7" w:rsidRPr="00AC48D7" w:rsidRDefault="00AC48D7" w:rsidP="00AA283A">
            <w:pPr>
              <w:spacing w:before="60" w:after="60"/>
              <w:rPr>
                <w:color w:val="000000" w:themeColor="text1"/>
              </w:rPr>
            </w:pPr>
            <w:r w:rsidRPr="00AC48D7">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5CB35F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907D18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4BF4F7D2" w:rsidR="00AC48D7" w:rsidRPr="00AC48D7" w:rsidRDefault="00AC48D7" w:rsidP="00AA283A">
            <w:pPr>
              <w:spacing w:before="60" w:after="60"/>
              <w:jc w:val="right"/>
              <w:rPr>
                <w:color w:val="000000" w:themeColor="text1"/>
              </w:rPr>
            </w:pPr>
            <w:r w:rsidRPr="00AC48D7">
              <w:rPr>
                <w:color w:val="000000" w:themeColor="text1"/>
              </w:rPr>
              <w:t>38</w:t>
            </w:r>
            <w:r w:rsidR="00814FC4">
              <w:rPr>
                <w:color w:val="000000" w:themeColor="text1"/>
              </w:rPr>
              <w:t>,</w:t>
            </w:r>
            <w:r w:rsidRPr="00AC48D7">
              <w:rPr>
                <w:color w:val="000000" w:themeColor="text1"/>
              </w:rPr>
              <w:t>26</w:t>
            </w:r>
          </w:p>
        </w:tc>
        <w:tc>
          <w:tcPr>
            <w:tcW w:w="1154" w:type="dxa"/>
            <w:tcBorders>
              <w:top w:val="nil"/>
              <w:left w:val="nil"/>
              <w:bottom w:val="single" w:sz="4" w:space="0" w:color="auto"/>
              <w:right w:val="single" w:sz="4" w:space="0" w:color="auto"/>
            </w:tcBorders>
            <w:shd w:val="clear" w:color="auto" w:fill="auto"/>
            <w:noWrap/>
            <w:vAlign w:val="center"/>
            <w:hideMark/>
          </w:tcPr>
          <w:p w14:paraId="6C24B358" w14:textId="0FD418BF" w:rsidR="00AC48D7" w:rsidRPr="00AC48D7" w:rsidRDefault="00AC48D7" w:rsidP="00AA283A">
            <w:pPr>
              <w:spacing w:before="60" w:after="60"/>
              <w:jc w:val="right"/>
              <w:rPr>
                <w:color w:val="000000" w:themeColor="text1"/>
              </w:rPr>
            </w:pPr>
            <w:r w:rsidRPr="00AC48D7">
              <w:rPr>
                <w:color w:val="000000" w:themeColor="text1"/>
              </w:rPr>
              <w:t>127</w:t>
            </w:r>
            <w:r w:rsidR="00814FC4">
              <w:rPr>
                <w:color w:val="000000" w:themeColor="text1"/>
              </w:rPr>
              <w:t>,</w:t>
            </w:r>
            <w:r w:rsidRPr="00AC48D7">
              <w:rPr>
                <w:color w:val="000000" w:themeColor="text1"/>
              </w:rPr>
              <w:t>54</w:t>
            </w:r>
          </w:p>
        </w:tc>
        <w:tc>
          <w:tcPr>
            <w:tcW w:w="1646" w:type="dxa"/>
            <w:tcBorders>
              <w:top w:val="nil"/>
              <w:left w:val="nil"/>
              <w:bottom w:val="single" w:sz="4" w:space="0" w:color="auto"/>
              <w:right w:val="single" w:sz="4" w:space="0" w:color="auto"/>
            </w:tcBorders>
            <w:shd w:val="clear" w:color="auto" w:fill="auto"/>
            <w:noWrap/>
            <w:vAlign w:val="center"/>
            <w:hideMark/>
          </w:tcPr>
          <w:p w14:paraId="57011E25" w14:textId="56C6089D"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674</w:t>
            </w:r>
          </w:p>
        </w:tc>
        <w:tc>
          <w:tcPr>
            <w:tcW w:w="1646" w:type="dxa"/>
            <w:tcBorders>
              <w:top w:val="nil"/>
              <w:left w:val="nil"/>
              <w:bottom w:val="single" w:sz="4" w:space="0" w:color="auto"/>
              <w:right w:val="single" w:sz="4" w:space="0" w:color="auto"/>
            </w:tcBorders>
            <w:shd w:val="clear" w:color="auto" w:fill="auto"/>
            <w:noWrap/>
            <w:vAlign w:val="center"/>
            <w:hideMark/>
          </w:tcPr>
          <w:p w14:paraId="60EE4FED" w14:textId="064555D7" w:rsidR="00AC48D7" w:rsidRPr="00AC48D7" w:rsidRDefault="00AC48D7" w:rsidP="00AA283A">
            <w:pPr>
              <w:spacing w:before="60" w:after="60"/>
              <w:jc w:val="right"/>
              <w:rPr>
                <w:color w:val="000000" w:themeColor="text1"/>
              </w:rPr>
            </w:pPr>
            <w:r w:rsidRPr="00AA283A">
              <w:rPr>
                <w:color w:val="000000"/>
              </w:rPr>
              <w:t>95</w:t>
            </w:r>
            <w:r>
              <w:rPr>
                <w:color w:val="000000"/>
              </w:rPr>
              <w:t>,</w:t>
            </w:r>
            <w:r w:rsidRPr="00AA283A">
              <w:rPr>
                <w:color w:val="000000"/>
              </w:rPr>
              <w:t>93</w:t>
            </w:r>
          </w:p>
        </w:tc>
        <w:tc>
          <w:tcPr>
            <w:tcW w:w="247" w:type="dxa"/>
            <w:vAlign w:val="center"/>
            <w:hideMark/>
          </w:tcPr>
          <w:p w14:paraId="317D12D0" w14:textId="77777777" w:rsidR="00AC48D7" w:rsidRPr="00AC48D7" w:rsidRDefault="00AC48D7" w:rsidP="00AA283A">
            <w:pPr>
              <w:spacing w:before="60" w:after="60"/>
              <w:jc w:val="right"/>
              <w:rPr>
                <w:color w:val="000000" w:themeColor="text1"/>
              </w:rPr>
            </w:pPr>
          </w:p>
        </w:tc>
      </w:tr>
      <w:tr w:rsidR="007C052D" w:rsidRPr="00AC48D7" w14:paraId="41CA8A3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AC48D7" w:rsidRPr="00AC48D7" w:rsidRDefault="00AC48D7" w:rsidP="00AA283A">
            <w:pPr>
              <w:spacing w:before="60" w:after="60"/>
              <w:jc w:val="center"/>
              <w:rPr>
                <w:color w:val="000000" w:themeColor="text1"/>
              </w:rPr>
            </w:pPr>
            <w:r w:rsidRPr="00AC48D7">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AC48D7" w:rsidRPr="00AC48D7" w:rsidRDefault="00AC48D7" w:rsidP="00AA283A">
            <w:pPr>
              <w:spacing w:before="60" w:after="60"/>
              <w:rPr>
                <w:color w:val="000000" w:themeColor="text1"/>
              </w:rPr>
            </w:pPr>
            <w:r w:rsidRPr="00AC48D7">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083738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90511B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2CFAD4AD" w:rsidR="00AC48D7" w:rsidRPr="00AC48D7" w:rsidRDefault="00AC48D7" w:rsidP="00AA283A">
            <w:pPr>
              <w:spacing w:before="60" w:after="60"/>
              <w:jc w:val="right"/>
              <w:rPr>
                <w:color w:val="000000" w:themeColor="text1"/>
              </w:rPr>
            </w:pPr>
            <w:r w:rsidRPr="00AC48D7">
              <w:rPr>
                <w:color w:val="000000" w:themeColor="text1"/>
              </w:rPr>
              <w:t>17</w:t>
            </w:r>
            <w:r w:rsidR="00814FC4">
              <w:rPr>
                <w:color w:val="000000" w:themeColor="text1"/>
              </w:rPr>
              <w:t>,</w:t>
            </w:r>
            <w:r w:rsidRPr="00AC48D7">
              <w:rPr>
                <w:color w:val="000000" w:themeColor="text1"/>
              </w:rPr>
              <w:t>44</w:t>
            </w:r>
          </w:p>
        </w:tc>
        <w:tc>
          <w:tcPr>
            <w:tcW w:w="1154" w:type="dxa"/>
            <w:tcBorders>
              <w:top w:val="nil"/>
              <w:left w:val="nil"/>
              <w:bottom w:val="single" w:sz="4" w:space="0" w:color="auto"/>
              <w:right w:val="single" w:sz="4" w:space="0" w:color="auto"/>
            </w:tcBorders>
            <w:shd w:val="clear" w:color="auto" w:fill="auto"/>
            <w:noWrap/>
            <w:vAlign w:val="center"/>
            <w:hideMark/>
          </w:tcPr>
          <w:p w14:paraId="1644471F" w14:textId="2DBDB3D6" w:rsidR="00AC48D7" w:rsidRPr="00AC48D7" w:rsidRDefault="00AC48D7" w:rsidP="00AA283A">
            <w:pPr>
              <w:spacing w:before="60" w:after="60"/>
              <w:jc w:val="right"/>
              <w:rPr>
                <w:color w:val="000000" w:themeColor="text1"/>
              </w:rPr>
            </w:pPr>
            <w:r w:rsidRPr="00AC48D7">
              <w:rPr>
                <w:color w:val="000000" w:themeColor="text1"/>
              </w:rPr>
              <w:t>58</w:t>
            </w:r>
            <w:r w:rsidR="00814FC4">
              <w:rPr>
                <w:color w:val="000000" w:themeColor="text1"/>
              </w:rPr>
              <w:t>,</w:t>
            </w:r>
            <w:r w:rsidRPr="00AC48D7">
              <w:rPr>
                <w:color w:val="000000" w:themeColor="text1"/>
              </w:rPr>
              <w:t>14</w:t>
            </w:r>
          </w:p>
        </w:tc>
        <w:tc>
          <w:tcPr>
            <w:tcW w:w="1646" w:type="dxa"/>
            <w:tcBorders>
              <w:top w:val="nil"/>
              <w:left w:val="nil"/>
              <w:bottom w:val="single" w:sz="4" w:space="0" w:color="auto"/>
              <w:right w:val="single" w:sz="4" w:space="0" w:color="auto"/>
            </w:tcBorders>
            <w:shd w:val="clear" w:color="auto" w:fill="auto"/>
            <w:noWrap/>
            <w:vAlign w:val="center"/>
            <w:hideMark/>
          </w:tcPr>
          <w:p w14:paraId="54693CD6" w14:textId="61A8DB0D"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868</w:t>
            </w:r>
          </w:p>
        </w:tc>
        <w:tc>
          <w:tcPr>
            <w:tcW w:w="1646" w:type="dxa"/>
            <w:tcBorders>
              <w:top w:val="nil"/>
              <w:left w:val="nil"/>
              <w:bottom w:val="single" w:sz="4" w:space="0" w:color="auto"/>
              <w:right w:val="single" w:sz="4" w:space="0" w:color="auto"/>
            </w:tcBorders>
            <w:shd w:val="clear" w:color="auto" w:fill="auto"/>
            <w:noWrap/>
            <w:vAlign w:val="center"/>
            <w:hideMark/>
          </w:tcPr>
          <w:p w14:paraId="644FD002" w14:textId="25E87869" w:rsidR="00AC48D7" w:rsidRPr="00AC48D7" w:rsidRDefault="00AC48D7" w:rsidP="00AA283A">
            <w:pPr>
              <w:spacing w:before="60" w:after="60"/>
              <w:jc w:val="right"/>
              <w:rPr>
                <w:color w:val="000000" w:themeColor="text1"/>
              </w:rPr>
            </w:pPr>
            <w:r w:rsidRPr="00AA283A">
              <w:rPr>
                <w:color w:val="000000"/>
              </w:rPr>
              <w:t>85</w:t>
            </w:r>
            <w:r>
              <w:rPr>
                <w:color w:val="000000"/>
              </w:rPr>
              <w:t>,</w:t>
            </w:r>
            <w:r w:rsidRPr="00AA283A">
              <w:rPr>
                <w:color w:val="000000"/>
              </w:rPr>
              <w:t>85</w:t>
            </w:r>
          </w:p>
        </w:tc>
        <w:tc>
          <w:tcPr>
            <w:tcW w:w="247" w:type="dxa"/>
            <w:vAlign w:val="center"/>
            <w:hideMark/>
          </w:tcPr>
          <w:p w14:paraId="64EBB6A3" w14:textId="77777777" w:rsidR="00AC48D7" w:rsidRPr="00AC48D7" w:rsidRDefault="00AC48D7" w:rsidP="00AA283A">
            <w:pPr>
              <w:spacing w:before="60" w:after="60"/>
              <w:jc w:val="right"/>
              <w:rPr>
                <w:color w:val="000000" w:themeColor="text1"/>
              </w:rPr>
            </w:pPr>
          </w:p>
        </w:tc>
      </w:tr>
      <w:tr w:rsidR="007C052D" w:rsidRPr="00AC48D7" w14:paraId="3F8D17A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AC48D7" w:rsidRPr="00AC48D7" w:rsidRDefault="00AC48D7" w:rsidP="00AA283A">
            <w:pPr>
              <w:spacing w:before="60" w:after="60"/>
              <w:jc w:val="center"/>
              <w:rPr>
                <w:color w:val="000000" w:themeColor="text1"/>
              </w:rPr>
            </w:pPr>
            <w:r w:rsidRPr="00AC48D7">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AC48D7" w:rsidRPr="00AC48D7" w:rsidRDefault="00AC48D7" w:rsidP="00AA283A">
            <w:pPr>
              <w:spacing w:before="60" w:after="60"/>
              <w:rPr>
                <w:color w:val="000000" w:themeColor="text1"/>
              </w:rPr>
            </w:pPr>
            <w:r w:rsidRPr="00AC48D7">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B976C8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B763DD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62602331"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94</w:t>
            </w:r>
          </w:p>
        </w:tc>
        <w:tc>
          <w:tcPr>
            <w:tcW w:w="1154" w:type="dxa"/>
            <w:tcBorders>
              <w:top w:val="nil"/>
              <w:left w:val="nil"/>
              <w:bottom w:val="single" w:sz="4" w:space="0" w:color="auto"/>
              <w:right w:val="single" w:sz="4" w:space="0" w:color="auto"/>
            </w:tcBorders>
            <w:shd w:val="clear" w:color="auto" w:fill="auto"/>
            <w:noWrap/>
            <w:vAlign w:val="center"/>
            <w:hideMark/>
          </w:tcPr>
          <w:p w14:paraId="6FABCAD3" w14:textId="1D3300D8"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79</w:t>
            </w:r>
          </w:p>
        </w:tc>
        <w:tc>
          <w:tcPr>
            <w:tcW w:w="1646" w:type="dxa"/>
            <w:tcBorders>
              <w:top w:val="nil"/>
              <w:left w:val="nil"/>
              <w:bottom w:val="single" w:sz="4" w:space="0" w:color="auto"/>
              <w:right w:val="single" w:sz="4" w:space="0" w:color="auto"/>
            </w:tcBorders>
            <w:shd w:val="clear" w:color="auto" w:fill="auto"/>
            <w:noWrap/>
            <w:vAlign w:val="center"/>
            <w:hideMark/>
          </w:tcPr>
          <w:p w14:paraId="2C90FD1C" w14:textId="48B4237A"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817</w:t>
            </w:r>
          </w:p>
        </w:tc>
        <w:tc>
          <w:tcPr>
            <w:tcW w:w="1646" w:type="dxa"/>
            <w:tcBorders>
              <w:top w:val="nil"/>
              <w:left w:val="nil"/>
              <w:bottom w:val="single" w:sz="4" w:space="0" w:color="auto"/>
              <w:right w:val="single" w:sz="4" w:space="0" w:color="auto"/>
            </w:tcBorders>
            <w:shd w:val="clear" w:color="auto" w:fill="auto"/>
            <w:noWrap/>
            <w:vAlign w:val="center"/>
            <w:hideMark/>
          </w:tcPr>
          <w:p w14:paraId="514AE9C5" w14:textId="41C1E453" w:rsidR="00AC48D7" w:rsidRPr="00AC48D7" w:rsidRDefault="00AC48D7" w:rsidP="00AA283A">
            <w:pPr>
              <w:spacing w:before="60" w:after="60"/>
              <w:jc w:val="right"/>
              <w:rPr>
                <w:color w:val="000000" w:themeColor="text1"/>
              </w:rPr>
            </w:pPr>
            <w:r w:rsidRPr="00AA283A">
              <w:rPr>
                <w:color w:val="000000"/>
              </w:rPr>
              <w:t>72</w:t>
            </w:r>
            <w:r>
              <w:rPr>
                <w:color w:val="000000"/>
              </w:rPr>
              <w:t>,</w:t>
            </w:r>
            <w:r w:rsidRPr="00AA283A">
              <w:rPr>
                <w:color w:val="000000"/>
              </w:rPr>
              <w:t>71</w:t>
            </w:r>
          </w:p>
        </w:tc>
        <w:tc>
          <w:tcPr>
            <w:tcW w:w="247" w:type="dxa"/>
            <w:vAlign w:val="center"/>
            <w:hideMark/>
          </w:tcPr>
          <w:p w14:paraId="41F71929" w14:textId="77777777" w:rsidR="00AC48D7" w:rsidRPr="00AC48D7" w:rsidRDefault="00AC48D7" w:rsidP="00AA283A">
            <w:pPr>
              <w:spacing w:before="60" w:after="60"/>
              <w:jc w:val="right"/>
              <w:rPr>
                <w:color w:val="000000" w:themeColor="text1"/>
              </w:rPr>
            </w:pPr>
          </w:p>
        </w:tc>
      </w:tr>
      <w:tr w:rsidR="007C052D" w:rsidRPr="00AC48D7" w14:paraId="02ED18E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AC48D7" w:rsidRPr="00AC48D7" w:rsidRDefault="00AC48D7" w:rsidP="00AA283A">
            <w:pPr>
              <w:spacing w:before="60" w:after="60"/>
              <w:jc w:val="center"/>
              <w:rPr>
                <w:color w:val="000000" w:themeColor="text1"/>
              </w:rPr>
            </w:pPr>
            <w:r w:rsidRPr="00AC48D7">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AC48D7" w:rsidRPr="00AC48D7" w:rsidRDefault="00AC48D7" w:rsidP="00AA283A">
            <w:pPr>
              <w:spacing w:before="60" w:after="60"/>
              <w:rPr>
                <w:color w:val="000000" w:themeColor="text1"/>
              </w:rPr>
            </w:pPr>
            <w:r w:rsidRPr="00AC48D7">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802E13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1A57B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4661184C"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58</w:t>
            </w:r>
          </w:p>
        </w:tc>
        <w:tc>
          <w:tcPr>
            <w:tcW w:w="1154" w:type="dxa"/>
            <w:tcBorders>
              <w:top w:val="nil"/>
              <w:left w:val="nil"/>
              <w:bottom w:val="single" w:sz="4" w:space="0" w:color="auto"/>
              <w:right w:val="single" w:sz="4" w:space="0" w:color="auto"/>
            </w:tcBorders>
            <w:shd w:val="clear" w:color="auto" w:fill="auto"/>
            <w:noWrap/>
            <w:vAlign w:val="center"/>
            <w:hideMark/>
          </w:tcPr>
          <w:p w14:paraId="6949EB44" w14:textId="15EDF4C7" w:rsidR="00AC48D7" w:rsidRPr="00AC48D7" w:rsidRDefault="00AC48D7" w:rsidP="00AA283A">
            <w:pPr>
              <w:spacing w:before="60" w:after="60"/>
              <w:jc w:val="right"/>
              <w:rPr>
                <w:color w:val="000000" w:themeColor="text1"/>
              </w:rPr>
            </w:pPr>
            <w:r w:rsidRPr="00AC48D7">
              <w:rPr>
                <w:color w:val="000000" w:themeColor="text1"/>
              </w:rPr>
              <w:t>95</w:t>
            </w:r>
            <w:r w:rsidR="00814FC4">
              <w:rPr>
                <w:color w:val="000000" w:themeColor="text1"/>
              </w:rPr>
              <w:t>,</w:t>
            </w:r>
            <w:r w:rsidRPr="00AC48D7">
              <w:rPr>
                <w:color w:val="000000" w:themeColor="text1"/>
              </w:rPr>
              <w:t>26</w:t>
            </w:r>
          </w:p>
        </w:tc>
        <w:tc>
          <w:tcPr>
            <w:tcW w:w="1646" w:type="dxa"/>
            <w:tcBorders>
              <w:top w:val="nil"/>
              <w:left w:val="nil"/>
              <w:bottom w:val="single" w:sz="4" w:space="0" w:color="auto"/>
              <w:right w:val="single" w:sz="4" w:space="0" w:color="auto"/>
            </w:tcBorders>
            <w:shd w:val="clear" w:color="auto" w:fill="auto"/>
            <w:noWrap/>
            <w:vAlign w:val="center"/>
            <w:hideMark/>
          </w:tcPr>
          <w:p w14:paraId="53D3717C" w14:textId="64D42F9C"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548</w:t>
            </w:r>
          </w:p>
        </w:tc>
        <w:tc>
          <w:tcPr>
            <w:tcW w:w="1646" w:type="dxa"/>
            <w:tcBorders>
              <w:top w:val="nil"/>
              <w:left w:val="nil"/>
              <w:bottom w:val="single" w:sz="4" w:space="0" w:color="auto"/>
              <w:right w:val="single" w:sz="4" w:space="0" w:color="auto"/>
            </w:tcBorders>
            <w:shd w:val="clear" w:color="auto" w:fill="auto"/>
            <w:noWrap/>
            <w:vAlign w:val="center"/>
            <w:hideMark/>
          </w:tcPr>
          <w:p w14:paraId="71B57D75" w14:textId="3B337227"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35</w:t>
            </w:r>
          </w:p>
        </w:tc>
        <w:tc>
          <w:tcPr>
            <w:tcW w:w="247" w:type="dxa"/>
            <w:vAlign w:val="center"/>
            <w:hideMark/>
          </w:tcPr>
          <w:p w14:paraId="5A9AE26B" w14:textId="77777777" w:rsidR="00AC48D7" w:rsidRPr="00AC48D7" w:rsidRDefault="00AC48D7" w:rsidP="00AA283A">
            <w:pPr>
              <w:spacing w:before="60" w:after="60"/>
              <w:jc w:val="right"/>
              <w:rPr>
                <w:color w:val="000000" w:themeColor="text1"/>
              </w:rPr>
            </w:pPr>
          </w:p>
        </w:tc>
      </w:tr>
      <w:tr w:rsidR="007C052D" w:rsidRPr="00AC48D7" w14:paraId="65D1897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AC48D7" w:rsidRPr="00AC48D7" w:rsidRDefault="00AC48D7" w:rsidP="00AA283A">
            <w:pPr>
              <w:spacing w:before="60" w:after="60"/>
              <w:jc w:val="center"/>
              <w:rPr>
                <w:color w:val="000000" w:themeColor="text1"/>
              </w:rPr>
            </w:pPr>
            <w:r w:rsidRPr="00AC48D7">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AC48D7" w:rsidRPr="00AC48D7" w:rsidRDefault="00AC48D7" w:rsidP="00AA283A">
            <w:pPr>
              <w:spacing w:before="60" w:after="60"/>
              <w:rPr>
                <w:color w:val="000000" w:themeColor="text1"/>
              </w:rPr>
            </w:pPr>
            <w:r w:rsidRPr="00AC48D7">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AAED2C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A903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3FAF0D06" w:rsidR="00AC48D7" w:rsidRPr="00AC48D7" w:rsidRDefault="00AC48D7" w:rsidP="00AA283A">
            <w:pPr>
              <w:spacing w:before="60" w:after="60"/>
              <w:jc w:val="right"/>
              <w:rPr>
                <w:color w:val="000000" w:themeColor="text1"/>
              </w:rPr>
            </w:pPr>
            <w:r w:rsidRPr="00AC48D7">
              <w:rPr>
                <w:color w:val="000000" w:themeColor="text1"/>
              </w:rPr>
              <w:t>162</w:t>
            </w:r>
            <w:r w:rsidR="00814FC4">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41048CEE" w14:textId="39936444" w:rsidR="00AC48D7" w:rsidRPr="00AC48D7" w:rsidRDefault="00AC48D7" w:rsidP="00AA283A">
            <w:pPr>
              <w:spacing w:before="60" w:after="60"/>
              <w:jc w:val="right"/>
              <w:rPr>
                <w:color w:val="000000" w:themeColor="text1"/>
              </w:rPr>
            </w:pPr>
            <w:r w:rsidRPr="00AC48D7">
              <w:rPr>
                <w:color w:val="000000" w:themeColor="text1"/>
              </w:rPr>
              <w:t>541</w:t>
            </w:r>
            <w:r w:rsidR="00814FC4">
              <w:rPr>
                <w:color w:val="000000" w:themeColor="text1"/>
              </w:rPr>
              <w:t>,</w:t>
            </w:r>
            <w:r w:rsidRPr="00AC48D7">
              <w:rPr>
                <w:color w:val="000000" w:themeColor="text1"/>
              </w:rPr>
              <w:t>19</w:t>
            </w:r>
          </w:p>
        </w:tc>
        <w:tc>
          <w:tcPr>
            <w:tcW w:w="1646" w:type="dxa"/>
            <w:tcBorders>
              <w:top w:val="nil"/>
              <w:left w:val="nil"/>
              <w:bottom w:val="single" w:sz="4" w:space="0" w:color="auto"/>
              <w:right w:val="single" w:sz="4" w:space="0" w:color="auto"/>
            </w:tcBorders>
            <w:shd w:val="clear" w:color="auto" w:fill="auto"/>
            <w:noWrap/>
            <w:vAlign w:val="center"/>
            <w:hideMark/>
          </w:tcPr>
          <w:p w14:paraId="669F52AA" w14:textId="667A4A4F"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963</w:t>
            </w:r>
          </w:p>
        </w:tc>
        <w:tc>
          <w:tcPr>
            <w:tcW w:w="1646" w:type="dxa"/>
            <w:tcBorders>
              <w:top w:val="nil"/>
              <w:left w:val="nil"/>
              <w:bottom w:val="single" w:sz="4" w:space="0" w:color="auto"/>
              <w:right w:val="single" w:sz="4" w:space="0" w:color="auto"/>
            </w:tcBorders>
            <w:shd w:val="clear" w:color="auto" w:fill="auto"/>
            <w:noWrap/>
            <w:vAlign w:val="center"/>
            <w:hideMark/>
          </w:tcPr>
          <w:p w14:paraId="09331EA6" w14:textId="7C81AF15" w:rsidR="00AC48D7" w:rsidRPr="00AC48D7" w:rsidRDefault="00AC48D7" w:rsidP="00AA283A">
            <w:pPr>
              <w:spacing w:before="60" w:after="60"/>
              <w:jc w:val="right"/>
              <w:rPr>
                <w:color w:val="000000" w:themeColor="text1"/>
              </w:rPr>
            </w:pPr>
            <w:r w:rsidRPr="00AA283A">
              <w:rPr>
                <w:color w:val="000000"/>
              </w:rPr>
              <w:t>87</w:t>
            </w:r>
            <w:r>
              <w:rPr>
                <w:color w:val="000000"/>
              </w:rPr>
              <w:t>,</w:t>
            </w:r>
            <w:r w:rsidRPr="00AA283A">
              <w:rPr>
                <w:color w:val="000000"/>
              </w:rPr>
              <w:t>04</w:t>
            </w:r>
          </w:p>
        </w:tc>
        <w:tc>
          <w:tcPr>
            <w:tcW w:w="247" w:type="dxa"/>
            <w:vAlign w:val="center"/>
            <w:hideMark/>
          </w:tcPr>
          <w:p w14:paraId="092B8672" w14:textId="77777777" w:rsidR="00AC48D7" w:rsidRPr="00AC48D7" w:rsidRDefault="00AC48D7" w:rsidP="00AA283A">
            <w:pPr>
              <w:spacing w:before="60" w:after="60"/>
              <w:jc w:val="right"/>
              <w:rPr>
                <w:color w:val="000000" w:themeColor="text1"/>
              </w:rPr>
            </w:pPr>
          </w:p>
        </w:tc>
      </w:tr>
      <w:tr w:rsidR="007C052D" w:rsidRPr="00AC48D7" w14:paraId="281A425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AC48D7" w:rsidRPr="00AC48D7" w:rsidRDefault="00AC48D7" w:rsidP="00AA283A">
            <w:pPr>
              <w:spacing w:before="60" w:after="60"/>
              <w:jc w:val="center"/>
              <w:rPr>
                <w:color w:val="000000" w:themeColor="text1"/>
              </w:rPr>
            </w:pPr>
            <w:r w:rsidRPr="00AC48D7">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AC48D7" w:rsidRPr="00AC48D7" w:rsidRDefault="00AC48D7" w:rsidP="00AA283A">
            <w:pPr>
              <w:spacing w:before="60" w:after="60"/>
              <w:rPr>
                <w:color w:val="000000" w:themeColor="text1"/>
              </w:rPr>
            </w:pPr>
            <w:r w:rsidRPr="00AC48D7">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99F46E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E5987A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1626B889" w:rsidR="00AC48D7" w:rsidRPr="00AC48D7" w:rsidRDefault="00AC48D7" w:rsidP="00AA283A">
            <w:pPr>
              <w:spacing w:before="60" w:after="60"/>
              <w:jc w:val="right"/>
              <w:rPr>
                <w:color w:val="000000" w:themeColor="text1"/>
              </w:rPr>
            </w:pPr>
            <w:r w:rsidRPr="00AC48D7">
              <w:rPr>
                <w:color w:val="000000" w:themeColor="text1"/>
              </w:rPr>
              <w:t>3</w:t>
            </w:r>
            <w:r w:rsidR="00814FC4">
              <w:rPr>
                <w:color w:val="000000" w:themeColor="text1"/>
              </w:rPr>
              <w:t>,</w:t>
            </w:r>
            <w:r w:rsidRPr="00AC48D7">
              <w:rPr>
                <w:color w:val="000000" w:themeColor="text1"/>
              </w:rPr>
              <w:t>01</w:t>
            </w:r>
          </w:p>
        </w:tc>
        <w:tc>
          <w:tcPr>
            <w:tcW w:w="1154" w:type="dxa"/>
            <w:tcBorders>
              <w:top w:val="nil"/>
              <w:left w:val="nil"/>
              <w:bottom w:val="single" w:sz="4" w:space="0" w:color="auto"/>
              <w:right w:val="single" w:sz="4" w:space="0" w:color="auto"/>
            </w:tcBorders>
            <w:shd w:val="clear" w:color="auto" w:fill="auto"/>
            <w:noWrap/>
            <w:vAlign w:val="center"/>
            <w:hideMark/>
          </w:tcPr>
          <w:p w14:paraId="0085B3E1" w14:textId="668215A4"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04</w:t>
            </w:r>
          </w:p>
        </w:tc>
        <w:tc>
          <w:tcPr>
            <w:tcW w:w="1646" w:type="dxa"/>
            <w:tcBorders>
              <w:top w:val="nil"/>
              <w:left w:val="nil"/>
              <w:bottom w:val="single" w:sz="4" w:space="0" w:color="auto"/>
              <w:right w:val="single" w:sz="4" w:space="0" w:color="auto"/>
            </w:tcBorders>
            <w:shd w:val="clear" w:color="auto" w:fill="auto"/>
            <w:noWrap/>
            <w:vAlign w:val="center"/>
            <w:hideMark/>
          </w:tcPr>
          <w:p w14:paraId="245274FD" w14:textId="2785256C"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843</w:t>
            </w:r>
          </w:p>
        </w:tc>
        <w:tc>
          <w:tcPr>
            <w:tcW w:w="1646" w:type="dxa"/>
            <w:tcBorders>
              <w:top w:val="nil"/>
              <w:left w:val="nil"/>
              <w:bottom w:val="single" w:sz="4" w:space="0" w:color="auto"/>
              <w:right w:val="single" w:sz="4" w:space="0" w:color="auto"/>
            </w:tcBorders>
            <w:shd w:val="clear" w:color="auto" w:fill="auto"/>
            <w:noWrap/>
            <w:vAlign w:val="center"/>
            <w:hideMark/>
          </w:tcPr>
          <w:p w14:paraId="0A5ED4DF" w14:textId="39F968D7" w:rsidR="00AC48D7" w:rsidRPr="00AC48D7" w:rsidRDefault="00AC48D7" w:rsidP="00AA283A">
            <w:pPr>
              <w:spacing w:before="60" w:after="60"/>
              <w:jc w:val="right"/>
              <w:rPr>
                <w:color w:val="000000" w:themeColor="text1"/>
              </w:rPr>
            </w:pPr>
            <w:r w:rsidRPr="00AA283A">
              <w:rPr>
                <w:color w:val="000000"/>
              </w:rPr>
              <w:t>148</w:t>
            </w:r>
            <w:r>
              <w:rPr>
                <w:color w:val="000000"/>
              </w:rPr>
              <w:t>,</w:t>
            </w:r>
            <w:r w:rsidRPr="00AA283A">
              <w:rPr>
                <w:color w:val="000000"/>
              </w:rPr>
              <w:t>04</w:t>
            </w:r>
          </w:p>
        </w:tc>
        <w:tc>
          <w:tcPr>
            <w:tcW w:w="247" w:type="dxa"/>
            <w:vAlign w:val="center"/>
            <w:hideMark/>
          </w:tcPr>
          <w:p w14:paraId="73192E83" w14:textId="77777777" w:rsidR="00AC48D7" w:rsidRPr="00AC48D7" w:rsidRDefault="00AC48D7" w:rsidP="00AA283A">
            <w:pPr>
              <w:spacing w:before="60" w:after="60"/>
              <w:jc w:val="right"/>
              <w:rPr>
                <w:color w:val="000000" w:themeColor="text1"/>
              </w:rPr>
            </w:pPr>
          </w:p>
        </w:tc>
      </w:tr>
      <w:tr w:rsidR="007C052D" w:rsidRPr="00AC48D7" w14:paraId="1E7AD1A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AC48D7" w:rsidRPr="00AC48D7" w:rsidRDefault="00AC48D7" w:rsidP="00AA283A">
            <w:pPr>
              <w:spacing w:before="60" w:after="60"/>
              <w:jc w:val="center"/>
              <w:rPr>
                <w:color w:val="000000" w:themeColor="text1"/>
              </w:rPr>
            </w:pPr>
            <w:r w:rsidRPr="00AC48D7">
              <w:rPr>
                <w:color w:val="000000" w:themeColor="text1"/>
              </w:rPr>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AC48D7" w:rsidRPr="00AC48D7" w:rsidRDefault="00AC48D7" w:rsidP="00AA283A">
            <w:pPr>
              <w:spacing w:before="60" w:after="60"/>
              <w:rPr>
                <w:color w:val="000000" w:themeColor="text1"/>
              </w:rPr>
            </w:pPr>
            <w:r w:rsidRPr="00AC48D7">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0B1B24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7E2996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3037DA52" w:rsidR="00AC48D7" w:rsidRPr="00AC48D7" w:rsidRDefault="00AC48D7" w:rsidP="00AA283A">
            <w:pPr>
              <w:spacing w:before="60" w:after="60"/>
              <w:jc w:val="right"/>
              <w:rPr>
                <w:color w:val="000000" w:themeColor="text1"/>
              </w:rPr>
            </w:pPr>
            <w:r w:rsidRPr="00AC48D7">
              <w:rPr>
                <w:color w:val="000000" w:themeColor="text1"/>
              </w:rPr>
              <w:t>57</w:t>
            </w:r>
            <w:r w:rsidR="00814FC4">
              <w:rPr>
                <w:color w:val="000000" w:themeColor="text1"/>
              </w:rPr>
              <w:t>,</w:t>
            </w:r>
            <w:r w:rsidRPr="00AC48D7">
              <w:rPr>
                <w:color w:val="000000" w:themeColor="text1"/>
              </w:rPr>
              <w:t>85</w:t>
            </w:r>
          </w:p>
        </w:tc>
        <w:tc>
          <w:tcPr>
            <w:tcW w:w="1154" w:type="dxa"/>
            <w:tcBorders>
              <w:top w:val="nil"/>
              <w:left w:val="nil"/>
              <w:bottom w:val="single" w:sz="4" w:space="0" w:color="auto"/>
              <w:right w:val="single" w:sz="4" w:space="0" w:color="auto"/>
            </w:tcBorders>
            <w:shd w:val="clear" w:color="auto" w:fill="auto"/>
            <w:noWrap/>
            <w:vAlign w:val="center"/>
            <w:hideMark/>
          </w:tcPr>
          <w:p w14:paraId="2521948E" w14:textId="69BF49F0" w:rsidR="00AC48D7" w:rsidRPr="00AC48D7" w:rsidRDefault="00AC48D7" w:rsidP="00AA283A">
            <w:pPr>
              <w:spacing w:before="60" w:after="60"/>
              <w:jc w:val="right"/>
              <w:rPr>
                <w:color w:val="000000" w:themeColor="text1"/>
              </w:rPr>
            </w:pPr>
            <w:r w:rsidRPr="00AC48D7">
              <w:rPr>
                <w:color w:val="000000" w:themeColor="text1"/>
              </w:rPr>
              <w:t>192</w:t>
            </w:r>
            <w:r w:rsidR="00814FC4">
              <w:rPr>
                <w:color w:val="000000" w:themeColor="text1"/>
              </w:rPr>
              <w:t>,</w:t>
            </w:r>
            <w:r w:rsidRPr="00AC48D7">
              <w:rPr>
                <w:color w:val="000000" w:themeColor="text1"/>
              </w:rPr>
              <w:t>83</w:t>
            </w:r>
          </w:p>
        </w:tc>
        <w:tc>
          <w:tcPr>
            <w:tcW w:w="1646" w:type="dxa"/>
            <w:tcBorders>
              <w:top w:val="nil"/>
              <w:left w:val="nil"/>
              <w:bottom w:val="single" w:sz="4" w:space="0" w:color="auto"/>
              <w:right w:val="single" w:sz="4" w:space="0" w:color="auto"/>
            </w:tcBorders>
            <w:shd w:val="clear" w:color="auto" w:fill="auto"/>
            <w:noWrap/>
            <w:vAlign w:val="center"/>
            <w:hideMark/>
          </w:tcPr>
          <w:p w14:paraId="144CC8F5" w14:textId="6A846755"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683</w:t>
            </w:r>
          </w:p>
        </w:tc>
        <w:tc>
          <w:tcPr>
            <w:tcW w:w="1646" w:type="dxa"/>
            <w:tcBorders>
              <w:top w:val="nil"/>
              <w:left w:val="nil"/>
              <w:bottom w:val="single" w:sz="4" w:space="0" w:color="auto"/>
              <w:right w:val="single" w:sz="4" w:space="0" w:color="auto"/>
            </w:tcBorders>
            <w:shd w:val="clear" w:color="auto" w:fill="auto"/>
            <w:noWrap/>
            <w:vAlign w:val="center"/>
            <w:hideMark/>
          </w:tcPr>
          <w:p w14:paraId="60C60969" w14:textId="747D1E56" w:rsidR="00AC48D7" w:rsidRPr="00AC48D7" w:rsidRDefault="00AC48D7" w:rsidP="00AA283A">
            <w:pPr>
              <w:spacing w:before="60" w:after="60"/>
              <w:jc w:val="right"/>
              <w:rPr>
                <w:color w:val="000000" w:themeColor="text1"/>
              </w:rPr>
            </w:pPr>
            <w:r w:rsidRPr="00AA283A">
              <w:rPr>
                <w:color w:val="000000"/>
              </w:rPr>
              <w:t>121</w:t>
            </w:r>
            <w:r>
              <w:rPr>
                <w:color w:val="000000"/>
              </w:rPr>
              <w:t>,</w:t>
            </w:r>
            <w:r w:rsidRPr="00AA283A">
              <w:rPr>
                <w:color w:val="000000"/>
              </w:rPr>
              <w:t>04</w:t>
            </w:r>
          </w:p>
        </w:tc>
        <w:tc>
          <w:tcPr>
            <w:tcW w:w="247" w:type="dxa"/>
            <w:vAlign w:val="center"/>
            <w:hideMark/>
          </w:tcPr>
          <w:p w14:paraId="2863FA01" w14:textId="77777777" w:rsidR="00AC48D7" w:rsidRPr="00AC48D7" w:rsidRDefault="00AC48D7" w:rsidP="00AA283A">
            <w:pPr>
              <w:spacing w:before="60" w:after="60"/>
              <w:jc w:val="right"/>
              <w:rPr>
                <w:color w:val="000000" w:themeColor="text1"/>
              </w:rPr>
            </w:pPr>
          </w:p>
        </w:tc>
      </w:tr>
      <w:tr w:rsidR="007C052D" w:rsidRPr="00AC48D7" w14:paraId="1F249AC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AC48D7" w:rsidRPr="00AC48D7" w:rsidRDefault="00AC48D7" w:rsidP="00AA283A">
            <w:pPr>
              <w:spacing w:before="60" w:after="60"/>
              <w:jc w:val="center"/>
              <w:rPr>
                <w:color w:val="000000" w:themeColor="text1"/>
              </w:rPr>
            </w:pPr>
            <w:r w:rsidRPr="00AC48D7">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AC48D7" w:rsidRPr="00AC48D7" w:rsidRDefault="00AC48D7" w:rsidP="00AA283A">
            <w:pPr>
              <w:spacing w:before="60" w:after="60"/>
              <w:rPr>
                <w:color w:val="000000" w:themeColor="text1"/>
              </w:rPr>
            </w:pPr>
            <w:r w:rsidRPr="00AC48D7">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FFAEAC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E74F86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F01D01C"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61A4467D" w14:textId="0399C094" w:rsidR="00AC48D7" w:rsidRPr="00AC48D7" w:rsidRDefault="00AC48D7" w:rsidP="00AA283A">
            <w:pPr>
              <w:spacing w:before="60" w:after="60"/>
              <w:jc w:val="right"/>
              <w:rPr>
                <w:color w:val="000000" w:themeColor="text1"/>
              </w:rPr>
            </w:pPr>
            <w:r w:rsidRPr="00AC48D7">
              <w:rPr>
                <w:color w:val="000000" w:themeColor="text1"/>
              </w:rPr>
              <w:t>32</w:t>
            </w:r>
            <w:r w:rsidR="00814FC4">
              <w:rPr>
                <w:color w:val="000000" w:themeColor="text1"/>
              </w:rPr>
              <w:t>,</w:t>
            </w:r>
            <w:r w:rsidRPr="00AC48D7">
              <w:rPr>
                <w:color w:val="000000" w:themeColor="text1"/>
              </w:rPr>
              <w:t>00</w:t>
            </w:r>
          </w:p>
        </w:tc>
        <w:tc>
          <w:tcPr>
            <w:tcW w:w="1646" w:type="dxa"/>
            <w:tcBorders>
              <w:top w:val="nil"/>
              <w:left w:val="nil"/>
              <w:bottom w:val="single" w:sz="4" w:space="0" w:color="auto"/>
              <w:right w:val="single" w:sz="4" w:space="0" w:color="auto"/>
            </w:tcBorders>
            <w:shd w:val="clear" w:color="auto" w:fill="auto"/>
            <w:noWrap/>
            <w:vAlign w:val="center"/>
            <w:hideMark/>
          </w:tcPr>
          <w:p w14:paraId="76311A8D" w14:textId="3C7DB1BA"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829</w:t>
            </w:r>
          </w:p>
        </w:tc>
        <w:tc>
          <w:tcPr>
            <w:tcW w:w="1646" w:type="dxa"/>
            <w:tcBorders>
              <w:top w:val="nil"/>
              <w:left w:val="nil"/>
              <w:bottom w:val="single" w:sz="4" w:space="0" w:color="auto"/>
              <w:right w:val="single" w:sz="4" w:space="0" w:color="auto"/>
            </w:tcBorders>
            <w:shd w:val="clear" w:color="auto" w:fill="auto"/>
            <w:noWrap/>
            <w:vAlign w:val="center"/>
            <w:hideMark/>
          </w:tcPr>
          <w:p w14:paraId="54D477B3" w14:textId="3D17FCBE" w:rsidR="00AC48D7" w:rsidRPr="00AC48D7" w:rsidRDefault="00AC48D7" w:rsidP="00AA283A">
            <w:pPr>
              <w:spacing w:before="60" w:after="60"/>
              <w:jc w:val="right"/>
              <w:rPr>
                <w:color w:val="000000" w:themeColor="text1"/>
              </w:rPr>
            </w:pPr>
            <w:r w:rsidRPr="00AA283A">
              <w:rPr>
                <w:color w:val="000000"/>
              </w:rPr>
              <w:t>97</w:t>
            </w:r>
            <w:r>
              <w:rPr>
                <w:color w:val="000000"/>
              </w:rPr>
              <w:t>,</w:t>
            </w:r>
            <w:r w:rsidRPr="00AA283A">
              <w:rPr>
                <w:color w:val="000000"/>
              </w:rPr>
              <w:t>86</w:t>
            </w:r>
          </w:p>
        </w:tc>
        <w:tc>
          <w:tcPr>
            <w:tcW w:w="247" w:type="dxa"/>
            <w:vAlign w:val="center"/>
            <w:hideMark/>
          </w:tcPr>
          <w:p w14:paraId="7600FE31" w14:textId="77777777" w:rsidR="00AC48D7" w:rsidRPr="00AC48D7" w:rsidRDefault="00AC48D7" w:rsidP="00AA283A">
            <w:pPr>
              <w:spacing w:before="60" w:after="60"/>
              <w:jc w:val="right"/>
              <w:rPr>
                <w:color w:val="000000" w:themeColor="text1"/>
              </w:rPr>
            </w:pPr>
          </w:p>
        </w:tc>
      </w:tr>
      <w:tr w:rsidR="007C052D" w:rsidRPr="00AC48D7" w14:paraId="5D3DEF1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AC48D7" w:rsidRPr="00AC48D7" w:rsidRDefault="00AC48D7" w:rsidP="00AA283A">
            <w:pPr>
              <w:spacing w:before="60" w:after="60"/>
              <w:jc w:val="center"/>
              <w:rPr>
                <w:color w:val="000000" w:themeColor="text1"/>
              </w:rPr>
            </w:pPr>
            <w:r w:rsidRPr="00AC48D7">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AC48D7" w:rsidRPr="00AC48D7" w:rsidRDefault="00AC48D7" w:rsidP="00AA283A">
            <w:pPr>
              <w:spacing w:before="60" w:after="60"/>
              <w:rPr>
                <w:color w:val="000000" w:themeColor="text1"/>
              </w:rPr>
            </w:pPr>
            <w:r w:rsidRPr="00AC48D7">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2CBBAF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F2161B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5C47EC7F" w:rsidR="00AC48D7" w:rsidRPr="00AC48D7" w:rsidRDefault="00AC48D7" w:rsidP="00AA283A">
            <w:pPr>
              <w:spacing w:before="60" w:after="60"/>
              <w:jc w:val="right"/>
              <w:rPr>
                <w:color w:val="000000" w:themeColor="text1"/>
              </w:rPr>
            </w:pPr>
            <w:r w:rsidRPr="00AC48D7">
              <w:rPr>
                <w:color w:val="000000" w:themeColor="text1"/>
              </w:rPr>
              <w:t>49</w:t>
            </w:r>
            <w:r w:rsidR="00814FC4">
              <w:rPr>
                <w:color w:val="000000" w:themeColor="text1"/>
              </w:rPr>
              <w:t>,</w:t>
            </w:r>
            <w:r w:rsidRPr="00AC48D7">
              <w:rPr>
                <w:color w:val="000000" w:themeColor="text1"/>
              </w:rPr>
              <w:t>03</w:t>
            </w:r>
          </w:p>
        </w:tc>
        <w:tc>
          <w:tcPr>
            <w:tcW w:w="1154" w:type="dxa"/>
            <w:tcBorders>
              <w:top w:val="nil"/>
              <w:left w:val="nil"/>
              <w:bottom w:val="single" w:sz="4" w:space="0" w:color="auto"/>
              <w:right w:val="single" w:sz="4" w:space="0" w:color="auto"/>
            </w:tcBorders>
            <w:shd w:val="clear" w:color="auto" w:fill="auto"/>
            <w:noWrap/>
            <w:vAlign w:val="center"/>
            <w:hideMark/>
          </w:tcPr>
          <w:p w14:paraId="569B18FB" w14:textId="4E48BE6B" w:rsidR="00AC48D7" w:rsidRPr="00AC48D7" w:rsidRDefault="00AC48D7" w:rsidP="00AA283A">
            <w:pPr>
              <w:spacing w:before="60" w:after="60"/>
              <w:jc w:val="right"/>
              <w:rPr>
                <w:color w:val="000000" w:themeColor="text1"/>
              </w:rPr>
            </w:pPr>
            <w:r w:rsidRPr="00AC48D7">
              <w:rPr>
                <w:color w:val="000000" w:themeColor="text1"/>
              </w:rPr>
              <w:t>163</w:t>
            </w:r>
            <w:r w:rsidR="00814FC4">
              <w:rPr>
                <w:color w:val="000000" w:themeColor="text1"/>
              </w:rPr>
              <w:t>,</w:t>
            </w:r>
            <w:r w:rsidRPr="00AC48D7">
              <w:rPr>
                <w:color w:val="000000" w:themeColor="text1"/>
              </w:rPr>
              <w:t>42</w:t>
            </w:r>
          </w:p>
        </w:tc>
        <w:tc>
          <w:tcPr>
            <w:tcW w:w="1646" w:type="dxa"/>
            <w:tcBorders>
              <w:top w:val="nil"/>
              <w:left w:val="nil"/>
              <w:bottom w:val="single" w:sz="4" w:space="0" w:color="auto"/>
              <w:right w:val="single" w:sz="4" w:space="0" w:color="auto"/>
            </w:tcBorders>
            <w:shd w:val="clear" w:color="auto" w:fill="auto"/>
            <w:noWrap/>
            <w:vAlign w:val="center"/>
            <w:hideMark/>
          </w:tcPr>
          <w:p w14:paraId="171A43DB" w14:textId="57BDF97E"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970</w:t>
            </w:r>
          </w:p>
        </w:tc>
        <w:tc>
          <w:tcPr>
            <w:tcW w:w="1646" w:type="dxa"/>
            <w:tcBorders>
              <w:top w:val="nil"/>
              <w:left w:val="nil"/>
              <w:bottom w:val="single" w:sz="4" w:space="0" w:color="auto"/>
              <w:right w:val="single" w:sz="4" w:space="0" w:color="auto"/>
            </w:tcBorders>
            <w:shd w:val="clear" w:color="auto" w:fill="auto"/>
            <w:noWrap/>
            <w:vAlign w:val="center"/>
            <w:hideMark/>
          </w:tcPr>
          <w:p w14:paraId="65A9E6E6" w14:textId="2E1942D2" w:rsidR="00AC48D7" w:rsidRPr="00AC48D7" w:rsidRDefault="00AC48D7" w:rsidP="00AA283A">
            <w:pPr>
              <w:spacing w:before="60" w:after="60"/>
              <w:jc w:val="right"/>
              <w:rPr>
                <w:color w:val="000000" w:themeColor="text1"/>
              </w:rPr>
            </w:pPr>
            <w:r w:rsidRPr="00AA283A">
              <w:rPr>
                <w:color w:val="000000"/>
              </w:rPr>
              <w:t>74</w:t>
            </w:r>
            <w:r>
              <w:rPr>
                <w:color w:val="000000"/>
              </w:rPr>
              <w:t>,</w:t>
            </w:r>
            <w:r w:rsidRPr="00AA283A">
              <w:rPr>
                <w:color w:val="000000"/>
              </w:rPr>
              <w:t>63</w:t>
            </w:r>
          </w:p>
        </w:tc>
        <w:tc>
          <w:tcPr>
            <w:tcW w:w="247" w:type="dxa"/>
            <w:vAlign w:val="center"/>
            <w:hideMark/>
          </w:tcPr>
          <w:p w14:paraId="420BE430" w14:textId="77777777" w:rsidR="00AC48D7" w:rsidRPr="00AC48D7" w:rsidRDefault="00AC48D7" w:rsidP="00AA283A">
            <w:pPr>
              <w:spacing w:before="60" w:after="60"/>
              <w:jc w:val="right"/>
              <w:rPr>
                <w:color w:val="000000" w:themeColor="text1"/>
              </w:rPr>
            </w:pPr>
          </w:p>
        </w:tc>
      </w:tr>
      <w:tr w:rsidR="007C052D" w:rsidRPr="00AC48D7" w14:paraId="70D0160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AC48D7" w:rsidRPr="00AC48D7" w:rsidRDefault="00AC48D7" w:rsidP="00AA283A">
            <w:pPr>
              <w:spacing w:before="60" w:after="60"/>
              <w:jc w:val="center"/>
              <w:rPr>
                <w:color w:val="000000" w:themeColor="text1"/>
              </w:rPr>
            </w:pPr>
            <w:r w:rsidRPr="00AC48D7">
              <w:rPr>
                <w:color w:val="000000" w:themeColor="text1"/>
              </w:rPr>
              <w:lastRenderedPageBreak/>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AC48D7" w:rsidRPr="00AC48D7" w:rsidRDefault="00AC48D7" w:rsidP="00AA283A">
            <w:pPr>
              <w:spacing w:before="60" w:after="60"/>
              <w:rPr>
                <w:color w:val="000000" w:themeColor="text1"/>
              </w:rPr>
            </w:pPr>
            <w:r w:rsidRPr="00AC48D7">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526F2F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3987F6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1A254949" w:rsidR="00AC48D7" w:rsidRPr="00AC48D7" w:rsidRDefault="00AC48D7" w:rsidP="00AA283A">
            <w:pPr>
              <w:spacing w:before="60" w:after="60"/>
              <w:jc w:val="right"/>
              <w:rPr>
                <w:color w:val="000000" w:themeColor="text1"/>
              </w:rPr>
            </w:pPr>
            <w:r w:rsidRPr="00AC48D7">
              <w:rPr>
                <w:color w:val="000000" w:themeColor="text1"/>
              </w:rPr>
              <w:t>18</w:t>
            </w:r>
            <w:r w:rsidR="00814FC4">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78745FFE" w14:textId="23792494" w:rsidR="00AC48D7" w:rsidRPr="00AC48D7" w:rsidRDefault="00AC48D7" w:rsidP="00AA283A">
            <w:pPr>
              <w:spacing w:before="60" w:after="60"/>
              <w:jc w:val="right"/>
              <w:rPr>
                <w:color w:val="000000" w:themeColor="text1"/>
              </w:rPr>
            </w:pPr>
            <w:r w:rsidRPr="00AC48D7">
              <w:rPr>
                <w:color w:val="000000" w:themeColor="text1"/>
              </w:rPr>
              <w:t>61</w:t>
            </w:r>
            <w:r w:rsidR="00814FC4">
              <w:rPr>
                <w:color w:val="000000" w:themeColor="text1"/>
              </w:rPr>
              <w:t>,</w:t>
            </w:r>
            <w:r w:rsidRPr="00AC48D7">
              <w:rPr>
                <w:color w:val="000000" w:themeColor="text1"/>
              </w:rPr>
              <w:t>42</w:t>
            </w:r>
          </w:p>
        </w:tc>
        <w:tc>
          <w:tcPr>
            <w:tcW w:w="1646" w:type="dxa"/>
            <w:tcBorders>
              <w:top w:val="nil"/>
              <w:left w:val="nil"/>
              <w:bottom w:val="single" w:sz="4" w:space="0" w:color="auto"/>
              <w:right w:val="single" w:sz="4" w:space="0" w:color="auto"/>
            </w:tcBorders>
            <w:shd w:val="clear" w:color="auto" w:fill="auto"/>
            <w:noWrap/>
            <w:vAlign w:val="center"/>
            <w:hideMark/>
          </w:tcPr>
          <w:p w14:paraId="23938757" w14:textId="797CF7F0"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605</w:t>
            </w:r>
          </w:p>
        </w:tc>
        <w:tc>
          <w:tcPr>
            <w:tcW w:w="1646" w:type="dxa"/>
            <w:tcBorders>
              <w:top w:val="nil"/>
              <w:left w:val="nil"/>
              <w:bottom w:val="single" w:sz="4" w:space="0" w:color="auto"/>
              <w:right w:val="single" w:sz="4" w:space="0" w:color="auto"/>
            </w:tcBorders>
            <w:shd w:val="clear" w:color="auto" w:fill="auto"/>
            <w:noWrap/>
            <w:vAlign w:val="center"/>
            <w:hideMark/>
          </w:tcPr>
          <w:p w14:paraId="6DBBD604" w14:textId="4A40988A" w:rsidR="00AC48D7" w:rsidRPr="00AC48D7" w:rsidRDefault="00AC48D7" w:rsidP="00AA283A">
            <w:pPr>
              <w:spacing w:before="60" w:after="60"/>
              <w:jc w:val="right"/>
              <w:rPr>
                <w:color w:val="000000" w:themeColor="text1"/>
              </w:rPr>
            </w:pPr>
            <w:r w:rsidRPr="00AA283A">
              <w:rPr>
                <w:color w:val="000000"/>
              </w:rPr>
              <w:t>95</w:t>
            </w:r>
            <w:r>
              <w:rPr>
                <w:color w:val="000000"/>
              </w:rPr>
              <w:t>,</w:t>
            </w:r>
            <w:r w:rsidRPr="00AA283A">
              <w:rPr>
                <w:color w:val="000000"/>
              </w:rPr>
              <w:t>06</w:t>
            </w:r>
          </w:p>
        </w:tc>
        <w:tc>
          <w:tcPr>
            <w:tcW w:w="247" w:type="dxa"/>
            <w:vAlign w:val="center"/>
            <w:hideMark/>
          </w:tcPr>
          <w:p w14:paraId="5A0E473F" w14:textId="77777777" w:rsidR="00AC48D7" w:rsidRPr="00AC48D7" w:rsidRDefault="00AC48D7" w:rsidP="00AA283A">
            <w:pPr>
              <w:spacing w:before="60" w:after="60"/>
              <w:jc w:val="right"/>
              <w:rPr>
                <w:color w:val="000000" w:themeColor="text1"/>
              </w:rPr>
            </w:pPr>
          </w:p>
        </w:tc>
      </w:tr>
      <w:tr w:rsidR="007C052D" w:rsidRPr="00AC48D7" w14:paraId="69A08A5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AC48D7" w:rsidRPr="00AC48D7" w:rsidRDefault="00AC48D7" w:rsidP="00AA283A">
            <w:pPr>
              <w:spacing w:before="60" w:after="60"/>
              <w:jc w:val="center"/>
              <w:rPr>
                <w:color w:val="000000" w:themeColor="text1"/>
              </w:rPr>
            </w:pPr>
            <w:r w:rsidRPr="00AC48D7">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AC48D7" w:rsidRPr="00AC48D7" w:rsidRDefault="00AC48D7" w:rsidP="00AA283A">
            <w:pPr>
              <w:spacing w:before="60" w:after="60"/>
              <w:rPr>
                <w:color w:val="000000" w:themeColor="text1"/>
              </w:rPr>
            </w:pPr>
            <w:r w:rsidRPr="00AC48D7">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2D8C01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53122B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2B28C4C5"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99</w:t>
            </w:r>
          </w:p>
        </w:tc>
        <w:tc>
          <w:tcPr>
            <w:tcW w:w="1154" w:type="dxa"/>
            <w:tcBorders>
              <w:top w:val="nil"/>
              <w:left w:val="nil"/>
              <w:bottom w:val="single" w:sz="4" w:space="0" w:color="auto"/>
              <w:right w:val="single" w:sz="4" w:space="0" w:color="auto"/>
            </w:tcBorders>
            <w:shd w:val="clear" w:color="auto" w:fill="auto"/>
            <w:noWrap/>
            <w:vAlign w:val="center"/>
            <w:hideMark/>
          </w:tcPr>
          <w:p w14:paraId="2243760A" w14:textId="56117CDA" w:rsidR="00AC48D7" w:rsidRPr="00AC48D7" w:rsidRDefault="00AC48D7" w:rsidP="00AA283A">
            <w:pPr>
              <w:spacing w:before="60" w:after="60"/>
              <w:jc w:val="right"/>
              <w:rPr>
                <w:color w:val="000000" w:themeColor="text1"/>
              </w:rPr>
            </w:pPr>
            <w:r w:rsidRPr="00AC48D7">
              <w:rPr>
                <w:color w:val="000000" w:themeColor="text1"/>
              </w:rPr>
              <w:t>36</w:t>
            </w:r>
            <w:r w:rsidR="00814FC4">
              <w:rPr>
                <w:color w:val="000000" w:themeColor="text1"/>
              </w:rPr>
              <w:t>,</w:t>
            </w:r>
            <w:r w:rsidRPr="00AC48D7">
              <w:rPr>
                <w:color w:val="000000" w:themeColor="text1"/>
              </w:rPr>
              <w:t>65</w:t>
            </w:r>
          </w:p>
        </w:tc>
        <w:tc>
          <w:tcPr>
            <w:tcW w:w="1646" w:type="dxa"/>
            <w:tcBorders>
              <w:top w:val="nil"/>
              <w:left w:val="nil"/>
              <w:bottom w:val="single" w:sz="4" w:space="0" w:color="auto"/>
              <w:right w:val="single" w:sz="4" w:space="0" w:color="auto"/>
            </w:tcBorders>
            <w:shd w:val="clear" w:color="auto" w:fill="auto"/>
            <w:noWrap/>
            <w:vAlign w:val="center"/>
            <w:hideMark/>
          </w:tcPr>
          <w:p w14:paraId="11142C29" w14:textId="77EF9561"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301</w:t>
            </w:r>
          </w:p>
        </w:tc>
        <w:tc>
          <w:tcPr>
            <w:tcW w:w="1646" w:type="dxa"/>
            <w:tcBorders>
              <w:top w:val="nil"/>
              <w:left w:val="nil"/>
              <w:bottom w:val="single" w:sz="4" w:space="0" w:color="auto"/>
              <w:right w:val="single" w:sz="4" w:space="0" w:color="auto"/>
            </w:tcBorders>
            <w:shd w:val="clear" w:color="auto" w:fill="auto"/>
            <w:noWrap/>
            <w:vAlign w:val="center"/>
            <w:hideMark/>
          </w:tcPr>
          <w:p w14:paraId="4DEEE228" w14:textId="3D429071" w:rsidR="00AC48D7" w:rsidRPr="00AC48D7" w:rsidRDefault="00AC48D7" w:rsidP="00AA283A">
            <w:pPr>
              <w:spacing w:before="60" w:after="60"/>
              <w:jc w:val="right"/>
              <w:rPr>
                <w:color w:val="000000" w:themeColor="text1"/>
              </w:rPr>
            </w:pPr>
            <w:r w:rsidRPr="00AA283A">
              <w:rPr>
                <w:color w:val="000000"/>
              </w:rPr>
              <w:t>116</w:t>
            </w:r>
            <w:r>
              <w:rPr>
                <w:color w:val="000000"/>
              </w:rPr>
              <w:t>,</w:t>
            </w:r>
            <w:r w:rsidRPr="00AA283A">
              <w:rPr>
                <w:color w:val="000000"/>
              </w:rPr>
              <w:t>26</w:t>
            </w:r>
          </w:p>
        </w:tc>
        <w:tc>
          <w:tcPr>
            <w:tcW w:w="247" w:type="dxa"/>
            <w:vAlign w:val="center"/>
            <w:hideMark/>
          </w:tcPr>
          <w:p w14:paraId="6066FA63" w14:textId="77777777" w:rsidR="00AC48D7" w:rsidRPr="00AC48D7" w:rsidRDefault="00AC48D7" w:rsidP="00AA283A">
            <w:pPr>
              <w:spacing w:before="60" w:after="60"/>
              <w:jc w:val="right"/>
              <w:rPr>
                <w:color w:val="000000" w:themeColor="text1"/>
              </w:rPr>
            </w:pPr>
          </w:p>
        </w:tc>
      </w:tr>
      <w:tr w:rsidR="007C052D" w:rsidRPr="00AC48D7" w14:paraId="288A68D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AC48D7" w:rsidRPr="00AC48D7" w:rsidRDefault="00AC48D7" w:rsidP="00AA283A">
            <w:pPr>
              <w:spacing w:before="60" w:after="60"/>
              <w:jc w:val="center"/>
              <w:rPr>
                <w:color w:val="000000" w:themeColor="text1"/>
              </w:rPr>
            </w:pPr>
            <w:r w:rsidRPr="00AC48D7">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AC48D7" w:rsidRPr="00AC48D7" w:rsidRDefault="00AC48D7" w:rsidP="00AA283A">
            <w:pPr>
              <w:spacing w:before="60" w:after="60"/>
              <w:rPr>
                <w:color w:val="000000" w:themeColor="text1"/>
              </w:rPr>
            </w:pPr>
            <w:r w:rsidRPr="00AC48D7">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BD5340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57E8BE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3DAC0F99" w:rsidR="00AC48D7" w:rsidRPr="00AC48D7" w:rsidRDefault="00AC48D7" w:rsidP="00AA283A">
            <w:pPr>
              <w:spacing w:before="60" w:after="60"/>
              <w:jc w:val="right"/>
              <w:rPr>
                <w:color w:val="000000" w:themeColor="text1"/>
              </w:rPr>
            </w:pPr>
            <w:r w:rsidRPr="00AC48D7">
              <w:rPr>
                <w:color w:val="000000" w:themeColor="text1"/>
              </w:rPr>
              <w:t>77</w:t>
            </w:r>
            <w:r w:rsidR="00814FC4">
              <w:rPr>
                <w:color w:val="000000" w:themeColor="text1"/>
              </w:rPr>
              <w:t>,</w:t>
            </w:r>
            <w:r w:rsidRPr="00AC48D7">
              <w:rPr>
                <w:color w:val="000000" w:themeColor="text1"/>
              </w:rPr>
              <w:t>24</w:t>
            </w:r>
          </w:p>
        </w:tc>
        <w:tc>
          <w:tcPr>
            <w:tcW w:w="1154" w:type="dxa"/>
            <w:tcBorders>
              <w:top w:val="nil"/>
              <w:left w:val="nil"/>
              <w:bottom w:val="single" w:sz="4" w:space="0" w:color="auto"/>
              <w:right w:val="single" w:sz="4" w:space="0" w:color="auto"/>
            </w:tcBorders>
            <w:shd w:val="clear" w:color="auto" w:fill="auto"/>
            <w:noWrap/>
            <w:vAlign w:val="center"/>
            <w:hideMark/>
          </w:tcPr>
          <w:p w14:paraId="53DCB507" w14:textId="0CDF448A" w:rsidR="00AC48D7" w:rsidRPr="00AC48D7" w:rsidRDefault="00AC48D7" w:rsidP="00AA283A">
            <w:pPr>
              <w:spacing w:before="60" w:after="60"/>
              <w:jc w:val="right"/>
              <w:rPr>
                <w:color w:val="000000" w:themeColor="text1"/>
              </w:rPr>
            </w:pPr>
            <w:r w:rsidRPr="00AC48D7">
              <w:rPr>
                <w:color w:val="000000" w:themeColor="text1"/>
              </w:rPr>
              <w:t>257</w:t>
            </w:r>
            <w:r w:rsidR="00814FC4">
              <w:rPr>
                <w:color w:val="000000" w:themeColor="text1"/>
              </w:rPr>
              <w:t>,</w:t>
            </w:r>
            <w:r w:rsidRPr="00AC48D7">
              <w:rPr>
                <w:color w:val="000000" w:themeColor="text1"/>
              </w:rPr>
              <w:t>47</w:t>
            </w:r>
          </w:p>
        </w:tc>
        <w:tc>
          <w:tcPr>
            <w:tcW w:w="1646" w:type="dxa"/>
            <w:tcBorders>
              <w:top w:val="nil"/>
              <w:left w:val="nil"/>
              <w:bottom w:val="single" w:sz="4" w:space="0" w:color="auto"/>
              <w:right w:val="single" w:sz="4" w:space="0" w:color="auto"/>
            </w:tcBorders>
            <w:shd w:val="clear" w:color="auto" w:fill="auto"/>
            <w:noWrap/>
            <w:vAlign w:val="center"/>
            <w:hideMark/>
          </w:tcPr>
          <w:p w14:paraId="5519B64B" w14:textId="6C552172"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131</w:t>
            </w:r>
          </w:p>
        </w:tc>
        <w:tc>
          <w:tcPr>
            <w:tcW w:w="1646" w:type="dxa"/>
            <w:tcBorders>
              <w:top w:val="nil"/>
              <w:left w:val="nil"/>
              <w:bottom w:val="single" w:sz="4" w:space="0" w:color="auto"/>
              <w:right w:val="single" w:sz="4" w:space="0" w:color="auto"/>
            </w:tcBorders>
            <w:shd w:val="clear" w:color="auto" w:fill="auto"/>
            <w:noWrap/>
            <w:vAlign w:val="center"/>
            <w:hideMark/>
          </w:tcPr>
          <w:p w14:paraId="56733289" w14:textId="18F0FEEA" w:rsidR="00AC48D7" w:rsidRPr="00AC48D7" w:rsidRDefault="00AC48D7" w:rsidP="00AA283A">
            <w:pPr>
              <w:spacing w:before="60" w:after="60"/>
              <w:jc w:val="right"/>
              <w:rPr>
                <w:color w:val="000000" w:themeColor="text1"/>
              </w:rPr>
            </w:pPr>
            <w:r w:rsidRPr="00AA283A">
              <w:rPr>
                <w:color w:val="000000"/>
              </w:rPr>
              <w:t>101</w:t>
            </w:r>
            <w:r>
              <w:rPr>
                <w:color w:val="000000"/>
              </w:rPr>
              <w:t>,</w:t>
            </w:r>
            <w:r w:rsidRPr="00AA283A">
              <w:rPr>
                <w:color w:val="000000"/>
              </w:rPr>
              <w:t>64</w:t>
            </w:r>
          </w:p>
        </w:tc>
        <w:tc>
          <w:tcPr>
            <w:tcW w:w="247" w:type="dxa"/>
            <w:vAlign w:val="center"/>
            <w:hideMark/>
          </w:tcPr>
          <w:p w14:paraId="1C66A310" w14:textId="77777777" w:rsidR="00AC48D7" w:rsidRPr="00AC48D7" w:rsidRDefault="00AC48D7" w:rsidP="00AA283A">
            <w:pPr>
              <w:spacing w:before="60" w:after="60"/>
              <w:jc w:val="right"/>
              <w:rPr>
                <w:color w:val="000000" w:themeColor="text1"/>
              </w:rPr>
            </w:pPr>
          </w:p>
        </w:tc>
      </w:tr>
      <w:tr w:rsidR="007C052D" w:rsidRPr="00AC48D7" w14:paraId="3AC428A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AC48D7" w:rsidRPr="00AC48D7" w:rsidRDefault="00AC48D7" w:rsidP="00AA283A">
            <w:pPr>
              <w:spacing w:before="60" w:after="60"/>
              <w:jc w:val="center"/>
              <w:rPr>
                <w:color w:val="000000" w:themeColor="text1"/>
              </w:rPr>
            </w:pPr>
            <w:r w:rsidRPr="00AC48D7">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AC48D7" w:rsidRPr="00AC48D7" w:rsidRDefault="00AC48D7" w:rsidP="00AA283A">
            <w:pPr>
              <w:spacing w:before="60" w:after="60"/>
              <w:rPr>
                <w:color w:val="000000" w:themeColor="text1"/>
              </w:rPr>
            </w:pPr>
            <w:r w:rsidRPr="00AC48D7">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7B05AD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412F46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0700B15"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34</w:t>
            </w:r>
          </w:p>
        </w:tc>
        <w:tc>
          <w:tcPr>
            <w:tcW w:w="1154" w:type="dxa"/>
            <w:tcBorders>
              <w:top w:val="nil"/>
              <w:left w:val="nil"/>
              <w:bottom w:val="single" w:sz="4" w:space="0" w:color="auto"/>
              <w:right w:val="single" w:sz="4" w:space="0" w:color="auto"/>
            </w:tcBorders>
            <w:shd w:val="clear" w:color="auto" w:fill="auto"/>
            <w:noWrap/>
            <w:vAlign w:val="center"/>
            <w:hideMark/>
          </w:tcPr>
          <w:p w14:paraId="20902FF1" w14:textId="156607B0" w:rsidR="00AC48D7" w:rsidRPr="00AC48D7" w:rsidRDefault="00AC48D7" w:rsidP="00AA283A">
            <w:pPr>
              <w:spacing w:before="60" w:after="60"/>
              <w:jc w:val="right"/>
              <w:rPr>
                <w:color w:val="000000" w:themeColor="text1"/>
              </w:rPr>
            </w:pPr>
            <w:r w:rsidRPr="00AC48D7">
              <w:rPr>
                <w:color w:val="000000" w:themeColor="text1"/>
              </w:rPr>
              <w:t>31</w:t>
            </w:r>
            <w:r w:rsidR="00814FC4">
              <w:rPr>
                <w:color w:val="000000" w:themeColor="text1"/>
              </w:rPr>
              <w:t>,</w:t>
            </w:r>
            <w:r w:rsidRPr="00AC48D7">
              <w:rPr>
                <w:color w:val="000000" w:themeColor="text1"/>
              </w:rPr>
              <w:t>13</w:t>
            </w:r>
          </w:p>
        </w:tc>
        <w:tc>
          <w:tcPr>
            <w:tcW w:w="1646" w:type="dxa"/>
            <w:tcBorders>
              <w:top w:val="nil"/>
              <w:left w:val="nil"/>
              <w:bottom w:val="single" w:sz="4" w:space="0" w:color="auto"/>
              <w:right w:val="single" w:sz="4" w:space="0" w:color="auto"/>
            </w:tcBorders>
            <w:shd w:val="clear" w:color="auto" w:fill="auto"/>
            <w:noWrap/>
            <w:vAlign w:val="center"/>
            <w:hideMark/>
          </w:tcPr>
          <w:p w14:paraId="568C01EC" w14:textId="0641A383"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635</w:t>
            </w:r>
          </w:p>
        </w:tc>
        <w:tc>
          <w:tcPr>
            <w:tcW w:w="1646" w:type="dxa"/>
            <w:tcBorders>
              <w:top w:val="nil"/>
              <w:left w:val="nil"/>
              <w:bottom w:val="single" w:sz="4" w:space="0" w:color="auto"/>
              <w:right w:val="single" w:sz="4" w:space="0" w:color="auto"/>
            </w:tcBorders>
            <w:shd w:val="clear" w:color="auto" w:fill="auto"/>
            <w:noWrap/>
            <w:vAlign w:val="center"/>
            <w:hideMark/>
          </w:tcPr>
          <w:p w14:paraId="54329E9D" w14:textId="1F2A9163" w:rsidR="00AC48D7" w:rsidRPr="00AC48D7" w:rsidRDefault="00AC48D7" w:rsidP="00AA283A">
            <w:pPr>
              <w:spacing w:before="60" w:after="60"/>
              <w:jc w:val="right"/>
              <w:rPr>
                <w:color w:val="000000" w:themeColor="text1"/>
              </w:rPr>
            </w:pPr>
            <w:r w:rsidRPr="00AA283A">
              <w:rPr>
                <w:color w:val="000000"/>
              </w:rPr>
              <w:t>82</w:t>
            </w:r>
            <w:r>
              <w:rPr>
                <w:color w:val="000000"/>
              </w:rPr>
              <w:t>,</w:t>
            </w:r>
            <w:r w:rsidRPr="00AA283A">
              <w:rPr>
                <w:color w:val="000000"/>
              </w:rPr>
              <w:t>94</w:t>
            </w:r>
          </w:p>
        </w:tc>
        <w:tc>
          <w:tcPr>
            <w:tcW w:w="247" w:type="dxa"/>
            <w:vAlign w:val="center"/>
            <w:hideMark/>
          </w:tcPr>
          <w:p w14:paraId="34FBCBBF" w14:textId="77777777" w:rsidR="00AC48D7" w:rsidRPr="00AC48D7" w:rsidRDefault="00AC48D7" w:rsidP="00AA283A">
            <w:pPr>
              <w:spacing w:before="60" w:after="60"/>
              <w:jc w:val="right"/>
              <w:rPr>
                <w:color w:val="000000" w:themeColor="text1"/>
              </w:rPr>
            </w:pPr>
          </w:p>
        </w:tc>
      </w:tr>
      <w:tr w:rsidR="00081E6D" w:rsidRPr="00AC48D7" w14:paraId="7A6E1CC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081E6D" w:rsidRPr="00AC48D7" w:rsidRDefault="00081E6D" w:rsidP="00AA283A">
            <w:pPr>
              <w:spacing w:before="60" w:after="60"/>
              <w:jc w:val="center"/>
              <w:rPr>
                <w:color w:val="000000" w:themeColor="text1"/>
              </w:rPr>
            </w:pPr>
            <w:r w:rsidRPr="00AC48D7">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081E6D" w:rsidRPr="00AC48D7" w:rsidRDefault="00081E6D" w:rsidP="00AA283A">
            <w:pPr>
              <w:spacing w:before="60" w:after="60"/>
              <w:rPr>
                <w:color w:val="000000" w:themeColor="text1"/>
              </w:rPr>
            </w:pPr>
            <w:r w:rsidRPr="00AC48D7">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081E6D" w:rsidRPr="00AC48D7" w:rsidRDefault="00081E6D"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CA43E28"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9953AD3"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3F1850AA" w:rsidR="00081E6D" w:rsidRPr="00AC48D7" w:rsidRDefault="00081E6D" w:rsidP="00AA283A">
            <w:pPr>
              <w:spacing w:before="60" w:after="60"/>
              <w:jc w:val="right"/>
              <w:rPr>
                <w:color w:val="000000" w:themeColor="text1"/>
              </w:rPr>
            </w:pPr>
            <w:r w:rsidRPr="00AC48D7">
              <w:rPr>
                <w:color w:val="000000" w:themeColor="text1"/>
              </w:rPr>
              <w:t>7</w:t>
            </w:r>
            <w:r>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3A81678D" w14:textId="22DB7176" w:rsidR="00081E6D" w:rsidRPr="00AC48D7" w:rsidRDefault="00081E6D" w:rsidP="00AA283A">
            <w:pPr>
              <w:spacing w:before="60" w:after="60"/>
              <w:jc w:val="right"/>
              <w:rPr>
                <w:color w:val="000000" w:themeColor="text1"/>
              </w:rPr>
            </w:pPr>
            <w:r w:rsidRPr="00AC48D7">
              <w:rPr>
                <w:color w:val="000000" w:themeColor="text1"/>
              </w:rPr>
              <w:t>24</w:t>
            </w:r>
            <w:r>
              <w:rPr>
                <w:color w:val="000000" w:themeColor="text1"/>
              </w:rPr>
              <w:t>,</w:t>
            </w:r>
            <w:r w:rsidRPr="00AC48D7">
              <w:rPr>
                <w:color w:val="000000" w:themeColor="text1"/>
              </w:rPr>
              <w:t>73</w:t>
            </w:r>
          </w:p>
        </w:tc>
        <w:tc>
          <w:tcPr>
            <w:tcW w:w="1646" w:type="dxa"/>
            <w:tcBorders>
              <w:top w:val="nil"/>
              <w:left w:val="nil"/>
              <w:bottom w:val="single" w:sz="4" w:space="0" w:color="auto"/>
              <w:right w:val="single" w:sz="4" w:space="0" w:color="auto"/>
            </w:tcBorders>
            <w:shd w:val="clear" w:color="auto" w:fill="auto"/>
            <w:noWrap/>
            <w:vAlign w:val="center"/>
            <w:hideMark/>
          </w:tcPr>
          <w:p w14:paraId="116E671D" w14:textId="579C7E54" w:rsidR="00081E6D" w:rsidRPr="00081E6D" w:rsidRDefault="00081E6D" w:rsidP="00AA283A">
            <w:pPr>
              <w:spacing w:before="60" w:after="60"/>
              <w:jc w:val="right"/>
              <w:rPr>
                <w:color w:val="000000" w:themeColor="text1"/>
              </w:rPr>
            </w:pPr>
            <w:r w:rsidRPr="00AA283A">
              <w:rPr>
                <w:color w:val="000000"/>
              </w:rPr>
              <w:t>5</w:t>
            </w:r>
            <w:r>
              <w:rPr>
                <w:color w:val="000000"/>
              </w:rPr>
              <w:t>.</w:t>
            </w:r>
            <w:r w:rsidRPr="00AA283A">
              <w:rPr>
                <w:color w:val="000000"/>
              </w:rPr>
              <w:t>687</w:t>
            </w:r>
          </w:p>
        </w:tc>
        <w:tc>
          <w:tcPr>
            <w:tcW w:w="1646" w:type="dxa"/>
            <w:tcBorders>
              <w:top w:val="nil"/>
              <w:left w:val="nil"/>
              <w:bottom w:val="single" w:sz="4" w:space="0" w:color="auto"/>
              <w:right w:val="single" w:sz="4" w:space="0" w:color="auto"/>
            </w:tcBorders>
            <w:shd w:val="clear" w:color="auto" w:fill="auto"/>
            <w:noWrap/>
            <w:vAlign w:val="center"/>
            <w:hideMark/>
          </w:tcPr>
          <w:p w14:paraId="537683AC" w14:textId="29A73AC7" w:rsidR="00081E6D" w:rsidRPr="00081E6D" w:rsidRDefault="00081E6D" w:rsidP="00AA283A">
            <w:pPr>
              <w:spacing w:before="60" w:after="60"/>
              <w:jc w:val="right"/>
              <w:rPr>
                <w:color w:val="000000" w:themeColor="text1"/>
              </w:rPr>
            </w:pPr>
            <w:r w:rsidRPr="00AA283A">
              <w:rPr>
                <w:color w:val="000000"/>
              </w:rPr>
              <w:t>71</w:t>
            </w:r>
            <w:r>
              <w:rPr>
                <w:color w:val="000000"/>
              </w:rPr>
              <w:t>,</w:t>
            </w:r>
            <w:r w:rsidRPr="00AA283A">
              <w:rPr>
                <w:color w:val="000000"/>
              </w:rPr>
              <w:t>09</w:t>
            </w:r>
          </w:p>
        </w:tc>
        <w:tc>
          <w:tcPr>
            <w:tcW w:w="247" w:type="dxa"/>
            <w:vAlign w:val="center"/>
            <w:hideMark/>
          </w:tcPr>
          <w:p w14:paraId="04A649E9" w14:textId="77777777" w:rsidR="00081E6D" w:rsidRPr="00AC48D7" w:rsidRDefault="00081E6D" w:rsidP="00AA283A">
            <w:pPr>
              <w:spacing w:before="60" w:after="60"/>
              <w:jc w:val="right"/>
              <w:rPr>
                <w:color w:val="000000" w:themeColor="text1"/>
              </w:rPr>
            </w:pPr>
          </w:p>
        </w:tc>
      </w:tr>
      <w:tr w:rsidR="007C052D" w:rsidRPr="00AC48D7" w14:paraId="57ED692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AC48D7" w:rsidRPr="00AC48D7" w:rsidRDefault="00AC48D7" w:rsidP="00AA283A">
            <w:pPr>
              <w:spacing w:before="60" w:after="60"/>
              <w:jc w:val="center"/>
              <w:rPr>
                <w:color w:val="000000" w:themeColor="text1"/>
              </w:rPr>
            </w:pPr>
            <w:r w:rsidRPr="00AC48D7">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AC48D7" w:rsidRPr="00AC48D7" w:rsidRDefault="00AC48D7" w:rsidP="00AA283A">
            <w:pPr>
              <w:spacing w:before="60" w:after="60"/>
              <w:rPr>
                <w:color w:val="000000" w:themeColor="text1"/>
              </w:rPr>
            </w:pPr>
            <w:r w:rsidRPr="00AC48D7">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CD09F9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4FB908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0F86AB1A" w:rsidR="00AC48D7" w:rsidRPr="00AC48D7" w:rsidRDefault="00AC48D7" w:rsidP="00AA283A">
            <w:pPr>
              <w:spacing w:before="60" w:after="60"/>
              <w:jc w:val="right"/>
              <w:rPr>
                <w:color w:val="000000" w:themeColor="text1"/>
              </w:rPr>
            </w:pPr>
            <w:r w:rsidRPr="00AC48D7">
              <w:rPr>
                <w:color w:val="000000" w:themeColor="text1"/>
              </w:rPr>
              <w:t>23</w:t>
            </w:r>
            <w:r w:rsidR="00814FC4">
              <w:rPr>
                <w:color w:val="000000" w:themeColor="text1"/>
              </w:rPr>
              <w:t>,</w:t>
            </w:r>
            <w:r w:rsidRPr="00AC48D7">
              <w:rPr>
                <w:color w:val="000000" w:themeColor="text1"/>
              </w:rPr>
              <w:t>27</w:t>
            </w:r>
          </w:p>
        </w:tc>
        <w:tc>
          <w:tcPr>
            <w:tcW w:w="1154" w:type="dxa"/>
            <w:tcBorders>
              <w:top w:val="nil"/>
              <w:left w:val="nil"/>
              <w:bottom w:val="single" w:sz="4" w:space="0" w:color="auto"/>
              <w:right w:val="single" w:sz="4" w:space="0" w:color="auto"/>
            </w:tcBorders>
            <w:shd w:val="clear" w:color="auto" w:fill="auto"/>
            <w:noWrap/>
            <w:vAlign w:val="center"/>
            <w:hideMark/>
          </w:tcPr>
          <w:p w14:paraId="7D02E4E7" w14:textId="3C5ED0DF" w:rsidR="00AC48D7" w:rsidRPr="00AC48D7" w:rsidRDefault="00AC48D7" w:rsidP="00AA283A">
            <w:pPr>
              <w:spacing w:before="60" w:after="60"/>
              <w:jc w:val="right"/>
              <w:rPr>
                <w:color w:val="000000" w:themeColor="text1"/>
              </w:rPr>
            </w:pPr>
            <w:r w:rsidRPr="00AC48D7">
              <w:rPr>
                <w:color w:val="000000" w:themeColor="text1"/>
              </w:rPr>
              <w:t>77</w:t>
            </w:r>
            <w:r w:rsidR="00814FC4">
              <w:rPr>
                <w:color w:val="000000" w:themeColor="text1"/>
              </w:rPr>
              <w:t>,</w:t>
            </w:r>
            <w:r w:rsidRPr="00AC48D7">
              <w:rPr>
                <w:color w:val="000000" w:themeColor="text1"/>
              </w:rPr>
              <w:t>57</w:t>
            </w:r>
          </w:p>
        </w:tc>
        <w:tc>
          <w:tcPr>
            <w:tcW w:w="1646" w:type="dxa"/>
            <w:tcBorders>
              <w:top w:val="nil"/>
              <w:left w:val="nil"/>
              <w:bottom w:val="single" w:sz="4" w:space="0" w:color="auto"/>
              <w:right w:val="single" w:sz="4" w:space="0" w:color="auto"/>
            </w:tcBorders>
            <w:shd w:val="clear" w:color="auto" w:fill="auto"/>
            <w:noWrap/>
            <w:vAlign w:val="center"/>
            <w:hideMark/>
          </w:tcPr>
          <w:p w14:paraId="7314630F" w14:textId="1C7FDF58" w:rsidR="00AC48D7" w:rsidRPr="00AC48D7" w:rsidRDefault="00AC48D7" w:rsidP="00AA283A">
            <w:pPr>
              <w:spacing w:before="60" w:after="60"/>
              <w:jc w:val="right"/>
              <w:rPr>
                <w:color w:val="000000" w:themeColor="text1"/>
              </w:rPr>
            </w:pPr>
            <w:r w:rsidRPr="00AA283A">
              <w:rPr>
                <w:color w:val="000000"/>
              </w:rPr>
              <w:t>14</w:t>
            </w:r>
            <w:r w:rsidR="007D45B8">
              <w:rPr>
                <w:color w:val="000000"/>
              </w:rPr>
              <w:t>.</w:t>
            </w:r>
            <w:r w:rsidRPr="00AA283A">
              <w:rPr>
                <w:color w:val="000000"/>
              </w:rPr>
              <w:t>800</w:t>
            </w:r>
          </w:p>
        </w:tc>
        <w:tc>
          <w:tcPr>
            <w:tcW w:w="1646" w:type="dxa"/>
            <w:tcBorders>
              <w:top w:val="nil"/>
              <w:left w:val="nil"/>
              <w:bottom w:val="single" w:sz="4" w:space="0" w:color="auto"/>
              <w:right w:val="single" w:sz="4" w:space="0" w:color="auto"/>
            </w:tcBorders>
            <w:shd w:val="clear" w:color="auto" w:fill="auto"/>
            <w:noWrap/>
            <w:vAlign w:val="center"/>
            <w:hideMark/>
          </w:tcPr>
          <w:p w14:paraId="70291B13" w14:textId="70A7EEC2" w:rsidR="00AC48D7" w:rsidRPr="00AC48D7" w:rsidRDefault="00AC48D7" w:rsidP="00AA283A">
            <w:pPr>
              <w:spacing w:before="60" w:after="60"/>
              <w:jc w:val="right"/>
              <w:rPr>
                <w:color w:val="000000" w:themeColor="text1"/>
              </w:rPr>
            </w:pPr>
            <w:r w:rsidRPr="00AA283A">
              <w:rPr>
                <w:color w:val="000000"/>
              </w:rPr>
              <w:t>185</w:t>
            </w:r>
            <w:r>
              <w:rPr>
                <w:color w:val="000000"/>
              </w:rPr>
              <w:t>,</w:t>
            </w:r>
            <w:r w:rsidRPr="00AA283A">
              <w:rPr>
                <w:color w:val="000000"/>
              </w:rPr>
              <w:t>00</w:t>
            </w:r>
          </w:p>
        </w:tc>
        <w:tc>
          <w:tcPr>
            <w:tcW w:w="247" w:type="dxa"/>
            <w:vAlign w:val="center"/>
            <w:hideMark/>
          </w:tcPr>
          <w:p w14:paraId="7400A601" w14:textId="77777777" w:rsidR="00AC48D7" w:rsidRPr="00AC48D7" w:rsidRDefault="00AC48D7" w:rsidP="00AA283A">
            <w:pPr>
              <w:spacing w:before="60" w:after="60"/>
              <w:jc w:val="right"/>
              <w:rPr>
                <w:color w:val="000000" w:themeColor="text1"/>
              </w:rPr>
            </w:pPr>
          </w:p>
        </w:tc>
      </w:tr>
      <w:tr w:rsidR="007C052D" w:rsidRPr="00AC48D7" w14:paraId="3A390FE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AC48D7" w:rsidRPr="00AC48D7" w:rsidRDefault="00AC48D7" w:rsidP="00AA283A">
            <w:pPr>
              <w:spacing w:before="60" w:after="60"/>
              <w:jc w:val="center"/>
              <w:rPr>
                <w:color w:val="000000" w:themeColor="text1"/>
              </w:rPr>
            </w:pPr>
            <w:r w:rsidRPr="00AC48D7">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AC48D7" w:rsidRPr="00AC48D7" w:rsidRDefault="00AC48D7" w:rsidP="00AA283A">
            <w:pPr>
              <w:spacing w:before="60" w:after="60"/>
              <w:rPr>
                <w:color w:val="000000" w:themeColor="text1"/>
              </w:rPr>
            </w:pPr>
            <w:r w:rsidRPr="00AC48D7">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B428FD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F1CA94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57F86BA" w:rsidR="00AC48D7" w:rsidRPr="00AC48D7" w:rsidRDefault="00AC48D7" w:rsidP="00AA283A">
            <w:pPr>
              <w:spacing w:before="60" w:after="60"/>
              <w:jc w:val="right"/>
              <w:rPr>
                <w:color w:val="000000" w:themeColor="text1"/>
              </w:rPr>
            </w:pPr>
            <w:r w:rsidRPr="00AC48D7">
              <w:rPr>
                <w:color w:val="000000" w:themeColor="text1"/>
              </w:rPr>
              <w:t>23</w:t>
            </w:r>
            <w:r w:rsidR="00814FC4">
              <w:rPr>
                <w:color w:val="000000" w:themeColor="text1"/>
              </w:rPr>
              <w:t>,</w:t>
            </w:r>
            <w:r w:rsidRPr="00AC48D7">
              <w:rPr>
                <w:color w:val="000000" w:themeColor="text1"/>
              </w:rPr>
              <w:t>00</w:t>
            </w:r>
          </w:p>
        </w:tc>
        <w:tc>
          <w:tcPr>
            <w:tcW w:w="1154" w:type="dxa"/>
            <w:tcBorders>
              <w:top w:val="nil"/>
              <w:left w:val="nil"/>
              <w:bottom w:val="single" w:sz="4" w:space="0" w:color="auto"/>
              <w:right w:val="single" w:sz="4" w:space="0" w:color="auto"/>
            </w:tcBorders>
            <w:shd w:val="clear" w:color="auto" w:fill="auto"/>
            <w:noWrap/>
            <w:vAlign w:val="center"/>
            <w:hideMark/>
          </w:tcPr>
          <w:p w14:paraId="6D08A754" w14:textId="38609052" w:rsidR="00AC48D7" w:rsidRPr="00AC48D7" w:rsidRDefault="00AC48D7" w:rsidP="00AA283A">
            <w:pPr>
              <w:spacing w:before="60" w:after="60"/>
              <w:jc w:val="right"/>
              <w:rPr>
                <w:color w:val="000000" w:themeColor="text1"/>
              </w:rPr>
            </w:pPr>
            <w:r w:rsidRPr="00AC48D7">
              <w:rPr>
                <w:color w:val="000000" w:themeColor="text1"/>
              </w:rPr>
              <w:t>76</w:t>
            </w:r>
            <w:r w:rsidR="00814FC4">
              <w:rPr>
                <w:color w:val="000000" w:themeColor="text1"/>
              </w:rPr>
              <w:t>,</w:t>
            </w:r>
            <w:r w:rsidRPr="00AC48D7">
              <w:rPr>
                <w:color w:val="000000" w:themeColor="text1"/>
              </w:rPr>
              <w:t>66</w:t>
            </w:r>
          </w:p>
        </w:tc>
        <w:tc>
          <w:tcPr>
            <w:tcW w:w="1646" w:type="dxa"/>
            <w:tcBorders>
              <w:top w:val="nil"/>
              <w:left w:val="nil"/>
              <w:bottom w:val="single" w:sz="4" w:space="0" w:color="auto"/>
              <w:right w:val="single" w:sz="4" w:space="0" w:color="auto"/>
            </w:tcBorders>
            <w:shd w:val="clear" w:color="auto" w:fill="auto"/>
            <w:noWrap/>
            <w:vAlign w:val="center"/>
            <w:hideMark/>
          </w:tcPr>
          <w:p w14:paraId="0008318A" w14:textId="6B8D7247"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948</w:t>
            </w:r>
          </w:p>
        </w:tc>
        <w:tc>
          <w:tcPr>
            <w:tcW w:w="1646" w:type="dxa"/>
            <w:tcBorders>
              <w:top w:val="nil"/>
              <w:left w:val="nil"/>
              <w:bottom w:val="single" w:sz="4" w:space="0" w:color="auto"/>
              <w:right w:val="single" w:sz="4" w:space="0" w:color="auto"/>
            </w:tcBorders>
            <w:shd w:val="clear" w:color="auto" w:fill="auto"/>
            <w:noWrap/>
            <w:vAlign w:val="center"/>
            <w:hideMark/>
          </w:tcPr>
          <w:p w14:paraId="55611D86" w14:textId="2C65FB7D" w:rsidR="00AC48D7" w:rsidRPr="00AC48D7" w:rsidRDefault="00AC48D7" w:rsidP="00AA283A">
            <w:pPr>
              <w:spacing w:before="60" w:after="60"/>
              <w:jc w:val="right"/>
              <w:rPr>
                <w:color w:val="000000" w:themeColor="text1"/>
              </w:rPr>
            </w:pPr>
            <w:r w:rsidRPr="00AA283A">
              <w:rPr>
                <w:color w:val="000000"/>
              </w:rPr>
              <w:t>136</w:t>
            </w:r>
            <w:r>
              <w:rPr>
                <w:color w:val="000000"/>
              </w:rPr>
              <w:t>,</w:t>
            </w:r>
            <w:r w:rsidRPr="00AA283A">
              <w:rPr>
                <w:color w:val="000000"/>
              </w:rPr>
              <w:t>85</w:t>
            </w:r>
          </w:p>
        </w:tc>
        <w:tc>
          <w:tcPr>
            <w:tcW w:w="247" w:type="dxa"/>
            <w:vAlign w:val="center"/>
            <w:hideMark/>
          </w:tcPr>
          <w:p w14:paraId="09B685D6" w14:textId="77777777" w:rsidR="00AC48D7" w:rsidRPr="00AC48D7" w:rsidRDefault="00AC48D7" w:rsidP="00AA283A">
            <w:pPr>
              <w:spacing w:before="60" w:after="60"/>
              <w:jc w:val="right"/>
              <w:rPr>
                <w:color w:val="000000" w:themeColor="text1"/>
              </w:rPr>
            </w:pPr>
          </w:p>
        </w:tc>
      </w:tr>
      <w:tr w:rsidR="007C052D" w:rsidRPr="00AC48D7" w14:paraId="1EA7670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AC48D7" w:rsidRPr="00AC48D7" w:rsidRDefault="00AC48D7" w:rsidP="00AA283A">
            <w:pPr>
              <w:spacing w:before="60" w:after="60"/>
              <w:jc w:val="center"/>
              <w:rPr>
                <w:color w:val="000000" w:themeColor="text1"/>
              </w:rPr>
            </w:pPr>
            <w:r w:rsidRPr="00AC48D7">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AC48D7" w:rsidRPr="00AC48D7" w:rsidRDefault="00AC48D7" w:rsidP="00AA283A">
            <w:pPr>
              <w:spacing w:before="60" w:after="60"/>
              <w:rPr>
                <w:color w:val="000000" w:themeColor="text1"/>
              </w:rPr>
            </w:pPr>
            <w:r w:rsidRPr="00AC48D7">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108B2C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CF9E6D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5F6DC140" w:rsidR="00AC48D7" w:rsidRPr="00AC48D7" w:rsidRDefault="00AC48D7" w:rsidP="00AA283A">
            <w:pPr>
              <w:spacing w:before="60" w:after="60"/>
              <w:jc w:val="right"/>
              <w:rPr>
                <w:color w:val="000000" w:themeColor="text1"/>
              </w:rPr>
            </w:pPr>
            <w:r w:rsidRPr="00AC48D7">
              <w:rPr>
                <w:color w:val="000000" w:themeColor="text1"/>
              </w:rPr>
              <w:t>21</w:t>
            </w:r>
            <w:r w:rsidR="00814FC4">
              <w:rPr>
                <w:color w:val="000000" w:themeColor="text1"/>
              </w:rPr>
              <w:t>,</w:t>
            </w:r>
            <w:r w:rsidRPr="00AC48D7">
              <w:rPr>
                <w:color w:val="000000" w:themeColor="text1"/>
              </w:rPr>
              <w:t>89</w:t>
            </w:r>
          </w:p>
        </w:tc>
        <w:tc>
          <w:tcPr>
            <w:tcW w:w="1154" w:type="dxa"/>
            <w:tcBorders>
              <w:top w:val="nil"/>
              <w:left w:val="nil"/>
              <w:bottom w:val="single" w:sz="4" w:space="0" w:color="auto"/>
              <w:right w:val="single" w:sz="4" w:space="0" w:color="auto"/>
            </w:tcBorders>
            <w:shd w:val="clear" w:color="auto" w:fill="auto"/>
            <w:noWrap/>
            <w:vAlign w:val="center"/>
            <w:hideMark/>
          </w:tcPr>
          <w:p w14:paraId="12F19E33" w14:textId="109BA219" w:rsidR="00AC48D7" w:rsidRPr="00AC48D7" w:rsidRDefault="00AC48D7" w:rsidP="00AA283A">
            <w:pPr>
              <w:spacing w:before="60" w:after="60"/>
              <w:jc w:val="right"/>
              <w:rPr>
                <w:color w:val="000000" w:themeColor="text1"/>
              </w:rPr>
            </w:pPr>
            <w:r w:rsidRPr="00AC48D7">
              <w:rPr>
                <w:color w:val="000000" w:themeColor="text1"/>
              </w:rPr>
              <w:t>72</w:t>
            </w:r>
            <w:r w:rsidR="00814FC4">
              <w:rPr>
                <w:color w:val="000000" w:themeColor="text1"/>
              </w:rPr>
              <w:t>,</w:t>
            </w:r>
            <w:r w:rsidRPr="00AC48D7">
              <w:rPr>
                <w:color w:val="000000" w:themeColor="text1"/>
              </w:rPr>
              <w:t>95</w:t>
            </w:r>
          </w:p>
        </w:tc>
        <w:tc>
          <w:tcPr>
            <w:tcW w:w="1646" w:type="dxa"/>
            <w:tcBorders>
              <w:top w:val="nil"/>
              <w:left w:val="nil"/>
              <w:bottom w:val="single" w:sz="4" w:space="0" w:color="auto"/>
              <w:right w:val="single" w:sz="4" w:space="0" w:color="auto"/>
            </w:tcBorders>
            <w:shd w:val="clear" w:color="auto" w:fill="auto"/>
            <w:noWrap/>
            <w:vAlign w:val="center"/>
            <w:hideMark/>
          </w:tcPr>
          <w:p w14:paraId="5A4EC2F2" w14:textId="3DA6577F"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866</w:t>
            </w:r>
          </w:p>
        </w:tc>
        <w:tc>
          <w:tcPr>
            <w:tcW w:w="1646" w:type="dxa"/>
            <w:tcBorders>
              <w:top w:val="nil"/>
              <w:left w:val="nil"/>
              <w:bottom w:val="single" w:sz="4" w:space="0" w:color="auto"/>
              <w:right w:val="single" w:sz="4" w:space="0" w:color="auto"/>
            </w:tcBorders>
            <w:shd w:val="clear" w:color="auto" w:fill="auto"/>
            <w:noWrap/>
            <w:vAlign w:val="center"/>
            <w:hideMark/>
          </w:tcPr>
          <w:p w14:paraId="1A99B581" w14:textId="317788BE" w:rsidR="00AC48D7" w:rsidRPr="00AC48D7" w:rsidRDefault="00AC48D7" w:rsidP="00AA283A">
            <w:pPr>
              <w:spacing w:before="60" w:after="60"/>
              <w:jc w:val="right"/>
              <w:rPr>
                <w:color w:val="000000" w:themeColor="text1"/>
              </w:rPr>
            </w:pPr>
            <w:r w:rsidRPr="00AA283A">
              <w:rPr>
                <w:color w:val="000000"/>
              </w:rPr>
              <w:t>110</w:t>
            </w:r>
            <w:r>
              <w:rPr>
                <w:color w:val="000000"/>
              </w:rPr>
              <w:t>,</w:t>
            </w:r>
            <w:r w:rsidRPr="00AA283A">
              <w:rPr>
                <w:color w:val="000000"/>
              </w:rPr>
              <w:t>83</w:t>
            </w:r>
          </w:p>
        </w:tc>
        <w:tc>
          <w:tcPr>
            <w:tcW w:w="247" w:type="dxa"/>
            <w:vAlign w:val="center"/>
            <w:hideMark/>
          </w:tcPr>
          <w:p w14:paraId="15D4C572" w14:textId="77777777" w:rsidR="00AC48D7" w:rsidRPr="00AC48D7" w:rsidRDefault="00AC48D7" w:rsidP="00AA283A">
            <w:pPr>
              <w:spacing w:before="60" w:after="60"/>
              <w:jc w:val="right"/>
              <w:rPr>
                <w:color w:val="000000" w:themeColor="text1"/>
              </w:rPr>
            </w:pPr>
          </w:p>
        </w:tc>
      </w:tr>
      <w:tr w:rsidR="007C052D" w:rsidRPr="00AC48D7" w14:paraId="29971BF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AC48D7" w:rsidRPr="00AC48D7" w:rsidRDefault="00AC48D7" w:rsidP="00AA283A">
            <w:pPr>
              <w:spacing w:before="60" w:after="60"/>
              <w:jc w:val="center"/>
              <w:rPr>
                <w:color w:val="000000" w:themeColor="text1"/>
              </w:rPr>
            </w:pPr>
            <w:r w:rsidRPr="00AC48D7">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AC48D7" w:rsidRPr="00AC48D7" w:rsidRDefault="00AC48D7" w:rsidP="00AA283A">
            <w:pPr>
              <w:spacing w:before="60" w:after="60"/>
              <w:rPr>
                <w:color w:val="000000" w:themeColor="text1"/>
              </w:rPr>
            </w:pPr>
            <w:r w:rsidRPr="00AC48D7">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F2D59B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CE7C36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51C5A030" w:rsidR="00AC48D7" w:rsidRPr="00AC48D7" w:rsidRDefault="00AC48D7" w:rsidP="00AA283A">
            <w:pPr>
              <w:spacing w:before="60" w:after="60"/>
              <w:jc w:val="right"/>
              <w:rPr>
                <w:color w:val="000000" w:themeColor="text1"/>
              </w:rPr>
            </w:pPr>
            <w:r w:rsidRPr="00AC48D7">
              <w:rPr>
                <w:color w:val="000000" w:themeColor="text1"/>
              </w:rPr>
              <w:t>41</w:t>
            </w:r>
            <w:r w:rsidR="00814FC4">
              <w:rPr>
                <w:color w:val="000000" w:themeColor="text1"/>
              </w:rPr>
              <w:t>,</w:t>
            </w:r>
            <w:r w:rsidRPr="00AC48D7">
              <w:rPr>
                <w:color w:val="000000" w:themeColor="text1"/>
              </w:rPr>
              <w:t>00</w:t>
            </w:r>
          </w:p>
        </w:tc>
        <w:tc>
          <w:tcPr>
            <w:tcW w:w="1154" w:type="dxa"/>
            <w:tcBorders>
              <w:top w:val="nil"/>
              <w:left w:val="nil"/>
              <w:bottom w:val="single" w:sz="4" w:space="0" w:color="auto"/>
              <w:right w:val="single" w:sz="4" w:space="0" w:color="auto"/>
            </w:tcBorders>
            <w:shd w:val="clear" w:color="auto" w:fill="auto"/>
            <w:noWrap/>
            <w:vAlign w:val="center"/>
            <w:hideMark/>
          </w:tcPr>
          <w:p w14:paraId="71146D80" w14:textId="259F3000" w:rsidR="00AC48D7" w:rsidRPr="00AC48D7" w:rsidRDefault="00AC48D7" w:rsidP="00AA283A">
            <w:pPr>
              <w:spacing w:before="60" w:after="60"/>
              <w:jc w:val="right"/>
              <w:rPr>
                <w:color w:val="000000" w:themeColor="text1"/>
              </w:rPr>
            </w:pPr>
            <w:r w:rsidRPr="00AC48D7">
              <w:rPr>
                <w:color w:val="000000" w:themeColor="text1"/>
              </w:rPr>
              <w:t>136</w:t>
            </w:r>
            <w:r w:rsidR="00814FC4">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37B9B3B3" w14:textId="67012C51" w:rsidR="00AC48D7" w:rsidRPr="00AC48D7" w:rsidRDefault="00AC48D7" w:rsidP="00AA283A">
            <w:pPr>
              <w:spacing w:before="60" w:after="60"/>
              <w:jc w:val="right"/>
              <w:rPr>
                <w:color w:val="000000" w:themeColor="text1"/>
              </w:rPr>
            </w:pPr>
            <w:r w:rsidRPr="00AA283A">
              <w:rPr>
                <w:color w:val="000000"/>
              </w:rPr>
              <w:t>15</w:t>
            </w:r>
            <w:r w:rsidR="007D45B8">
              <w:rPr>
                <w:color w:val="000000"/>
              </w:rPr>
              <w:t>.</w:t>
            </w:r>
            <w:r w:rsidRPr="00AA283A">
              <w:rPr>
                <w:color w:val="000000"/>
              </w:rPr>
              <w:t>478</w:t>
            </w:r>
          </w:p>
        </w:tc>
        <w:tc>
          <w:tcPr>
            <w:tcW w:w="1646" w:type="dxa"/>
            <w:tcBorders>
              <w:top w:val="nil"/>
              <w:left w:val="nil"/>
              <w:bottom w:val="single" w:sz="4" w:space="0" w:color="auto"/>
              <w:right w:val="single" w:sz="4" w:space="0" w:color="auto"/>
            </w:tcBorders>
            <w:shd w:val="clear" w:color="auto" w:fill="auto"/>
            <w:noWrap/>
            <w:vAlign w:val="center"/>
            <w:hideMark/>
          </w:tcPr>
          <w:p w14:paraId="6A2F9897" w14:textId="330E01BC" w:rsidR="00AC48D7" w:rsidRPr="00AC48D7" w:rsidRDefault="00AC48D7" w:rsidP="00AA283A">
            <w:pPr>
              <w:spacing w:before="60" w:after="60"/>
              <w:jc w:val="right"/>
              <w:rPr>
                <w:color w:val="000000" w:themeColor="text1"/>
              </w:rPr>
            </w:pPr>
            <w:r w:rsidRPr="00AA283A">
              <w:rPr>
                <w:color w:val="000000"/>
              </w:rPr>
              <w:t>193</w:t>
            </w:r>
            <w:r>
              <w:rPr>
                <w:color w:val="000000"/>
              </w:rPr>
              <w:t>,</w:t>
            </w:r>
            <w:r w:rsidRPr="00AA283A">
              <w:rPr>
                <w:color w:val="000000"/>
              </w:rPr>
              <w:t>48</w:t>
            </w:r>
          </w:p>
        </w:tc>
        <w:tc>
          <w:tcPr>
            <w:tcW w:w="247" w:type="dxa"/>
            <w:vAlign w:val="center"/>
            <w:hideMark/>
          </w:tcPr>
          <w:p w14:paraId="3EFDCC65" w14:textId="77777777" w:rsidR="00AC48D7" w:rsidRPr="00AC48D7" w:rsidRDefault="00AC48D7" w:rsidP="00AA283A">
            <w:pPr>
              <w:spacing w:before="60" w:after="60"/>
              <w:jc w:val="right"/>
              <w:rPr>
                <w:color w:val="000000" w:themeColor="text1"/>
              </w:rPr>
            </w:pPr>
          </w:p>
        </w:tc>
      </w:tr>
      <w:tr w:rsidR="007C052D" w:rsidRPr="00AC48D7" w14:paraId="4FE1664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AC48D7" w:rsidRPr="00AC48D7" w:rsidRDefault="00AC48D7" w:rsidP="00AA283A">
            <w:pPr>
              <w:spacing w:before="60" w:after="60"/>
              <w:jc w:val="center"/>
              <w:rPr>
                <w:color w:val="000000" w:themeColor="text1"/>
              </w:rPr>
            </w:pPr>
            <w:r w:rsidRPr="00AC48D7">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AC48D7" w:rsidRPr="00AC48D7" w:rsidRDefault="00AC48D7" w:rsidP="00AA283A">
            <w:pPr>
              <w:spacing w:before="60" w:after="60"/>
              <w:rPr>
                <w:color w:val="000000" w:themeColor="text1"/>
              </w:rPr>
            </w:pPr>
            <w:r w:rsidRPr="00AC48D7">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B11909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2BD3CA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3B6548C3" w:rsidR="00AC48D7" w:rsidRPr="00AC48D7" w:rsidRDefault="00AC48D7" w:rsidP="00AA283A">
            <w:pPr>
              <w:spacing w:before="60" w:after="60"/>
              <w:jc w:val="right"/>
              <w:rPr>
                <w:color w:val="000000" w:themeColor="text1"/>
              </w:rPr>
            </w:pPr>
            <w:r w:rsidRPr="00AC48D7">
              <w:rPr>
                <w:color w:val="000000" w:themeColor="text1"/>
              </w:rPr>
              <w:t>47</w:t>
            </w:r>
            <w:r w:rsidR="00814FC4">
              <w:rPr>
                <w:color w:val="000000" w:themeColor="text1"/>
              </w:rPr>
              <w:t>,</w:t>
            </w:r>
            <w:r w:rsidRPr="00AC48D7">
              <w:rPr>
                <w:color w:val="000000" w:themeColor="text1"/>
              </w:rPr>
              <w:t>18</w:t>
            </w:r>
          </w:p>
        </w:tc>
        <w:tc>
          <w:tcPr>
            <w:tcW w:w="1154" w:type="dxa"/>
            <w:tcBorders>
              <w:top w:val="nil"/>
              <w:left w:val="nil"/>
              <w:bottom w:val="single" w:sz="4" w:space="0" w:color="auto"/>
              <w:right w:val="single" w:sz="4" w:space="0" w:color="auto"/>
            </w:tcBorders>
            <w:shd w:val="clear" w:color="auto" w:fill="auto"/>
            <w:noWrap/>
            <w:vAlign w:val="center"/>
            <w:hideMark/>
          </w:tcPr>
          <w:p w14:paraId="2BE250D9" w14:textId="37A534E9" w:rsidR="00AC48D7" w:rsidRPr="00AC48D7" w:rsidRDefault="00AC48D7" w:rsidP="00AA283A">
            <w:pPr>
              <w:spacing w:before="60" w:after="60"/>
              <w:jc w:val="right"/>
              <w:rPr>
                <w:color w:val="000000" w:themeColor="text1"/>
              </w:rPr>
            </w:pPr>
            <w:r w:rsidRPr="00AC48D7">
              <w:rPr>
                <w:color w:val="000000" w:themeColor="text1"/>
              </w:rPr>
              <w:t>157</w:t>
            </w:r>
            <w:r w:rsidR="00814FC4">
              <w:rPr>
                <w:color w:val="000000" w:themeColor="text1"/>
              </w:rPr>
              <w:t>,</w:t>
            </w:r>
            <w:r w:rsidRPr="00AC48D7">
              <w:rPr>
                <w:color w:val="000000" w:themeColor="text1"/>
              </w:rPr>
              <w:t>26</w:t>
            </w:r>
          </w:p>
        </w:tc>
        <w:tc>
          <w:tcPr>
            <w:tcW w:w="1646" w:type="dxa"/>
            <w:tcBorders>
              <w:top w:val="nil"/>
              <w:left w:val="nil"/>
              <w:bottom w:val="single" w:sz="4" w:space="0" w:color="auto"/>
              <w:right w:val="single" w:sz="4" w:space="0" w:color="auto"/>
            </w:tcBorders>
            <w:shd w:val="clear" w:color="auto" w:fill="auto"/>
            <w:noWrap/>
            <w:vAlign w:val="center"/>
            <w:hideMark/>
          </w:tcPr>
          <w:p w14:paraId="24445D5D" w14:textId="57EBA0D7"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461</w:t>
            </w:r>
          </w:p>
        </w:tc>
        <w:tc>
          <w:tcPr>
            <w:tcW w:w="1646" w:type="dxa"/>
            <w:tcBorders>
              <w:top w:val="nil"/>
              <w:left w:val="nil"/>
              <w:bottom w:val="single" w:sz="4" w:space="0" w:color="auto"/>
              <w:right w:val="single" w:sz="4" w:space="0" w:color="auto"/>
            </w:tcBorders>
            <w:shd w:val="clear" w:color="auto" w:fill="auto"/>
            <w:noWrap/>
            <w:vAlign w:val="center"/>
            <w:hideMark/>
          </w:tcPr>
          <w:p w14:paraId="6DBE8C07" w14:textId="05863BEA" w:rsidR="00AC48D7" w:rsidRPr="00AC48D7" w:rsidRDefault="00AC48D7" w:rsidP="00AA283A">
            <w:pPr>
              <w:spacing w:before="60" w:after="60"/>
              <w:jc w:val="right"/>
              <w:rPr>
                <w:color w:val="000000" w:themeColor="text1"/>
              </w:rPr>
            </w:pPr>
            <w:r w:rsidRPr="00AA283A">
              <w:rPr>
                <w:color w:val="000000"/>
              </w:rPr>
              <w:t>118</w:t>
            </w:r>
            <w:r>
              <w:rPr>
                <w:color w:val="000000"/>
              </w:rPr>
              <w:t>,</w:t>
            </w:r>
            <w:r w:rsidRPr="00AA283A">
              <w:rPr>
                <w:color w:val="000000"/>
              </w:rPr>
              <w:t>26</w:t>
            </w:r>
          </w:p>
        </w:tc>
        <w:tc>
          <w:tcPr>
            <w:tcW w:w="247" w:type="dxa"/>
            <w:vAlign w:val="center"/>
            <w:hideMark/>
          </w:tcPr>
          <w:p w14:paraId="420EE12D" w14:textId="77777777" w:rsidR="00AC48D7" w:rsidRPr="00AC48D7" w:rsidRDefault="00AC48D7" w:rsidP="00AA283A">
            <w:pPr>
              <w:spacing w:before="60" w:after="60"/>
              <w:jc w:val="right"/>
              <w:rPr>
                <w:color w:val="000000" w:themeColor="text1"/>
              </w:rPr>
            </w:pPr>
          </w:p>
        </w:tc>
      </w:tr>
      <w:tr w:rsidR="007C052D" w:rsidRPr="00AC48D7" w14:paraId="34F8794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AC48D7" w:rsidRPr="00AC48D7" w:rsidRDefault="00AC48D7" w:rsidP="00AA283A">
            <w:pPr>
              <w:spacing w:before="60" w:after="60"/>
              <w:jc w:val="center"/>
              <w:rPr>
                <w:color w:val="000000" w:themeColor="text1"/>
              </w:rPr>
            </w:pPr>
            <w:r w:rsidRPr="00AC48D7">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AC48D7" w:rsidRPr="00AC48D7" w:rsidRDefault="00AC48D7" w:rsidP="00AA283A">
            <w:pPr>
              <w:spacing w:before="60" w:after="60"/>
              <w:rPr>
                <w:color w:val="000000" w:themeColor="text1"/>
              </w:rPr>
            </w:pPr>
            <w:r w:rsidRPr="00AC48D7">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D3AA91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B0E818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09B53164"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65</w:t>
            </w:r>
          </w:p>
        </w:tc>
        <w:tc>
          <w:tcPr>
            <w:tcW w:w="1154" w:type="dxa"/>
            <w:tcBorders>
              <w:top w:val="nil"/>
              <w:left w:val="nil"/>
              <w:bottom w:val="single" w:sz="4" w:space="0" w:color="auto"/>
              <w:right w:val="single" w:sz="4" w:space="0" w:color="auto"/>
            </w:tcBorders>
            <w:shd w:val="clear" w:color="auto" w:fill="auto"/>
            <w:noWrap/>
            <w:vAlign w:val="center"/>
            <w:hideMark/>
          </w:tcPr>
          <w:p w14:paraId="52271113" w14:textId="07347158" w:rsidR="00AC48D7" w:rsidRPr="00AC48D7" w:rsidRDefault="00AC48D7" w:rsidP="00AA283A">
            <w:pPr>
              <w:spacing w:before="60" w:after="60"/>
              <w:jc w:val="right"/>
              <w:rPr>
                <w:color w:val="000000" w:themeColor="text1"/>
              </w:rPr>
            </w:pPr>
            <w:r w:rsidRPr="00AC48D7">
              <w:rPr>
                <w:color w:val="000000" w:themeColor="text1"/>
              </w:rPr>
              <w:t>65</w:t>
            </w:r>
            <w:r w:rsidR="00814FC4">
              <w:rPr>
                <w:color w:val="000000" w:themeColor="text1"/>
              </w:rPr>
              <w:t>,</w:t>
            </w:r>
            <w:r w:rsidRPr="00AC48D7">
              <w:rPr>
                <w:color w:val="000000" w:themeColor="text1"/>
              </w:rPr>
              <w:t>50</w:t>
            </w:r>
          </w:p>
        </w:tc>
        <w:tc>
          <w:tcPr>
            <w:tcW w:w="1646" w:type="dxa"/>
            <w:tcBorders>
              <w:top w:val="nil"/>
              <w:left w:val="nil"/>
              <w:bottom w:val="single" w:sz="4" w:space="0" w:color="auto"/>
              <w:right w:val="single" w:sz="4" w:space="0" w:color="auto"/>
            </w:tcBorders>
            <w:shd w:val="clear" w:color="auto" w:fill="auto"/>
            <w:noWrap/>
            <w:vAlign w:val="center"/>
            <w:hideMark/>
          </w:tcPr>
          <w:p w14:paraId="3FC6DF5E" w14:textId="01ECF04C"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139</w:t>
            </w:r>
          </w:p>
        </w:tc>
        <w:tc>
          <w:tcPr>
            <w:tcW w:w="1646" w:type="dxa"/>
            <w:tcBorders>
              <w:top w:val="nil"/>
              <w:left w:val="nil"/>
              <w:bottom w:val="single" w:sz="4" w:space="0" w:color="auto"/>
              <w:right w:val="single" w:sz="4" w:space="0" w:color="auto"/>
            </w:tcBorders>
            <w:shd w:val="clear" w:color="auto" w:fill="auto"/>
            <w:noWrap/>
            <w:vAlign w:val="center"/>
            <w:hideMark/>
          </w:tcPr>
          <w:p w14:paraId="4B73EE57" w14:textId="79CB5757" w:rsidR="00AC48D7" w:rsidRPr="00AC48D7" w:rsidRDefault="00AC48D7" w:rsidP="00AA283A">
            <w:pPr>
              <w:spacing w:before="60" w:after="60"/>
              <w:jc w:val="right"/>
              <w:rPr>
                <w:color w:val="000000" w:themeColor="text1"/>
              </w:rPr>
            </w:pPr>
            <w:r w:rsidRPr="00AA283A">
              <w:rPr>
                <w:color w:val="000000"/>
              </w:rPr>
              <w:t>39</w:t>
            </w:r>
            <w:r>
              <w:rPr>
                <w:color w:val="000000"/>
              </w:rPr>
              <w:t>,</w:t>
            </w:r>
            <w:r w:rsidRPr="00AA283A">
              <w:rPr>
                <w:color w:val="000000"/>
              </w:rPr>
              <w:t>24</w:t>
            </w:r>
          </w:p>
        </w:tc>
        <w:tc>
          <w:tcPr>
            <w:tcW w:w="247" w:type="dxa"/>
            <w:vAlign w:val="center"/>
            <w:hideMark/>
          </w:tcPr>
          <w:p w14:paraId="398B6D9A" w14:textId="77777777" w:rsidR="00AC48D7" w:rsidRPr="00AC48D7" w:rsidRDefault="00AC48D7" w:rsidP="00AA283A">
            <w:pPr>
              <w:spacing w:before="60" w:after="60"/>
              <w:jc w:val="right"/>
              <w:rPr>
                <w:color w:val="000000" w:themeColor="text1"/>
              </w:rPr>
            </w:pPr>
          </w:p>
        </w:tc>
      </w:tr>
      <w:tr w:rsidR="007C052D" w:rsidRPr="00AC48D7" w14:paraId="20AC5BB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AC48D7" w:rsidRPr="00AC48D7" w:rsidRDefault="00AC48D7" w:rsidP="00AA283A">
            <w:pPr>
              <w:spacing w:before="60" w:after="60"/>
              <w:jc w:val="center"/>
              <w:rPr>
                <w:color w:val="000000" w:themeColor="text1"/>
              </w:rPr>
            </w:pPr>
            <w:r w:rsidRPr="00AC48D7">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AC48D7" w:rsidRPr="00AC48D7" w:rsidRDefault="00AC48D7" w:rsidP="00AA283A">
            <w:pPr>
              <w:spacing w:before="60" w:after="60"/>
              <w:rPr>
                <w:color w:val="000000" w:themeColor="text1"/>
              </w:rPr>
            </w:pPr>
            <w:r w:rsidRPr="00AC48D7">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8234DE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1A08D3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08E2AC9B"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24C0C92D" w14:textId="7B04746C" w:rsidR="00AC48D7" w:rsidRPr="00AC48D7" w:rsidRDefault="00AC48D7" w:rsidP="00AA283A">
            <w:pPr>
              <w:spacing w:before="60" w:after="60"/>
              <w:jc w:val="right"/>
              <w:rPr>
                <w:color w:val="000000" w:themeColor="text1"/>
              </w:rPr>
            </w:pPr>
            <w:r w:rsidRPr="00AC48D7">
              <w:rPr>
                <w:color w:val="000000" w:themeColor="text1"/>
              </w:rPr>
              <w:t>68</w:t>
            </w:r>
            <w:r w:rsidR="00814FC4">
              <w:rPr>
                <w:color w:val="000000" w:themeColor="text1"/>
              </w:rPr>
              <w:t>,</w:t>
            </w:r>
            <w:r w:rsidRPr="00AC48D7">
              <w:rPr>
                <w:color w:val="000000" w:themeColor="text1"/>
              </w:rPr>
              <w:t>65</w:t>
            </w:r>
          </w:p>
        </w:tc>
        <w:tc>
          <w:tcPr>
            <w:tcW w:w="1646" w:type="dxa"/>
            <w:tcBorders>
              <w:top w:val="nil"/>
              <w:left w:val="nil"/>
              <w:bottom w:val="single" w:sz="4" w:space="0" w:color="auto"/>
              <w:right w:val="single" w:sz="4" w:space="0" w:color="auto"/>
            </w:tcBorders>
            <w:shd w:val="clear" w:color="auto" w:fill="auto"/>
            <w:noWrap/>
            <w:vAlign w:val="center"/>
            <w:hideMark/>
          </w:tcPr>
          <w:p w14:paraId="12F287CC" w14:textId="74F34353" w:rsidR="00AC48D7" w:rsidRPr="00AC48D7" w:rsidRDefault="00AC48D7" w:rsidP="00AA283A">
            <w:pPr>
              <w:spacing w:before="60" w:after="60"/>
              <w:jc w:val="right"/>
              <w:rPr>
                <w:color w:val="000000" w:themeColor="text1"/>
              </w:rPr>
            </w:pPr>
            <w:r w:rsidRPr="00AA283A">
              <w:rPr>
                <w:color w:val="000000"/>
              </w:rPr>
              <w:t>18</w:t>
            </w:r>
            <w:r w:rsidR="007D45B8">
              <w:rPr>
                <w:color w:val="000000"/>
              </w:rPr>
              <w:t>.</w:t>
            </w:r>
            <w:r w:rsidRPr="00AA283A">
              <w:rPr>
                <w:color w:val="000000"/>
              </w:rPr>
              <w:t>683</w:t>
            </w:r>
          </w:p>
        </w:tc>
        <w:tc>
          <w:tcPr>
            <w:tcW w:w="1646" w:type="dxa"/>
            <w:tcBorders>
              <w:top w:val="nil"/>
              <w:left w:val="nil"/>
              <w:bottom w:val="single" w:sz="4" w:space="0" w:color="auto"/>
              <w:right w:val="single" w:sz="4" w:space="0" w:color="auto"/>
            </w:tcBorders>
            <w:shd w:val="clear" w:color="auto" w:fill="auto"/>
            <w:noWrap/>
            <w:vAlign w:val="center"/>
            <w:hideMark/>
          </w:tcPr>
          <w:p w14:paraId="7D506107" w14:textId="336ABD2A" w:rsidR="00AC48D7" w:rsidRPr="00AC48D7" w:rsidRDefault="00AC48D7" w:rsidP="00AA283A">
            <w:pPr>
              <w:spacing w:before="60" w:after="60"/>
              <w:jc w:val="right"/>
              <w:rPr>
                <w:color w:val="000000" w:themeColor="text1"/>
              </w:rPr>
            </w:pPr>
            <w:r w:rsidRPr="00AA283A">
              <w:rPr>
                <w:color w:val="000000"/>
              </w:rPr>
              <w:t>233</w:t>
            </w:r>
            <w:r>
              <w:rPr>
                <w:color w:val="000000"/>
              </w:rPr>
              <w:t>,</w:t>
            </w:r>
            <w:r w:rsidRPr="00AA283A">
              <w:rPr>
                <w:color w:val="000000"/>
              </w:rPr>
              <w:t>54</w:t>
            </w:r>
          </w:p>
        </w:tc>
        <w:tc>
          <w:tcPr>
            <w:tcW w:w="247" w:type="dxa"/>
            <w:vAlign w:val="center"/>
            <w:hideMark/>
          </w:tcPr>
          <w:p w14:paraId="0FA74FC8" w14:textId="77777777" w:rsidR="00AC48D7" w:rsidRPr="00AC48D7" w:rsidRDefault="00AC48D7" w:rsidP="00AA283A">
            <w:pPr>
              <w:spacing w:before="60" w:after="60"/>
              <w:jc w:val="right"/>
              <w:rPr>
                <w:color w:val="000000" w:themeColor="text1"/>
              </w:rPr>
            </w:pPr>
          </w:p>
        </w:tc>
      </w:tr>
      <w:tr w:rsidR="007C052D" w:rsidRPr="00AC48D7" w14:paraId="46B36F2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AC48D7" w:rsidRPr="00AC48D7" w:rsidRDefault="00AC48D7" w:rsidP="00AA283A">
            <w:pPr>
              <w:spacing w:before="60" w:after="60"/>
              <w:jc w:val="center"/>
              <w:rPr>
                <w:color w:val="000000" w:themeColor="text1"/>
              </w:rPr>
            </w:pPr>
            <w:r w:rsidRPr="00AC48D7">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AC48D7" w:rsidRPr="00AC48D7" w:rsidRDefault="00AC48D7" w:rsidP="00AA283A">
            <w:pPr>
              <w:spacing w:before="60" w:after="60"/>
              <w:rPr>
                <w:color w:val="000000" w:themeColor="text1"/>
              </w:rPr>
            </w:pPr>
            <w:r w:rsidRPr="00AC48D7">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B88F9C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DADDF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20E7D165"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63</w:t>
            </w:r>
          </w:p>
        </w:tc>
        <w:tc>
          <w:tcPr>
            <w:tcW w:w="1154" w:type="dxa"/>
            <w:tcBorders>
              <w:top w:val="nil"/>
              <w:left w:val="nil"/>
              <w:bottom w:val="single" w:sz="4" w:space="0" w:color="auto"/>
              <w:right w:val="single" w:sz="4" w:space="0" w:color="auto"/>
            </w:tcBorders>
            <w:shd w:val="clear" w:color="auto" w:fill="auto"/>
            <w:noWrap/>
            <w:vAlign w:val="center"/>
            <w:hideMark/>
          </w:tcPr>
          <w:p w14:paraId="23E5E7B4" w14:textId="7858E10F" w:rsidR="00AC48D7" w:rsidRPr="00AC48D7" w:rsidRDefault="00AC48D7" w:rsidP="00AA283A">
            <w:pPr>
              <w:spacing w:before="60" w:after="60"/>
              <w:jc w:val="right"/>
              <w:rPr>
                <w:color w:val="000000" w:themeColor="text1"/>
              </w:rPr>
            </w:pPr>
            <w:r w:rsidRPr="00AC48D7">
              <w:rPr>
                <w:color w:val="000000" w:themeColor="text1"/>
              </w:rPr>
              <w:t>35</w:t>
            </w:r>
            <w:r w:rsidR="00814FC4">
              <w:rPr>
                <w:color w:val="000000" w:themeColor="text1"/>
              </w:rPr>
              <w:t>,</w:t>
            </w:r>
            <w:r w:rsidRPr="00AC48D7">
              <w:rPr>
                <w:color w:val="000000" w:themeColor="text1"/>
              </w:rPr>
              <w:t>42</w:t>
            </w:r>
          </w:p>
        </w:tc>
        <w:tc>
          <w:tcPr>
            <w:tcW w:w="1646" w:type="dxa"/>
            <w:tcBorders>
              <w:top w:val="nil"/>
              <w:left w:val="nil"/>
              <w:bottom w:val="single" w:sz="4" w:space="0" w:color="auto"/>
              <w:right w:val="single" w:sz="4" w:space="0" w:color="auto"/>
            </w:tcBorders>
            <w:shd w:val="clear" w:color="auto" w:fill="auto"/>
            <w:noWrap/>
            <w:vAlign w:val="center"/>
            <w:hideMark/>
          </w:tcPr>
          <w:p w14:paraId="45F6B40A" w14:textId="04BF06B2"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711</w:t>
            </w:r>
          </w:p>
        </w:tc>
        <w:tc>
          <w:tcPr>
            <w:tcW w:w="1646" w:type="dxa"/>
            <w:tcBorders>
              <w:top w:val="nil"/>
              <w:left w:val="nil"/>
              <w:bottom w:val="single" w:sz="4" w:space="0" w:color="auto"/>
              <w:right w:val="single" w:sz="4" w:space="0" w:color="auto"/>
            </w:tcBorders>
            <w:shd w:val="clear" w:color="auto" w:fill="auto"/>
            <w:noWrap/>
            <w:vAlign w:val="center"/>
            <w:hideMark/>
          </w:tcPr>
          <w:p w14:paraId="2465C0B2" w14:textId="2F709316" w:rsidR="00AC48D7" w:rsidRPr="00AC48D7" w:rsidRDefault="00AC48D7" w:rsidP="00AA283A">
            <w:pPr>
              <w:spacing w:before="60" w:after="60"/>
              <w:jc w:val="right"/>
              <w:rPr>
                <w:color w:val="000000" w:themeColor="text1"/>
              </w:rPr>
            </w:pPr>
            <w:r w:rsidRPr="00AA283A">
              <w:rPr>
                <w:color w:val="000000"/>
              </w:rPr>
              <w:t>96</w:t>
            </w:r>
            <w:r>
              <w:rPr>
                <w:color w:val="000000"/>
              </w:rPr>
              <w:t>,</w:t>
            </w:r>
            <w:r w:rsidRPr="00AA283A">
              <w:rPr>
                <w:color w:val="000000"/>
              </w:rPr>
              <w:t>39</w:t>
            </w:r>
          </w:p>
        </w:tc>
        <w:tc>
          <w:tcPr>
            <w:tcW w:w="247" w:type="dxa"/>
            <w:vAlign w:val="center"/>
            <w:hideMark/>
          </w:tcPr>
          <w:p w14:paraId="6E9E3711" w14:textId="77777777" w:rsidR="00AC48D7" w:rsidRPr="00AC48D7" w:rsidRDefault="00AC48D7" w:rsidP="00AA283A">
            <w:pPr>
              <w:spacing w:before="60" w:after="60"/>
              <w:jc w:val="right"/>
              <w:rPr>
                <w:color w:val="000000" w:themeColor="text1"/>
              </w:rPr>
            </w:pPr>
          </w:p>
        </w:tc>
      </w:tr>
      <w:tr w:rsidR="007C052D" w:rsidRPr="00AC48D7" w14:paraId="39C6119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AC48D7" w:rsidRPr="00AC48D7" w:rsidRDefault="00AC48D7" w:rsidP="00AA283A">
            <w:pPr>
              <w:spacing w:before="60" w:after="60"/>
              <w:jc w:val="center"/>
              <w:rPr>
                <w:color w:val="000000" w:themeColor="text1"/>
              </w:rPr>
            </w:pPr>
            <w:r w:rsidRPr="00AC48D7">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AC48D7" w:rsidRPr="00AC48D7" w:rsidRDefault="00AC48D7" w:rsidP="00AA283A">
            <w:pPr>
              <w:spacing w:before="60" w:after="60"/>
              <w:rPr>
                <w:color w:val="000000" w:themeColor="text1"/>
              </w:rPr>
            </w:pPr>
            <w:r w:rsidRPr="00AC48D7">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16FEEF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75B5FD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0CC78438"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97</w:t>
            </w:r>
          </w:p>
        </w:tc>
        <w:tc>
          <w:tcPr>
            <w:tcW w:w="1154" w:type="dxa"/>
            <w:tcBorders>
              <w:top w:val="nil"/>
              <w:left w:val="nil"/>
              <w:bottom w:val="single" w:sz="4" w:space="0" w:color="auto"/>
              <w:right w:val="single" w:sz="4" w:space="0" w:color="auto"/>
            </w:tcBorders>
            <w:shd w:val="clear" w:color="auto" w:fill="auto"/>
            <w:noWrap/>
            <w:vAlign w:val="center"/>
            <w:hideMark/>
          </w:tcPr>
          <w:p w14:paraId="36252E9D" w14:textId="5D2807EC" w:rsidR="00AC48D7" w:rsidRPr="00AC48D7" w:rsidRDefault="00AC48D7" w:rsidP="00AA283A">
            <w:pPr>
              <w:spacing w:before="60" w:after="60"/>
              <w:jc w:val="right"/>
              <w:rPr>
                <w:color w:val="000000" w:themeColor="text1"/>
              </w:rPr>
            </w:pPr>
            <w:r w:rsidRPr="00AC48D7">
              <w:rPr>
                <w:color w:val="000000" w:themeColor="text1"/>
              </w:rPr>
              <w:t>46</w:t>
            </w:r>
            <w:r w:rsidR="00814FC4">
              <w:rPr>
                <w:color w:val="000000" w:themeColor="text1"/>
              </w:rPr>
              <w:t>,</w:t>
            </w:r>
            <w:r w:rsidRPr="00AC48D7">
              <w:rPr>
                <w:color w:val="000000" w:themeColor="text1"/>
              </w:rPr>
              <w:t>58</w:t>
            </w:r>
          </w:p>
        </w:tc>
        <w:tc>
          <w:tcPr>
            <w:tcW w:w="1646" w:type="dxa"/>
            <w:tcBorders>
              <w:top w:val="nil"/>
              <w:left w:val="nil"/>
              <w:bottom w:val="single" w:sz="4" w:space="0" w:color="auto"/>
              <w:right w:val="single" w:sz="4" w:space="0" w:color="auto"/>
            </w:tcBorders>
            <w:shd w:val="clear" w:color="auto" w:fill="auto"/>
            <w:noWrap/>
            <w:vAlign w:val="center"/>
            <w:hideMark/>
          </w:tcPr>
          <w:p w14:paraId="4B7A0677" w14:textId="63C4CFAF"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449</w:t>
            </w:r>
          </w:p>
        </w:tc>
        <w:tc>
          <w:tcPr>
            <w:tcW w:w="1646" w:type="dxa"/>
            <w:tcBorders>
              <w:top w:val="nil"/>
              <w:left w:val="nil"/>
              <w:bottom w:val="single" w:sz="4" w:space="0" w:color="auto"/>
              <w:right w:val="single" w:sz="4" w:space="0" w:color="auto"/>
            </w:tcBorders>
            <w:shd w:val="clear" w:color="auto" w:fill="auto"/>
            <w:noWrap/>
            <w:vAlign w:val="center"/>
            <w:hideMark/>
          </w:tcPr>
          <w:p w14:paraId="2356DD5F" w14:textId="10605C72" w:rsidR="00AC48D7" w:rsidRPr="00AC48D7" w:rsidRDefault="00AC48D7" w:rsidP="00AA283A">
            <w:pPr>
              <w:spacing w:before="60" w:after="60"/>
              <w:jc w:val="right"/>
              <w:rPr>
                <w:color w:val="000000" w:themeColor="text1"/>
              </w:rPr>
            </w:pPr>
            <w:r w:rsidRPr="00AA283A">
              <w:rPr>
                <w:color w:val="000000"/>
              </w:rPr>
              <w:t>55</w:t>
            </w:r>
            <w:r>
              <w:rPr>
                <w:color w:val="000000"/>
              </w:rPr>
              <w:t>,</w:t>
            </w:r>
            <w:r w:rsidRPr="00AA283A">
              <w:rPr>
                <w:color w:val="000000"/>
              </w:rPr>
              <w:t>61</w:t>
            </w:r>
          </w:p>
        </w:tc>
        <w:tc>
          <w:tcPr>
            <w:tcW w:w="247" w:type="dxa"/>
            <w:vAlign w:val="center"/>
            <w:hideMark/>
          </w:tcPr>
          <w:p w14:paraId="56774CB1" w14:textId="77777777" w:rsidR="00AC48D7" w:rsidRPr="00AC48D7" w:rsidRDefault="00AC48D7" w:rsidP="00AA283A">
            <w:pPr>
              <w:spacing w:before="60" w:after="60"/>
              <w:jc w:val="right"/>
              <w:rPr>
                <w:color w:val="000000" w:themeColor="text1"/>
              </w:rPr>
            </w:pPr>
          </w:p>
        </w:tc>
      </w:tr>
      <w:tr w:rsidR="007C052D" w:rsidRPr="00AC48D7" w14:paraId="2250535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AC48D7" w:rsidRPr="00AC48D7" w:rsidRDefault="00AC48D7" w:rsidP="00AA283A">
            <w:pPr>
              <w:spacing w:before="60" w:after="60"/>
              <w:jc w:val="center"/>
              <w:rPr>
                <w:color w:val="000000" w:themeColor="text1"/>
              </w:rPr>
            </w:pPr>
            <w:r w:rsidRPr="00AC48D7">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AC48D7" w:rsidRPr="00AC48D7" w:rsidRDefault="00AC48D7" w:rsidP="00AA283A">
            <w:pPr>
              <w:spacing w:before="60" w:after="60"/>
              <w:rPr>
                <w:color w:val="000000" w:themeColor="text1"/>
              </w:rPr>
            </w:pPr>
            <w:r w:rsidRPr="00AC48D7">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3CDFB7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4FFB4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5BC73C28"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73</w:t>
            </w:r>
          </w:p>
        </w:tc>
        <w:tc>
          <w:tcPr>
            <w:tcW w:w="1154" w:type="dxa"/>
            <w:tcBorders>
              <w:top w:val="nil"/>
              <w:left w:val="nil"/>
              <w:bottom w:val="single" w:sz="4" w:space="0" w:color="auto"/>
              <w:right w:val="single" w:sz="4" w:space="0" w:color="auto"/>
            </w:tcBorders>
            <w:shd w:val="clear" w:color="auto" w:fill="auto"/>
            <w:noWrap/>
            <w:vAlign w:val="center"/>
            <w:hideMark/>
          </w:tcPr>
          <w:p w14:paraId="04FAFE49" w14:textId="055BB3F6" w:rsidR="00AC48D7" w:rsidRPr="00AC48D7" w:rsidRDefault="00AC48D7" w:rsidP="00AA283A">
            <w:pPr>
              <w:spacing w:before="60" w:after="60"/>
              <w:jc w:val="right"/>
              <w:rPr>
                <w:color w:val="000000" w:themeColor="text1"/>
              </w:rPr>
            </w:pPr>
            <w:r w:rsidRPr="00AC48D7">
              <w:rPr>
                <w:color w:val="000000" w:themeColor="text1"/>
              </w:rPr>
              <w:t>35</w:t>
            </w:r>
            <w:r w:rsidR="00814FC4">
              <w:rPr>
                <w:color w:val="000000" w:themeColor="text1"/>
              </w:rPr>
              <w:t>,</w:t>
            </w:r>
            <w:r w:rsidRPr="00AC48D7">
              <w:rPr>
                <w:color w:val="000000" w:themeColor="text1"/>
              </w:rPr>
              <w:t>77</w:t>
            </w:r>
          </w:p>
        </w:tc>
        <w:tc>
          <w:tcPr>
            <w:tcW w:w="1646" w:type="dxa"/>
            <w:tcBorders>
              <w:top w:val="nil"/>
              <w:left w:val="nil"/>
              <w:bottom w:val="single" w:sz="4" w:space="0" w:color="auto"/>
              <w:right w:val="single" w:sz="4" w:space="0" w:color="auto"/>
            </w:tcBorders>
            <w:shd w:val="clear" w:color="auto" w:fill="auto"/>
            <w:noWrap/>
            <w:vAlign w:val="center"/>
            <w:hideMark/>
          </w:tcPr>
          <w:p w14:paraId="2BF9EF18" w14:textId="2A138749"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334</w:t>
            </w:r>
          </w:p>
        </w:tc>
        <w:tc>
          <w:tcPr>
            <w:tcW w:w="1646" w:type="dxa"/>
            <w:tcBorders>
              <w:top w:val="nil"/>
              <w:left w:val="nil"/>
              <w:bottom w:val="single" w:sz="4" w:space="0" w:color="auto"/>
              <w:right w:val="single" w:sz="4" w:space="0" w:color="auto"/>
            </w:tcBorders>
            <w:shd w:val="clear" w:color="auto" w:fill="auto"/>
            <w:noWrap/>
            <w:vAlign w:val="center"/>
            <w:hideMark/>
          </w:tcPr>
          <w:p w14:paraId="2E562484" w14:textId="4A39C7B9" w:rsidR="00AC48D7" w:rsidRPr="00AC48D7" w:rsidRDefault="00AC48D7" w:rsidP="00AA283A">
            <w:pPr>
              <w:spacing w:before="60" w:after="60"/>
              <w:jc w:val="right"/>
              <w:rPr>
                <w:color w:val="000000" w:themeColor="text1"/>
              </w:rPr>
            </w:pPr>
            <w:r w:rsidRPr="00AA283A">
              <w:rPr>
                <w:color w:val="000000"/>
              </w:rPr>
              <w:t>79</w:t>
            </w:r>
            <w:r>
              <w:rPr>
                <w:color w:val="000000"/>
              </w:rPr>
              <w:t>,</w:t>
            </w:r>
            <w:r w:rsidRPr="00AA283A">
              <w:rPr>
                <w:color w:val="000000"/>
              </w:rPr>
              <w:t>18</w:t>
            </w:r>
          </w:p>
        </w:tc>
        <w:tc>
          <w:tcPr>
            <w:tcW w:w="247" w:type="dxa"/>
            <w:vAlign w:val="center"/>
            <w:hideMark/>
          </w:tcPr>
          <w:p w14:paraId="39C3A9A8" w14:textId="77777777" w:rsidR="00AC48D7" w:rsidRPr="00AC48D7" w:rsidRDefault="00AC48D7" w:rsidP="00AA283A">
            <w:pPr>
              <w:spacing w:before="60" w:after="60"/>
              <w:jc w:val="right"/>
              <w:rPr>
                <w:color w:val="000000" w:themeColor="text1"/>
              </w:rPr>
            </w:pPr>
          </w:p>
        </w:tc>
      </w:tr>
      <w:tr w:rsidR="007C052D" w:rsidRPr="00AC48D7" w14:paraId="3B2811C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AC48D7" w:rsidRPr="00AC48D7" w:rsidRDefault="00AC48D7" w:rsidP="00AA283A">
            <w:pPr>
              <w:spacing w:before="60" w:after="60"/>
              <w:jc w:val="center"/>
              <w:rPr>
                <w:color w:val="000000" w:themeColor="text1"/>
              </w:rPr>
            </w:pPr>
            <w:r w:rsidRPr="00AC48D7">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AC48D7" w:rsidRPr="00AC48D7" w:rsidRDefault="00AC48D7" w:rsidP="00AA283A">
            <w:pPr>
              <w:spacing w:before="60" w:after="60"/>
              <w:rPr>
                <w:color w:val="000000" w:themeColor="text1"/>
              </w:rPr>
            </w:pPr>
            <w:r w:rsidRPr="00AC48D7">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386F3F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7E5621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25AFD3A2"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78</w:t>
            </w:r>
          </w:p>
        </w:tc>
        <w:tc>
          <w:tcPr>
            <w:tcW w:w="1154" w:type="dxa"/>
            <w:tcBorders>
              <w:top w:val="nil"/>
              <w:left w:val="nil"/>
              <w:bottom w:val="single" w:sz="4" w:space="0" w:color="auto"/>
              <w:right w:val="single" w:sz="4" w:space="0" w:color="auto"/>
            </w:tcBorders>
            <w:shd w:val="clear" w:color="auto" w:fill="auto"/>
            <w:noWrap/>
            <w:vAlign w:val="center"/>
            <w:hideMark/>
          </w:tcPr>
          <w:p w14:paraId="3E07CED8" w14:textId="6556B601" w:rsidR="00AC48D7" w:rsidRPr="00AC48D7" w:rsidRDefault="00AC48D7" w:rsidP="00AA283A">
            <w:pPr>
              <w:spacing w:before="60" w:after="60"/>
              <w:jc w:val="right"/>
              <w:rPr>
                <w:color w:val="000000" w:themeColor="text1"/>
              </w:rPr>
            </w:pPr>
            <w:r w:rsidRPr="00AC48D7">
              <w:rPr>
                <w:color w:val="000000" w:themeColor="text1"/>
              </w:rPr>
              <w:t>32</w:t>
            </w:r>
            <w:r w:rsidR="00814FC4">
              <w:rPr>
                <w:color w:val="000000" w:themeColor="text1"/>
              </w:rPr>
              <w:t>,</w:t>
            </w:r>
            <w:r w:rsidRPr="00AC48D7">
              <w:rPr>
                <w:color w:val="000000" w:themeColor="text1"/>
              </w:rPr>
              <w:t>61</w:t>
            </w:r>
          </w:p>
        </w:tc>
        <w:tc>
          <w:tcPr>
            <w:tcW w:w="1646" w:type="dxa"/>
            <w:tcBorders>
              <w:top w:val="nil"/>
              <w:left w:val="nil"/>
              <w:bottom w:val="single" w:sz="4" w:space="0" w:color="auto"/>
              <w:right w:val="single" w:sz="4" w:space="0" w:color="auto"/>
            </w:tcBorders>
            <w:shd w:val="clear" w:color="auto" w:fill="auto"/>
            <w:noWrap/>
            <w:vAlign w:val="center"/>
            <w:hideMark/>
          </w:tcPr>
          <w:p w14:paraId="4C9704F1" w14:textId="4A91417E"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531</w:t>
            </w:r>
          </w:p>
        </w:tc>
        <w:tc>
          <w:tcPr>
            <w:tcW w:w="1646" w:type="dxa"/>
            <w:tcBorders>
              <w:top w:val="nil"/>
              <w:left w:val="nil"/>
              <w:bottom w:val="single" w:sz="4" w:space="0" w:color="auto"/>
              <w:right w:val="single" w:sz="4" w:space="0" w:color="auto"/>
            </w:tcBorders>
            <w:shd w:val="clear" w:color="auto" w:fill="auto"/>
            <w:noWrap/>
            <w:vAlign w:val="center"/>
            <w:hideMark/>
          </w:tcPr>
          <w:p w14:paraId="58A56E89" w14:textId="418A65A6"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14</w:t>
            </w:r>
          </w:p>
        </w:tc>
        <w:tc>
          <w:tcPr>
            <w:tcW w:w="247" w:type="dxa"/>
            <w:vAlign w:val="center"/>
            <w:hideMark/>
          </w:tcPr>
          <w:p w14:paraId="5D8E6791" w14:textId="77777777" w:rsidR="00AC48D7" w:rsidRPr="00AC48D7" w:rsidRDefault="00AC48D7" w:rsidP="00AA283A">
            <w:pPr>
              <w:spacing w:before="60" w:after="60"/>
              <w:jc w:val="right"/>
              <w:rPr>
                <w:color w:val="000000" w:themeColor="text1"/>
              </w:rPr>
            </w:pPr>
          </w:p>
        </w:tc>
      </w:tr>
      <w:tr w:rsidR="007C052D" w:rsidRPr="00AC48D7" w14:paraId="0B641B7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AC48D7" w:rsidRPr="00AC48D7" w:rsidRDefault="00AC48D7" w:rsidP="00AA283A">
            <w:pPr>
              <w:spacing w:before="60" w:after="60"/>
              <w:jc w:val="center"/>
              <w:rPr>
                <w:color w:val="000000" w:themeColor="text1"/>
              </w:rPr>
            </w:pPr>
            <w:r w:rsidRPr="00AC48D7">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AC48D7" w:rsidRPr="00AC48D7" w:rsidRDefault="00AC48D7" w:rsidP="00AA283A">
            <w:pPr>
              <w:spacing w:before="60" w:after="60"/>
              <w:rPr>
                <w:color w:val="000000" w:themeColor="text1"/>
              </w:rPr>
            </w:pPr>
            <w:r w:rsidRPr="00AC48D7">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238376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B38DD1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56A7A34"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46</w:t>
            </w:r>
          </w:p>
        </w:tc>
        <w:tc>
          <w:tcPr>
            <w:tcW w:w="1154" w:type="dxa"/>
            <w:tcBorders>
              <w:top w:val="nil"/>
              <w:left w:val="nil"/>
              <w:bottom w:val="single" w:sz="4" w:space="0" w:color="auto"/>
              <w:right w:val="single" w:sz="4" w:space="0" w:color="auto"/>
            </w:tcBorders>
            <w:shd w:val="clear" w:color="auto" w:fill="auto"/>
            <w:noWrap/>
            <w:vAlign w:val="center"/>
            <w:hideMark/>
          </w:tcPr>
          <w:p w14:paraId="06E9196D" w14:textId="10DF021F" w:rsidR="00AC48D7" w:rsidRPr="00AC48D7" w:rsidRDefault="00AC48D7" w:rsidP="00AA283A">
            <w:pPr>
              <w:spacing w:before="60" w:after="60"/>
              <w:jc w:val="right"/>
              <w:rPr>
                <w:color w:val="000000" w:themeColor="text1"/>
              </w:rPr>
            </w:pPr>
            <w:r w:rsidRPr="00AC48D7">
              <w:rPr>
                <w:color w:val="000000" w:themeColor="text1"/>
              </w:rPr>
              <w:t>34</w:t>
            </w:r>
            <w:r w:rsidR="00814FC4">
              <w:rPr>
                <w:color w:val="000000" w:themeColor="text1"/>
              </w:rPr>
              <w:t>,</w:t>
            </w:r>
            <w:r w:rsidRPr="00AC48D7">
              <w:rPr>
                <w:color w:val="000000" w:themeColor="text1"/>
              </w:rPr>
              <w:t>87</w:t>
            </w:r>
          </w:p>
        </w:tc>
        <w:tc>
          <w:tcPr>
            <w:tcW w:w="1646" w:type="dxa"/>
            <w:tcBorders>
              <w:top w:val="nil"/>
              <w:left w:val="nil"/>
              <w:bottom w:val="single" w:sz="4" w:space="0" w:color="auto"/>
              <w:right w:val="single" w:sz="4" w:space="0" w:color="auto"/>
            </w:tcBorders>
            <w:shd w:val="clear" w:color="auto" w:fill="auto"/>
            <w:noWrap/>
            <w:vAlign w:val="center"/>
            <w:hideMark/>
          </w:tcPr>
          <w:p w14:paraId="378118AE" w14:textId="56612206"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684</w:t>
            </w:r>
          </w:p>
        </w:tc>
        <w:tc>
          <w:tcPr>
            <w:tcW w:w="1646" w:type="dxa"/>
            <w:tcBorders>
              <w:top w:val="nil"/>
              <w:left w:val="nil"/>
              <w:bottom w:val="single" w:sz="4" w:space="0" w:color="auto"/>
              <w:right w:val="single" w:sz="4" w:space="0" w:color="auto"/>
            </w:tcBorders>
            <w:shd w:val="clear" w:color="auto" w:fill="auto"/>
            <w:noWrap/>
            <w:vAlign w:val="center"/>
            <w:hideMark/>
          </w:tcPr>
          <w:p w14:paraId="6E9C99E2" w14:textId="676313F3" w:rsidR="00AC48D7" w:rsidRPr="00AC48D7" w:rsidRDefault="00AC48D7" w:rsidP="00AA283A">
            <w:pPr>
              <w:spacing w:before="60" w:after="60"/>
              <w:jc w:val="right"/>
              <w:rPr>
                <w:color w:val="000000" w:themeColor="text1"/>
              </w:rPr>
            </w:pPr>
            <w:r w:rsidRPr="00AA283A">
              <w:rPr>
                <w:color w:val="000000"/>
              </w:rPr>
              <w:t>58</w:t>
            </w:r>
            <w:r>
              <w:rPr>
                <w:color w:val="000000"/>
              </w:rPr>
              <w:t>,</w:t>
            </w:r>
            <w:r w:rsidRPr="00AA283A">
              <w:rPr>
                <w:color w:val="000000"/>
              </w:rPr>
              <w:t>55</w:t>
            </w:r>
          </w:p>
        </w:tc>
        <w:tc>
          <w:tcPr>
            <w:tcW w:w="247" w:type="dxa"/>
            <w:vAlign w:val="center"/>
            <w:hideMark/>
          </w:tcPr>
          <w:p w14:paraId="08C868AB" w14:textId="77777777" w:rsidR="00AC48D7" w:rsidRPr="00AC48D7" w:rsidRDefault="00AC48D7" w:rsidP="00AA283A">
            <w:pPr>
              <w:spacing w:before="60" w:after="60"/>
              <w:jc w:val="right"/>
              <w:rPr>
                <w:color w:val="000000" w:themeColor="text1"/>
              </w:rPr>
            </w:pPr>
          </w:p>
        </w:tc>
      </w:tr>
      <w:tr w:rsidR="007C052D" w:rsidRPr="00AC48D7" w14:paraId="2F9D8ED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AC48D7" w:rsidRPr="00AC48D7" w:rsidRDefault="00AC48D7" w:rsidP="00AA283A">
            <w:pPr>
              <w:spacing w:before="60" w:after="60"/>
              <w:jc w:val="center"/>
              <w:rPr>
                <w:color w:val="000000" w:themeColor="text1"/>
              </w:rPr>
            </w:pPr>
            <w:r w:rsidRPr="00AC48D7">
              <w:rPr>
                <w:color w:val="000000" w:themeColor="text1"/>
              </w:rPr>
              <w:lastRenderedPageBreak/>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AC48D7" w:rsidRPr="00AC48D7" w:rsidRDefault="00AC48D7" w:rsidP="00AA283A">
            <w:pPr>
              <w:spacing w:before="60" w:after="60"/>
              <w:rPr>
                <w:color w:val="000000" w:themeColor="text1"/>
              </w:rPr>
            </w:pPr>
            <w:r w:rsidRPr="00AC48D7">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77F57D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DC34BF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5F012DF6" w:rsidR="00AC48D7" w:rsidRPr="00AC48D7" w:rsidRDefault="00AC48D7" w:rsidP="00AA283A">
            <w:pPr>
              <w:spacing w:before="60" w:after="60"/>
              <w:jc w:val="right"/>
              <w:rPr>
                <w:color w:val="000000" w:themeColor="text1"/>
              </w:rPr>
            </w:pPr>
            <w:r w:rsidRPr="00AC48D7">
              <w:rPr>
                <w:color w:val="000000" w:themeColor="text1"/>
              </w:rPr>
              <w:t>11</w:t>
            </w:r>
            <w:r w:rsidR="00814FC4">
              <w:rPr>
                <w:color w:val="000000" w:themeColor="text1"/>
              </w:rPr>
              <w:t>,</w:t>
            </w:r>
            <w:r w:rsidRPr="00AC48D7">
              <w:rPr>
                <w:color w:val="000000" w:themeColor="text1"/>
              </w:rPr>
              <w:t>09</w:t>
            </w:r>
          </w:p>
        </w:tc>
        <w:tc>
          <w:tcPr>
            <w:tcW w:w="1154" w:type="dxa"/>
            <w:tcBorders>
              <w:top w:val="nil"/>
              <w:left w:val="nil"/>
              <w:bottom w:val="single" w:sz="4" w:space="0" w:color="auto"/>
              <w:right w:val="single" w:sz="4" w:space="0" w:color="auto"/>
            </w:tcBorders>
            <w:shd w:val="clear" w:color="auto" w:fill="auto"/>
            <w:noWrap/>
            <w:vAlign w:val="center"/>
            <w:hideMark/>
          </w:tcPr>
          <w:p w14:paraId="73E8DFD2" w14:textId="4B4D2AA8" w:rsidR="00AC48D7" w:rsidRPr="00AC48D7" w:rsidRDefault="00AC48D7" w:rsidP="00AA283A">
            <w:pPr>
              <w:spacing w:before="60" w:after="60"/>
              <w:jc w:val="right"/>
              <w:rPr>
                <w:color w:val="000000" w:themeColor="text1"/>
              </w:rPr>
            </w:pPr>
            <w:r w:rsidRPr="00AC48D7">
              <w:rPr>
                <w:color w:val="000000" w:themeColor="text1"/>
              </w:rPr>
              <w:t>36</w:t>
            </w:r>
            <w:r w:rsidR="00814FC4">
              <w:rPr>
                <w:color w:val="000000" w:themeColor="text1"/>
              </w:rPr>
              <w:t>,</w:t>
            </w:r>
            <w:r w:rsidRPr="00AC48D7">
              <w:rPr>
                <w:color w:val="000000" w:themeColor="text1"/>
              </w:rPr>
              <w:t>95</w:t>
            </w:r>
          </w:p>
        </w:tc>
        <w:tc>
          <w:tcPr>
            <w:tcW w:w="1646" w:type="dxa"/>
            <w:tcBorders>
              <w:top w:val="nil"/>
              <w:left w:val="nil"/>
              <w:bottom w:val="single" w:sz="4" w:space="0" w:color="auto"/>
              <w:right w:val="single" w:sz="4" w:space="0" w:color="auto"/>
            </w:tcBorders>
            <w:shd w:val="clear" w:color="auto" w:fill="auto"/>
            <w:noWrap/>
            <w:vAlign w:val="center"/>
            <w:hideMark/>
          </w:tcPr>
          <w:p w14:paraId="47DF6024" w14:textId="6A6A4545"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457</w:t>
            </w:r>
          </w:p>
        </w:tc>
        <w:tc>
          <w:tcPr>
            <w:tcW w:w="1646" w:type="dxa"/>
            <w:tcBorders>
              <w:top w:val="nil"/>
              <w:left w:val="nil"/>
              <w:bottom w:val="single" w:sz="4" w:space="0" w:color="auto"/>
              <w:right w:val="single" w:sz="4" w:space="0" w:color="auto"/>
            </w:tcBorders>
            <w:shd w:val="clear" w:color="auto" w:fill="auto"/>
            <w:noWrap/>
            <w:vAlign w:val="center"/>
            <w:hideMark/>
          </w:tcPr>
          <w:p w14:paraId="5F7831CC" w14:textId="09F06AE5"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71</w:t>
            </w:r>
          </w:p>
        </w:tc>
        <w:tc>
          <w:tcPr>
            <w:tcW w:w="247" w:type="dxa"/>
            <w:vAlign w:val="center"/>
            <w:hideMark/>
          </w:tcPr>
          <w:p w14:paraId="211B4E74" w14:textId="77777777" w:rsidR="00AC48D7" w:rsidRPr="00AC48D7" w:rsidRDefault="00AC48D7" w:rsidP="00AA283A">
            <w:pPr>
              <w:spacing w:before="60" w:after="60"/>
              <w:jc w:val="right"/>
              <w:rPr>
                <w:color w:val="000000" w:themeColor="text1"/>
              </w:rPr>
            </w:pPr>
          </w:p>
        </w:tc>
      </w:tr>
      <w:tr w:rsidR="007C052D" w:rsidRPr="00AC48D7" w14:paraId="7174649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AC48D7" w:rsidRPr="00AC48D7" w:rsidRDefault="00AC48D7" w:rsidP="00AA283A">
            <w:pPr>
              <w:spacing w:before="60" w:after="60"/>
              <w:jc w:val="center"/>
              <w:rPr>
                <w:color w:val="000000" w:themeColor="text1"/>
              </w:rPr>
            </w:pPr>
            <w:r w:rsidRPr="00AC48D7">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AC48D7" w:rsidRPr="00AC48D7" w:rsidRDefault="00AC48D7" w:rsidP="00AA283A">
            <w:pPr>
              <w:spacing w:before="60" w:after="60"/>
              <w:rPr>
                <w:color w:val="000000" w:themeColor="text1"/>
              </w:rPr>
            </w:pPr>
            <w:r w:rsidRPr="00AC48D7">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C43744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954A7C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67418C36" w:rsidR="00AC48D7" w:rsidRPr="00AC48D7" w:rsidRDefault="00AC48D7" w:rsidP="00AA283A">
            <w:pPr>
              <w:spacing w:before="60" w:after="60"/>
              <w:jc w:val="right"/>
              <w:rPr>
                <w:color w:val="000000" w:themeColor="text1"/>
              </w:rPr>
            </w:pPr>
            <w:r w:rsidRPr="00AC48D7">
              <w:rPr>
                <w:color w:val="000000" w:themeColor="text1"/>
              </w:rPr>
              <w:t>8</w:t>
            </w:r>
            <w:r w:rsidR="00814FC4">
              <w:rPr>
                <w:color w:val="000000" w:themeColor="text1"/>
              </w:rPr>
              <w:t>,</w:t>
            </w:r>
            <w:r w:rsidRPr="00AC48D7">
              <w:rPr>
                <w:color w:val="000000" w:themeColor="text1"/>
              </w:rPr>
              <w:t>62</w:t>
            </w:r>
          </w:p>
        </w:tc>
        <w:tc>
          <w:tcPr>
            <w:tcW w:w="1154" w:type="dxa"/>
            <w:tcBorders>
              <w:top w:val="nil"/>
              <w:left w:val="nil"/>
              <w:bottom w:val="single" w:sz="4" w:space="0" w:color="auto"/>
              <w:right w:val="single" w:sz="4" w:space="0" w:color="auto"/>
            </w:tcBorders>
            <w:shd w:val="clear" w:color="auto" w:fill="auto"/>
            <w:noWrap/>
            <w:vAlign w:val="center"/>
            <w:hideMark/>
          </w:tcPr>
          <w:p w14:paraId="24E349E7" w14:textId="58ACD639"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3E96E29C" w14:textId="79A3240B"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258</w:t>
            </w:r>
          </w:p>
        </w:tc>
        <w:tc>
          <w:tcPr>
            <w:tcW w:w="1646" w:type="dxa"/>
            <w:tcBorders>
              <w:top w:val="nil"/>
              <w:left w:val="nil"/>
              <w:bottom w:val="single" w:sz="4" w:space="0" w:color="auto"/>
              <w:right w:val="single" w:sz="4" w:space="0" w:color="auto"/>
            </w:tcBorders>
            <w:shd w:val="clear" w:color="auto" w:fill="auto"/>
            <w:noWrap/>
            <w:vAlign w:val="center"/>
            <w:hideMark/>
          </w:tcPr>
          <w:p w14:paraId="3D803D49" w14:textId="02AAA3F3" w:rsidR="00AC48D7" w:rsidRPr="00AC48D7" w:rsidRDefault="00AC48D7" w:rsidP="00AA283A">
            <w:pPr>
              <w:spacing w:before="60" w:after="60"/>
              <w:jc w:val="right"/>
              <w:rPr>
                <w:color w:val="000000" w:themeColor="text1"/>
              </w:rPr>
            </w:pPr>
            <w:r w:rsidRPr="00AA283A">
              <w:rPr>
                <w:color w:val="000000"/>
              </w:rPr>
              <w:t>78</w:t>
            </w:r>
            <w:r>
              <w:rPr>
                <w:color w:val="000000"/>
              </w:rPr>
              <w:t>,</w:t>
            </w:r>
            <w:r w:rsidRPr="00AA283A">
              <w:rPr>
                <w:color w:val="000000"/>
              </w:rPr>
              <w:t>23</w:t>
            </w:r>
          </w:p>
        </w:tc>
        <w:tc>
          <w:tcPr>
            <w:tcW w:w="247" w:type="dxa"/>
            <w:vAlign w:val="center"/>
            <w:hideMark/>
          </w:tcPr>
          <w:p w14:paraId="7BBBDF59" w14:textId="77777777" w:rsidR="00AC48D7" w:rsidRPr="00AC48D7" w:rsidRDefault="00AC48D7" w:rsidP="00AA283A">
            <w:pPr>
              <w:spacing w:before="60" w:after="60"/>
              <w:jc w:val="right"/>
              <w:rPr>
                <w:color w:val="000000" w:themeColor="text1"/>
              </w:rPr>
            </w:pPr>
          </w:p>
        </w:tc>
      </w:tr>
      <w:tr w:rsidR="007C052D" w:rsidRPr="00AC48D7" w14:paraId="500D229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AC48D7" w:rsidRPr="00AC48D7" w:rsidRDefault="00AC48D7" w:rsidP="00AA283A">
            <w:pPr>
              <w:spacing w:before="60" w:after="60"/>
              <w:jc w:val="center"/>
              <w:rPr>
                <w:color w:val="000000" w:themeColor="text1"/>
              </w:rPr>
            </w:pPr>
            <w:r w:rsidRPr="00AC48D7">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AC48D7" w:rsidRPr="00AC48D7" w:rsidRDefault="00AC48D7" w:rsidP="00AA283A">
            <w:pPr>
              <w:spacing w:before="60" w:after="60"/>
              <w:rPr>
                <w:color w:val="000000" w:themeColor="text1"/>
              </w:rPr>
            </w:pPr>
            <w:r w:rsidRPr="00AC48D7">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0FD4A9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5ADEF4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67604EC2"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74</w:t>
            </w:r>
          </w:p>
        </w:tc>
        <w:tc>
          <w:tcPr>
            <w:tcW w:w="1154" w:type="dxa"/>
            <w:tcBorders>
              <w:top w:val="nil"/>
              <w:left w:val="nil"/>
              <w:bottom w:val="single" w:sz="4" w:space="0" w:color="auto"/>
              <w:right w:val="single" w:sz="4" w:space="0" w:color="auto"/>
            </w:tcBorders>
            <w:shd w:val="clear" w:color="auto" w:fill="auto"/>
            <w:noWrap/>
            <w:vAlign w:val="center"/>
            <w:hideMark/>
          </w:tcPr>
          <w:p w14:paraId="35C4C641" w14:textId="74BA4C21"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14</w:t>
            </w:r>
          </w:p>
        </w:tc>
        <w:tc>
          <w:tcPr>
            <w:tcW w:w="1646" w:type="dxa"/>
            <w:tcBorders>
              <w:top w:val="nil"/>
              <w:left w:val="nil"/>
              <w:bottom w:val="single" w:sz="4" w:space="0" w:color="auto"/>
              <w:right w:val="single" w:sz="4" w:space="0" w:color="auto"/>
            </w:tcBorders>
            <w:shd w:val="clear" w:color="auto" w:fill="auto"/>
            <w:noWrap/>
            <w:vAlign w:val="center"/>
            <w:hideMark/>
          </w:tcPr>
          <w:p w14:paraId="58F67DF5" w14:textId="2A079529"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034B11C0" w14:textId="7FF21371" w:rsidR="00AC48D7" w:rsidRPr="00AC48D7" w:rsidRDefault="00AC48D7" w:rsidP="00AA283A">
            <w:pPr>
              <w:spacing w:before="60" w:after="60"/>
              <w:jc w:val="right"/>
              <w:rPr>
                <w:color w:val="000000" w:themeColor="text1"/>
              </w:rPr>
            </w:pPr>
            <w:r w:rsidRPr="00AA283A">
              <w:rPr>
                <w:color w:val="000000"/>
              </w:rPr>
              <w:t>90</w:t>
            </w:r>
            <w:r>
              <w:rPr>
                <w:color w:val="000000"/>
              </w:rPr>
              <w:t>,</w:t>
            </w:r>
            <w:r w:rsidRPr="00AA283A">
              <w:rPr>
                <w:color w:val="000000"/>
              </w:rPr>
              <w:t>45</w:t>
            </w:r>
          </w:p>
        </w:tc>
        <w:tc>
          <w:tcPr>
            <w:tcW w:w="247" w:type="dxa"/>
            <w:vAlign w:val="center"/>
            <w:hideMark/>
          </w:tcPr>
          <w:p w14:paraId="71F49BE2" w14:textId="77777777" w:rsidR="00AC48D7" w:rsidRPr="00AC48D7" w:rsidRDefault="00AC48D7" w:rsidP="00AA283A">
            <w:pPr>
              <w:spacing w:before="60" w:after="60"/>
              <w:jc w:val="right"/>
              <w:rPr>
                <w:color w:val="000000" w:themeColor="text1"/>
              </w:rPr>
            </w:pPr>
          </w:p>
        </w:tc>
      </w:tr>
      <w:tr w:rsidR="007C052D" w:rsidRPr="00AC48D7" w14:paraId="21B3E90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AC48D7" w:rsidRPr="00AC48D7" w:rsidRDefault="00AC48D7" w:rsidP="00AA283A">
            <w:pPr>
              <w:spacing w:before="60" w:after="60"/>
              <w:jc w:val="center"/>
              <w:rPr>
                <w:color w:val="000000" w:themeColor="text1"/>
              </w:rPr>
            </w:pPr>
            <w:r w:rsidRPr="00AC48D7">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AC48D7" w:rsidRPr="00AC48D7" w:rsidRDefault="00AC48D7" w:rsidP="00AA283A">
            <w:pPr>
              <w:spacing w:before="60" w:after="60"/>
              <w:rPr>
                <w:color w:val="000000" w:themeColor="text1"/>
              </w:rPr>
            </w:pPr>
            <w:r w:rsidRPr="00AC48D7">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83BEC3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9A3C1B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04E0D62F" w:rsidR="00AC48D7" w:rsidRPr="00AC48D7" w:rsidRDefault="00AC48D7" w:rsidP="00AA283A">
            <w:pPr>
              <w:spacing w:before="60" w:after="60"/>
              <w:jc w:val="right"/>
              <w:rPr>
                <w:color w:val="000000" w:themeColor="text1"/>
              </w:rPr>
            </w:pPr>
            <w:r w:rsidRPr="00AC48D7">
              <w:rPr>
                <w:color w:val="000000" w:themeColor="text1"/>
              </w:rPr>
              <w:t>12</w:t>
            </w:r>
            <w:r w:rsidR="00814FC4">
              <w:rPr>
                <w:color w:val="000000" w:themeColor="text1"/>
              </w:rPr>
              <w:t>,</w:t>
            </w:r>
            <w:r w:rsidRPr="00AC48D7">
              <w:rPr>
                <w:color w:val="000000" w:themeColor="text1"/>
              </w:rPr>
              <w:t>09</w:t>
            </w:r>
          </w:p>
        </w:tc>
        <w:tc>
          <w:tcPr>
            <w:tcW w:w="1154" w:type="dxa"/>
            <w:tcBorders>
              <w:top w:val="nil"/>
              <w:left w:val="nil"/>
              <w:bottom w:val="single" w:sz="4" w:space="0" w:color="auto"/>
              <w:right w:val="single" w:sz="4" w:space="0" w:color="auto"/>
            </w:tcBorders>
            <w:shd w:val="clear" w:color="auto" w:fill="auto"/>
            <w:noWrap/>
            <w:vAlign w:val="center"/>
            <w:hideMark/>
          </w:tcPr>
          <w:p w14:paraId="1B1F3461" w14:textId="40856D91" w:rsidR="00AC48D7" w:rsidRPr="00AC48D7" w:rsidRDefault="00AC48D7" w:rsidP="00AA283A">
            <w:pPr>
              <w:spacing w:before="60" w:after="60"/>
              <w:jc w:val="right"/>
              <w:rPr>
                <w:color w:val="000000" w:themeColor="text1"/>
              </w:rPr>
            </w:pPr>
            <w:r w:rsidRPr="00AC48D7">
              <w:rPr>
                <w:color w:val="000000" w:themeColor="text1"/>
              </w:rPr>
              <w:t>40</w:t>
            </w:r>
            <w:r w:rsidR="00814FC4">
              <w:rPr>
                <w:color w:val="000000" w:themeColor="text1"/>
              </w:rPr>
              <w:t>,</w:t>
            </w:r>
            <w:r w:rsidRPr="00AC48D7">
              <w:rPr>
                <w:color w:val="000000" w:themeColor="text1"/>
              </w:rPr>
              <w:t>30</w:t>
            </w:r>
          </w:p>
        </w:tc>
        <w:tc>
          <w:tcPr>
            <w:tcW w:w="1646" w:type="dxa"/>
            <w:tcBorders>
              <w:top w:val="nil"/>
              <w:left w:val="nil"/>
              <w:bottom w:val="single" w:sz="4" w:space="0" w:color="auto"/>
              <w:right w:val="single" w:sz="4" w:space="0" w:color="auto"/>
            </w:tcBorders>
            <w:shd w:val="clear" w:color="auto" w:fill="auto"/>
            <w:noWrap/>
            <w:vAlign w:val="center"/>
            <w:hideMark/>
          </w:tcPr>
          <w:p w14:paraId="17293326" w14:textId="59C918C2"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003</w:t>
            </w:r>
          </w:p>
        </w:tc>
        <w:tc>
          <w:tcPr>
            <w:tcW w:w="1646" w:type="dxa"/>
            <w:tcBorders>
              <w:top w:val="nil"/>
              <w:left w:val="nil"/>
              <w:bottom w:val="single" w:sz="4" w:space="0" w:color="auto"/>
              <w:right w:val="single" w:sz="4" w:space="0" w:color="auto"/>
            </w:tcBorders>
            <w:shd w:val="clear" w:color="auto" w:fill="auto"/>
            <w:noWrap/>
            <w:vAlign w:val="center"/>
            <w:hideMark/>
          </w:tcPr>
          <w:p w14:paraId="229BFE57" w14:textId="12C7B674" w:rsidR="00AC48D7" w:rsidRPr="00AC48D7" w:rsidRDefault="00AC48D7" w:rsidP="00AA283A">
            <w:pPr>
              <w:spacing w:before="60" w:after="60"/>
              <w:jc w:val="right"/>
              <w:rPr>
                <w:color w:val="000000" w:themeColor="text1"/>
              </w:rPr>
            </w:pPr>
            <w:r w:rsidRPr="00AA283A">
              <w:rPr>
                <w:color w:val="000000"/>
              </w:rPr>
              <w:t>62</w:t>
            </w:r>
            <w:r>
              <w:rPr>
                <w:color w:val="000000"/>
              </w:rPr>
              <w:t>,</w:t>
            </w:r>
            <w:r w:rsidRPr="00AA283A">
              <w:rPr>
                <w:color w:val="000000"/>
              </w:rPr>
              <w:t>54</w:t>
            </w:r>
          </w:p>
        </w:tc>
        <w:tc>
          <w:tcPr>
            <w:tcW w:w="247" w:type="dxa"/>
            <w:vAlign w:val="center"/>
            <w:hideMark/>
          </w:tcPr>
          <w:p w14:paraId="557918A9" w14:textId="77777777" w:rsidR="00AC48D7" w:rsidRPr="00AC48D7" w:rsidRDefault="00AC48D7" w:rsidP="00AA283A">
            <w:pPr>
              <w:spacing w:before="60" w:after="60"/>
              <w:jc w:val="right"/>
              <w:rPr>
                <w:color w:val="000000" w:themeColor="text1"/>
              </w:rPr>
            </w:pPr>
          </w:p>
        </w:tc>
      </w:tr>
      <w:tr w:rsidR="007C052D" w:rsidRPr="00AC48D7" w14:paraId="3F05CC0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AC48D7" w:rsidRPr="00AC48D7" w:rsidRDefault="00AC48D7" w:rsidP="00AA283A">
            <w:pPr>
              <w:spacing w:before="60" w:after="60"/>
              <w:jc w:val="center"/>
              <w:rPr>
                <w:color w:val="000000" w:themeColor="text1"/>
              </w:rPr>
            </w:pPr>
            <w:r w:rsidRPr="00AC48D7">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AC48D7" w:rsidRPr="00AC48D7" w:rsidRDefault="00AC48D7" w:rsidP="00AA283A">
            <w:pPr>
              <w:spacing w:before="60" w:after="60"/>
              <w:rPr>
                <w:color w:val="000000" w:themeColor="text1"/>
              </w:rPr>
            </w:pPr>
            <w:r w:rsidRPr="00AC48D7">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46691E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08EF74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12AF29CE"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50</w:t>
            </w:r>
          </w:p>
        </w:tc>
        <w:tc>
          <w:tcPr>
            <w:tcW w:w="1154" w:type="dxa"/>
            <w:tcBorders>
              <w:top w:val="nil"/>
              <w:left w:val="nil"/>
              <w:bottom w:val="single" w:sz="4" w:space="0" w:color="auto"/>
              <w:right w:val="single" w:sz="4" w:space="0" w:color="auto"/>
            </w:tcBorders>
            <w:shd w:val="clear" w:color="auto" w:fill="auto"/>
            <w:noWrap/>
            <w:vAlign w:val="center"/>
            <w:hideMark/>
          </w:tcPr>
          <w:p w14:paraId="51AB8592" w14:textId="64E37703" w:rsidR="00AC48D7" w:rsidRPr="00AC48D7" w:rsidRDefault="00AC48D7" w:rsidP="00AA283A">
            <w:pPr>
              <w:spacing w:before="60" w:after="60"/>
              <w:jc w:val="right"/>
              <w:rPr>
                <w:color w:val="000000" w:themeColor="text1"/>
              </w:rPr>
            </w:pPr>
            <w:r w:rsidRPr="00AC48D7">
              <w:rPr>
                <w:color w:val="000000" w:themeColor="text1"/>
              </w:rPr>
              <w:t>35</w:t>
            </w:r>
            <w:r w:rsidR="00814FC4">
              <w:rPr>
                <w:color w:val="000000" w:themeColor="text1"/>
              </w:rPr>
              <w:t>,</w:t>
            </w:r>
            <w:r w:rsidRPr="00AC48D7">
              <w:rPr>
                <w:color w:val="000000" w:themeColor="text1"/>
              </w:rPr>
              <w:t>01</w:t>
            </w:r>
          </w:p>
        </w:tc>
        <w:tc>
          <w:tcPr>
            <w:tcW w:w="1646" w:type="dxa"/>
            <w:tcBorders>
              <w:top w:val="nil"/>
              <w:left w:val="nil"/>
              <w:bottom w:val="single" w:sz="4" w:space="0" w:color="auto"/>
              <w:right w:val="single" w:sz="4" w:space="0" w:color="auto"/>
            </w:tcBorders>
            <w:shd w:val="clear" w:color="auto" w:fill="auto"/>
            <w:noWrap/>
            <w:vAlign w:val="center"/>
            <w:hideMark/>
          </w:tcPr>
          <w:p w14:paraId="3C301C83" w14:textId="05598A41"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453</w:t>
            </w:r>
          </w:p>
        </w:tc>
        <w:tc>
          <w:tcPr>
            <w:tcW w:w="1646" w:type="dxa"/>
            <w:tcBorders>
              <w:top w:val="nil"/>
              <w:left w:val="nil"/>
              <w:bottom w:val="single" w:sz="4" w:space="0" w:color="auto"/>
              <w:right w:val="single" w:sz="4" w:space="0" w:color="auto"/>
            </w:tcBorders>
            <w:shd w:val="clear" w:color="auto" w:fill="auto"/>
            <w:noWrap/>
            <w:vAlign w:val="center"/>
            <w:hideMark/>
          </w:tcPr>
          <w:p w14:paraId="1CC2ABB4" w14:textId="5719A31F"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66</w:t>
            </w:r>
          </w:p>
        </w:tc>
        <w:tc>
          <w:tcPr>
            <w:tcW w:w="247" w:type="dxa"/>
            <w:vAlign w:val="center"/>
            <w:hideMark/>
          </w:tcPr>
          <w:p w14:paraId="7341D142" w14:textId="77777777" w:rsidR="00AC48D7" w:rsidRPr="00AC48D7" w:rsidRDefault="00AC48D7" w:rsidP="00AA283A">
            <w:pPr>
              <w:spacing w:before="60" w:after="60"/>
              <w:jc w:val="right"/>
              <w:rPr>
                <w:color w:val="000000" w:themeColor="text1"/>
              </w:rPr>
            </w:pPr>
          </w:p>
        </w:tc>
      </w:tr>
      <w:tr w:rsidR="007C052D" w:rsidRPr="00AC48D7" w14:paraId="68631D2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AC48D7" w:rsidRPr="00AC48D7" w:rsidRDefault="00AC48D7" w:rsidP="00AA283A">
            <w:pPr>
              <w:spacing w:before="60" w:after="60"/>
              <w:jc w:val="center"/>
              <w:rPr>
                <w:color w:val="000000" w:themeColor="text1"/>
              </w:rPr>
            </w:pPr>
            <w:r w:rsidRPr="00AC48D7">
              <w:rPr>
                <w:color w:val="000000" w:themeColor="text1"/>
              </w:rPr>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AC48D7" w:rsidRPr="00AC48D7" w:rsidRDefault="00AC48D7" w:rsidP="00AA283A">
            <w:pPr>
              <w:spacing w:before="60" w:after="60"/>
              <w:rPr>
                <w:color w:val="000000" w:themeColor="text1"/>
              </w:rPr>
            </w:pPr>
            <w:r w:rsidRPr="00AC48D7">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0520AC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9458C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0D93CF5B" w:rsidR="00AC48D7" w:rsidRPr="00AC48D7" w:rsidRDefault="00AC48D7" w:rsidP="00AA283A">
            <w:pPr>
              <w:spacing w:before="60" w:after="60"/>
              <w:jc w:val="right"/>
              <w:rPr>
                <w:color w:val="000000" w:themeColor="text1"/>
              </w:rPr>
            </w:pPr>
            <w:r w:rsidRPr="00AC48D7">
              <w:rPr>
                <w:color w:val="000000" w:themeColor="text1"/>
              </w:rPr>
              <w:t>8</w:t>
            </w:r>
            <w:r w:rsidR="00814FC4">
              <w:rPr>
                <w:color w:val="000000" w:themeColor="text1"/>
              </w:rPr>
              <w:t>,</w:t>
            </w:r>
            <w:r w:rsidRPr="00AC48D7">
              <w:rPr>
                <w:color w:val="000000" w:themeColor="text1"/>
              </w:rPr>
              <w:t>67</w:t>
            </w:r>
          </w:p>
        </w:tc>
        <w:tc>
          <w:tcPr>
            <w:tcW w:w="1154" w:type="dxa"/>
            <w:tcBorders>
              <w:top w:val="nil"/>
              <w:left w:val="nil"/>
              <w:bottom w:val="single" w:sz="4" w:space="0" w:color="auto"/>
              <w:right w:val="single" w:sz="4" w:space="0" w:color="auto"/>
            </w:tcBorders>
            <w:shd w:val="clear" w:color="auto" w:fill="auto"/>
            <w:noWrap/>
            <w:vAlign w:val="center"/>
            <w:hideMark/>
          </w:tcPr>
          <w:p w14:paraId="07C567B3" w14:textId="7A868988"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91</w:t>
            </w:r>
          </w:p>
        </w:tc>
        <w:tc>
          <w:tcPr>
            <w:tcW w:w="1646" w:type="dxa"/>
            <w:tcBorders>
              <w:top w:val="nil"/>
              <w:left w:val="nil"/>
              <w:bottom w:val="single" w:sz="4" w:space="0" w:color="auto"/>
              <w:right w:val="single" w:sz="4" w:space="0" w:color="auto"/>
            </w:tcBorders>
            <w:shd w:val="clear" w:color="auto" w:fill="auto"/>
            <w:noWrap/>
            <w:vAlign w:val="center"/>
            <w:hideMark/>
          </w:tcPr>
          <w:p w14:paraId="3B27EC55" w14:textId="16571E72"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729</w:t>
            </w:r>
          </w:p>
        </w:tc>
        <w:tc>
          <w:tcPr>
            <w:tcW w:w="1646" w:type="dxa"/>
            <w:tcBorders>
              <w:top w:val="nil"/>
              <w:left w:val="nil"/>
              <w:bottom w:val="single" w:sz="4" w:space="0" w:color="auto"/>
              <w:right w:val="single" w:sz="4" w:space="0" w:color="auto"/>
            </w:tcBorders>
            <w:shd w:val="clear" w:color="auto" w:fill="auto"/>
            <w:noWrap/>
            <w:vAlign w:val="center"/>
            <w:hideMark/>
          </w:tcPr>
          <w:p w14:paraId="05A25C76" w14:textId="2737AE98" w:rsidR="00AC48D7" w:rsidRPr="00AC48D7" w:rsidRDefault="00AC48D7" w:rsidP="00AA283A">
            <w:pPr>
              <w:spacing w:before="60" w:after="60"/>
              <w:jc w:val="right"/>
              <w:rPr>
                <w:color w:val="000000" w:themeColor="text1"/>
              </w:rPr>
            </w:pPr>
            <w:r w:rsidRPr="00AA283A">
              <w:rPr>
                <w:color w:val="000000"/>
              </w:rPr>
              <w:t>71</w:t>
            </w:r>
            <w:r>
              <w:rPr>
                <w:color w:val="000000"/>
              </w:rPr>
              <w:t>,</w:t>
            </w:r>
            <w:r w:rsidRPr="00AA283A">
              <w:rPr>
                <w:color w:val="000000"/>
              </w:rPr>
              <w:t>61</w:t>
            </w:r>
          </w:p>
        </w:tc>
        <w:tc>
          <w:tcPr>
            <w:tcW w:w="247" w:type="dxa"/>
            <w:vAlign w:val="center"/>
            <w:hideMark/>
          </w:tcPr>
          <w:p w14:paraId="40C1DDB4" w14:textId="77777777" w:rsidR="00AC48D7" w:rsidRPr="00AC48D7" w:rsidRDefault="00AC48D7" w:rsidP="00AA283A">
            <w:pPr>
              <w:spacing w:before="60" w:after="60"/>
              <w:jc w:val="right"/>
              <w:rPr>
                <w:color w:val="000000" w:themeColor="text1"/>
              </w:rPr>
            </w:pPr>
          </w:p>
        </w:tc>
      </w:tr>
      <w:tr w:rsidR="007C052D" w:rsidRPr="00AC48D7" w14:paraId="010E803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AC48D7" w:rsidRPr="00AC48D7" w:rsidRDefault="00AC48D7" w:rsidP="00AA283A">
            <w:pPr>
              <w:spacing w:before="60" w:after="60"/>
              <w:jc w:val="center"/>
              <w:rPr>
                <w:color w:val="000000" w:themeColor="text1"/>
              </w:rPr>
            </w:pPr>
            <w:r w:rsidRPr="00AC48D7">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AC48D7" w:rsidRPr="00AC48D7" w:rsidRDefault="00AC48D7" w:rsidP="00AA283A">
            <w:pPr>
              <w:spacing w:before="60" w:after="60"/>
              <w:rPr>
                <w:color w:val="000000" w:themeColor="text1"/>
              </w:rPr>
            </w:pPr>
            <w:r w:rsidRPr="00AC48D7">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9BD8E9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15B634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1E31B305" w:rsidR="00AC48D7" w:rsidRPr="00AC48D7" w:rsidRDefault="00AC48D7" w:rsidP="00AA283A">
            <w:pPr>
              <w:spacing w:before="60" w:after="60"/>
              <w:jc w:val="right"/>
              <w:rPr>
                <w:color w:val="000000" w:themeColor="text1"/>
              </w:rPr>
            </w:pPr>
            <w:r w:rsidRPr="00AC48D7">
              <w:rPr>
                <w:color w:val="000000" w:themeColor="text1"/>
              </w:rPr>
              <w:t>11</w:t>
            </w:r>
            <w:r w:rsidR="00814FC4">
              <w:rPr>
                <w:color w:val="000000" w:themeColor="text1"/>
              </w:rPr>
              <w:t>,</w:t>
            </w:r>
            <w:r w:rsidRPr="00AC48D7">
              <w:rPr>
                <w:color w:val="000000" w:themeColor="text1"/>
              </w:rPr>
              <w:t>99</w:t>
            </w:r>
          </w:p>
        </w:tc>
        <w:tc>
          <w:tcPr>
            <w:tcW w:w="1154" w:type="dxa"/>
            <w:tcBorders>
              <w:top w:val="nil"/>
              <w:left w:val="nil"/>
              <w:bottom w:val="single" w:sz="4" w:space="0" w:color="auto"/>
              <w:right w:val="single" w:sz="4" w:space="0" w:color="auto"/>
            </w:tcBorders>
            <w:shd w:val="clear" w:color="auto" w:fill="auto"/>
            <w:noWrap/>
            <w:vAlign w:val="center"/>
            <w:hideMark/>
          </w:tcPr>
          <w:p w14:paraId="4FEC6605" w14:textId="73AD8A53" w:rsidR="00AC48D7" w:rsidRPr="00AC48D7" w:rsidRDefault="00AC48D7" w:rsidP="00AA283A">
            <w:pPr>
              <w:spacing w:before="60" w:after="60"/>
              <w:jc w:val="right"/>
              <w:rPr>
                <w:color w:val="000000" w:themeColor="text1"/>
              </w:rPr>
            </w:pPr>
            <w:r w:rsidRPr="00AC48D7">
              <w:rPr>
                <w:color w:val="000000" w:themeColor="text1"/>
              </w:rPr>
              <w:t>39</w:t>
            </w:r>
            <w:r w:rsidR="00814FC4">
              <w:rPr>
                <w:color w:val="000000" w:themeColor="text1"/>
              </w:rPr>
              <w:t>,</w:t>
            </w:r>
            <w:r w:rsidRPr="00AC48D7">
              <w:rPr>
                <w:color w:val="000000" w:themeColor="text1"/>
              </w:rPr>
              <w:t>96</w:t>
            </w:r>
          </w:p>
        </w:tc>
        <w:tc>
          <w:tcPr>
            <w:tcW w:w="1646" w:type="dxa"/>
            <w:tcBorders>
              <w:top w:val="nil"/>
              <w:left w:val="nil"/>
              <w:bottom w:val="single" w:sz="4" w:space="0" w:color="auto"/>
              <w:right w:val="single" w:sz="4" w:space="0" w:color="auto"/>
            </w:tcBorders>
            <w:shd w:val="clear" w:color="auto" w:fill="auto"/>
            <w:noWrap/>
            <w:vAlign w:val="center"/>
            <w:hideMark/>
          </w:tcPr>
          <w:p w14:paraId="3B12A123" w14:textId="63A0853E"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116</w:t>
            </w:r>
          </w:p>
        </w:tc>
        <w:tc>
          <w:tcPr>
            <w:tcW w:w="1646" w:type="dxa"/>
            <w:tcBorders>
              <w:top w:val="nil"/>
              <w:left w:val="nil"/>
              <w:bottom w:val="single" w:sz="4" w:space="0" w:color="auto"/>
              <w:right w:val="single" w:sz="4" w:space="0" w:color="auto"/>
            </w:tcBorders>
            <w:shd w:val="clear" w:color="auto" w:fill="auto"/>
            <w:noWrap/>
            <w:vAlign w:val="center"/>
            <w:hideMark/>
          </w:tcPr>
          <w:p w14:paraId="54BC94F4" w14:textId="2024755D" w:rsidR="00AC48D7" w:rsidRPr="00AC48D7" w:rsidRDefault="00AC48D7" w:rsidP="00AA283A">
            <w:pPr>
              <w:spacing w:before="60" w:after="60"/>
              <w:jc w:val="right"/>
              <w:rPr>
                <w:color w:val="000000" w:themeColor="text1"/>
              </w:rPr>
            </w:pPr>
            <w:r w:rsidRPr="00AA283A">
              <w:rPr>
                <w:color w:val="000000"/>
              </w:rPr>
              <w:t>76</w:t>
            </w:r>
            <w:r>
              <w:rPr>
                <w:color w:val="000000"/>
              </w:rPr>
              <w:t>,</w:t>
            </w:r>
            <w:r w:rsidRPr="00AA283A">
              <w:rPr>
                <w:color w:val="000000"/>
              </w:rPr>
              <w:t>45</w:t>
            </w:r>
          </w:p>
        </w:tc>
        <w:tc>
          <w:tcPr>
            <w:tcW w:w="247" w:type="dxa"/>
            <w:vAlign w:val="center"/>
            <w:hideMark/>
          </w:tcPr>
          <w:p w14:paraId="61AB3B4A" w14:textId="77777777" w:rsidR="00AC48D7" w:rsidRPr="00AC48D7" w:rsidRDefault="00AC48D7" w:rsidP="00AA283A">
            <w:pPr>
              <w:spacing w:before="60" w:after="60"/>
              <w:jc w:val="right"/>
              <w:rPr>
                <w:color w:val="000000" w:themeColor="text1"/>
              </w:rPr>
            </w:pPr>
          </w:p>
        </w:tc>
      </w:tr>
      <w:tr w:rsidR="007C052D" w:rsidRPr="00AC48D7" w14:paraId="4B372CE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AC48D7" w:rsidRPr="00AC48D7" w:rsidRDefault="00AC48D7" w:rsidP="00AA283A">
            <w:pPr>
              <w:spacing w:before="60" w:after="60"/>
              <w:jc w:val="center"/>
              <w:rPr>
                <w:color w:val="000000" w:themeColor="text1"/>
              </w:rPr>
            </w:pPr>
            <w:r w:rsidRPr="00AC48D7">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AC48D7" w:rsidRPr="00AC48D7" w:rsidRDefault="00AC48D7" w:rsidP="00AA283A">
            <w:pPr>
              <w:spacing w:before="60" w:after="60"/>
              <w:rPr>
                <w:color w:val="000000" w:themeColor="text1"/>
              </w:rPr>
            </w:pPr>
            <w:r w:rsidRPr="00AC48D7">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B48EAF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AA8567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31B74275"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85</w:t>
            </w:r>
          </w:p>
        </w:tc>
        <w:tc>
          <w:tcPr>
            <w:tcW w:w="1154" w:type="dxa"/>
            <w:tcBorders>
              <w:top w:val="nil"/>
              <w:left w:val="nil"/>
              <w:bottom w:val="single" w:sz="4" w:space="0" w:color="auto"/>
              <w:right w:val="single" w:sz="4" w:space="0" w:color="auto"/>
            </w:tcBorders>
            <w:shd w:val="clear" w:color="auto" w:fill="auto"/>
            <w:noWrap/>
            <w:vAlign w:val="center"/>
            <w:hideMark/>
          </w:tcPr>
          <w:p w14:paraId="7EA5DCFF" w14:textId="5E7D5BE4" w:rsidR="00AC48D7" w:rsidRPr="00AC48D7" w:rsidRDefault="00AC48D7" w:rsidP="00AA283A">
            <w:pPr>
              <w:spacing w:before="60" w:after="60"/>
              <w:jc w:val="right"/>
              <w:rPr>
                <w:color w:val="000000" w:themeColor="text1"/>
              </w:rPr>
            </w:pPr>
            <w:r w:rsidRPr="00AC48D7">
              <w:rPr>
                <w:color w:val="000000" w:themeColor="text1"/>
              </w:rPr>
              <w:t>36</w:t>
            </w:r>
            <w:r w:rsidR="00814FC4">
              <w:rPr>
                <w:color w:val="000000" w:themeColor="text1"/>
              </w:rPr>
              <w:t>,</w:t>
            </w:r>
            <w:r w:rsidRPr="00AC48D7">
              <w:rPr>
                <w:color w:val="000000" w:themeColor="text1"/>
              </w:rPr>
              <w:t>16</w:t>
            </w:r>
          </w:p>
        </w:tc>
        <w:tc>
          <w:tcPr>
            <w:tcW w:w="1646" w:type="dxa"/>
            <w:tcBorders>
              <w:top w:val="nil"/>
              <w:left w:val="nil"/>
              <w:bottom w:val="single" w:sz="4" w:space="0" w:color="auto"/>
              <w:right w:val="single" w:sz="4" w:space="0" w:color="auto"/>
            </w:tcBorders>
            <w:shd w:val="clear" w:color="auto" w:fill="auto"/>
            <w:noWrap/>
            <w:vAlign w:val="center"/>
            <w:hideMark/>
          </w:tcPr>
          <w:p w14:paraId="3C1C234A" w14:textId="0A3B2E6C"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229</w:t>
            </w:r>
          </w:p>
        </w:tc>
        <w:tc>
          <w:tcPr>
            <w:tcW w:w="1646" w:type="dxa"/>
            <w:tcBorders>
              <w:top w:val="nil"/>
              <w:left w:val="nil"/>
              <w:bottom w:val="single" w:sz="4" w:space="0" w:color="auto"/>
              <w:right w:val="single" w:sz="4" w:space="0" w:color="auto"/>
            </w:tcBorders>
            <w:shd w:val="clear" w:color="auto" w:fill="auto"/>
            <w:noWrap/>
            <w:vAlign w:val="center"/>
            <w:hideMark/>
          </w:tcPr>
          <w:p w14:paraId="1E82A314" w14:textId="1B708AA0" w:rsidR="00AC48D7" w:rsidRPr="00AC48D7" w:rsidRDefault="00AC48D7" w:rsidP="00AA283A">
            <w:pPr>
              <w:spacing w:before="60" w:after="60"/>
              <w:jc w:val="right"/>
              <w:rPr>
                <w:color w:val="000000" w:themeColor="text1"/>
              </w:rPr>
            </w:pPr>
            <w:r w:rsidRPr="00AA283A">
              <w:rPr>
                <w:color w:val="000000"/>
              </w:rPr>
              <w:t>77</w:t>
            </w:r>
            <w:r>
              <w:rPr>
                <w:color w:val="000000"/>
              </w:rPr>
              <w:t>,</w:t>
            </w:r>
            <w:r w:rsidRPr="00AA283A">
              <w:rPr>
                <w:color w:val="000000"/>
              </w:rPr>
              <w:t>86</w:t>
            </w:r>
          </w:p>
        </w:tc>
        <w:tc>
          <w:tcPr>
            <w:tcW w:w="247" w:type="dxa"/>
            <w:vAlign w:val="center"/>
            <w:hideMark/>
          </w:tcPr>
          <w:p w14:paraId="14B6FDE6" w14:textId="77777777" w:rsidR="00AC48D7" w:rsidRPr="00AC48D7" w:rsidRDefault="00AC48D7" w:rsidP="00AA283A">
            <w:pPr>
              <w:spacing w:before="60" w:after="60"/>
              <w:jc w:val="right"/>
              <w:rPr>
                <w:color w:val="000000" w:themeColor="text1"/>
              </w:rPr>
            </w:pPr>
          </w:p>
        </w:tc>
      </w:tr>
      <w:tr w:rsidR="007C052D" w:rsidRPr="00AC48D7" w14:paraId="706CBA9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AC48D7" w:rsidRPr="00AC48D7" w:rsidRDefault="00AC48D7" w:rsidP="00AA283A">
            <w:pPr>
              <w:spacing w:before="60" w:after="60"/>
              <w:jc w:val="center"/>
              <w:rPr>
                <w:color w:val="000000" w:themeColor="text1"/>
              </w:rPr>
            </w:pPr>
            <w:r w:rsidRPr="00AC48D7">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AC48D7" w:rsidRPr="00AC48D7" w:rsidRDefault="00AC48D7" w:rsidP="00AA283A">
            <w:pPr>
              <w:spacing w:before="60" w:after="60"/>
              <w:rPr>
                <w:color w:val="000000" w:themeColor="text1"/>
              </w:rPr>
            </w:pPr>
            <w:r w:rsidRPr="00AC48D7">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C1E256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F29324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4782E81A" w:rsidR="00AC48D7" w:rsidRPr="00AC48D7" w:rsidRDefault="00AC48D7" w:rsidP="00AA283A">
            <w:pPr>
              <w:spacing w:before="60" w:after="60"/>
              <w:jc w:val="right"/>
              <w:rPr>
                <w:color w:val="000000" w:themeColor="text1"/>
              </w:rPr>
            </w:pPr>
            <w:r w:rsidRPr="00AC48D7">
              <w:rPr>
                <w:color w:val="000000" w:themeColor="text1"/>
              </w:rPr>
              <w:t>25</w:t>
            </w:r>
            <w:r w:rsidR="00814FC4">
              <w:rPr>
                <w:color w:val="000000" w:themeColor="text1"/>
              </w:rPr>
              <w:t>,</w:t>
            </w:r>
            <w:r w:rsidRPr="00AC48D7">
              <w:rPr>
                <w:color w:val="000000" w:themeColor="text1"/>
              </w:rPr>
              <w:t>35</w:t>
            </w:r>
          </w:p>
        </w:tc>
        <w:tc>
          <w:tcPr>
            <w:tcW w:w="1154" w:type="dxa"/>
            <w:tcBorders>
              <w:top w:val="nil"/>
              <w:left w:val="nil"/>
              <w:bottom w:val="single" w:sz="4" w:space="0" w:color="auto"/>
              <w:right w:val="single" w:sz="4" w:space="0" w:color="auto"/>
            </w:tcBorders>
            <w:shd w:val="clear" w:color="auto" w:fill="auto"/>
            <w:noWrap/>
            <w:vAlign w:val="center"/>
            <w:hideMark/>
          </w:tcPr>
          <w:p w14:paraId="40946B78" w14:textId="040F0E55" w:rsidR="00AC48D7" w:rsidRPr="00AC48D7" w:rsidRDefault="00AC48D7" w:rsidP="00AA283A">
            <w:pPr>
              <w:spacing w:before="60" w:after="60"/>
              <w:jc w:val="right"/>
              <w:rPr>
                <w:color w:val="000000" w:themeColor="text1"/>
              </w:rPr>
            </w:pPr>
            <w:r w:rsidRPr="00AC48D7">
              <w:rPr>
                <w:color w:val="000000" w:themeColor="text1"/>
              </w:rPr>
              <w:t>84</w:t>
            </w:r>
            <w:r w:rsidR="00814FC4">
              <w:rPr>
                <w:color w:val="000000" w:themeColor="text1"/>
              </w:rPr>
              <w:t>,</w:t>
            </w:r>
            <w:r w:rsidRPr="00AC48D7">
              <w:rPr>
                <w:color w:val="000000" w:themeColor="text1"/>
              </w:rPr>
              <w:t>50</w:t>
            </w:r>
          </w:p>
        </w:tc>
        <w:tc>
          <w:tcPr>
            <w:tcW w:w="1646" w:type="dxa"/>
            <w:tcBorders>
              <w:top w:val="nil"/>
              <w:left w:val="nil"/>
              <w:bottom w:val="single" w:sz="4" w:space="0" w:color="auto"/>
              <w:right w:val="single" w:sz="4" w:space="0" w:color="auto"/>
            </w:tcBorders>
            <w:shd w:val="clear" w:color="auto" w:fill="auto"/>
            <w:noWrap/>
            <w:vAlign w:val="center"/>
            <w:hideMark/>
          </w:tcPr>
          <w:p w14:paraId="18EBB4BC" w14:textId="50A58109"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228</w:t>
            </w:r>
          </w:p>
        </w:tc>
        <w:tc>
          <w:tcPr>
            <w:tcW w:w="1646" w:type="dxa"/>
            <w:tcBorders>
              <w:top w:val="nil"/>
              <w:left w:val="nil"/>
              <w:bottom w:val="single" w:sz="4" w:space="0" w:color="auto"/>
              <w:right w:val="single" w:sz="4" w:space="0" w:color="auto"/>
            </w:tcBorders>
            <w:shd w:val="clear" w:color="auto" w:fill="auto"/>
            <w:noWrap/>
            <w:vAlign w:val="center"/>
            <w:hideMark/>
          </w:tcPr>
          <w:p w14:paraId="2581577B" w14:textId="78540BE9" w:rsidR="00AC48D7" w:rsidRPr="00AC48D7" w:rsidRDefault="00AC48D7" w:rsidP="00AA283A">
            <w:pPr>
              <w:spacing w:before="60" w:after="60"/>
              <w:jc w:val="right"/>
              <w:rPr>
                <w:color w:val="000000" w:themeColor="text1"/>
              </w:rPr>
            </w:pPr>
            <w:r w:rsidRPr="00AA283A">
              <w:rPr>
                <w:color w:val="000000"/>
              </w:rPr>
              <w:t>77</w:t>
            </w:r>
            <w:r>
              <w:rPr>
                <w:color w:val="000000"/>
              </w:rPr>
              <w:t>,</w:t>
            </w:r>
            <w:r w:rsidRPr="00AA283A">
              <w:rPr>
                <w:color w:val="000000"/>
              </w:rPr>
              <w:t>85</w:t>
            </w:r>
          </w:p>
        </w:tc>
        <w:tc>
          <w:tcPr>
            <w:tcW w:w="247" w:type="dxa"/>
            <w:vAlign w:val="center"/>
            <w:hideMark/>
          </w:tcPr>
          <w:p w14:paraId="6E05D296" w14:textId="77777777" w:rsidR="00AC48D7" w:rsidRPr="00AC48D7" w:rsidRDefault="00AC48D7" w:rsidP="00AA283A">
            <w:pPr>
              <w:spacing w:before="60" w:after="60"/>
              <w:jc w:val="right"/>
              <w:rPr>
                <w:color w:val="000000" w:themeColor="text1"/>
              </w:rPr>
            </w:pPr>
          </w:p>
        </w:tc>
      </w:tr>
      <w:tr w:rsidR="007C052D" w:rsidRPr="00AC48D7" w14:paraId="3645F1E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AC48D7" w:rsidRPr="00AC48D7" w:rsidRDefault="00AC48D7" w:rsidP="00AA283A">
            <w:pPr>
              <w:spacing w:before="60" w:after="60"/>
              <w:jc w:val="center"/>
              <w:rPr>
                <w:color w:val="000000" w:themeColor="text1"/>
              </w:rPr>
            </w:pPr>
            <w:r w:rsidRPr="00AC48D7">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AC48D7" w:rsidRPr="00AC48D7" w:rsidRDefault="00AC48D7" w:rsidP="00AA283A">
            <w:pPr>
              <w:spacing w:before="60" w:after="60"/>
              <w:rPr>
                <w:color w:val="000000" w:themeColor="text1"/>
              </w:rPr>
            </w:pPr>
            <w:r w:rsidRPr="00AC48D7">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AE18D5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7A3E88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4B59DB16" w:rsidR="00AC48D7" w:rsidRPr="00AC48D7" w:rsidRDefault="00AC48D7" w:rsidP="00AA283A">
            <w:pPr>
              <w:spacing w:before="60" w:after="60"/>
              <w:jc w:val="right"/>
              <w:rPr>
                <w:color w:val="000000" w:themeColor="text1"/>
              </w:rPr>
            </w:pPr>
            <w:r w:rsidRPr="00AC48D7">
              <w:rPr>
                <w:color w:val="000000" w:themeColor="text1"/>
              </w:rPr>
              <w:t>7</w:t>
            </w:r>
            <w:r w:rsidR="00814FC4">
              <w:rPr>
                <w:color w:val="000000" w:themeColor="text1"/>
              </w:rPr>
              <w:t>,</w:t>
            </w:r>
            <w:r w:rsidRPr="00AC48D7">
              <w:rPr>
                <w:color w:val="000000" w:themeColor="text1"/>
              </w:rPr>
              <w:t>84</w:t>
            </w:r>
          </w:p>
        </w:tc>
        <w:tc>
          <w:tcPr>
            <w:tcW w:w="1154" w:type="dxa"/>
            <w:tcBorders>
              <w:top w:val="nil"/>
              <w:left w:val="nil"/>
              <w:bottom w:val="single" w:sz="4" w:space="0" w:color="auto"/>
              <w:right w:val="single" w:sz="4" w:space="0" w:color="auto"/>
            </w:tcBorders>
            <w:shd w:val="clear" w:color="auto" w:fill="auto"/>
            <w:noWrap/>
            <w:vAlign w:val="center"/>
            <w:hideMark/>
          </w:tcPr>
          <w:p w14:paraId="22176420" w14:textId="5136B521" w:rsidR="00AC48D7" w:rsidRPr="00AC48D7" w:rsidRDefault="00AC48D7" w:rsidP="00AA283A">
            <w:pPr>
              <w:spacing w:before="60" w:after="60"/>
              <w:jc w:val="right"/>
              <w:rPr>
                <w:color w:val="000000" w:themeColor="text1"/>
              </w:rPr>
            </w:pPr>
            <w:r w:rsidRPr="00AC48D7">
              <w:rPr>
                <w:color w:val="000000" w:themeColor="text1"/>
              </w:rPr>
              <w:t>26</w:t>
            </w:r>
            <w:r w:rsidR="00814FC4">
              <w:rPr>
                <w:color w:val="000000" w:themeColor="text1"/>
              </w:rPr>
              <w:t>,</w:t>
            </w:r>
            <w:r w:rsidRPr="00AC48D7">
              <w:rPr>
                <w:color w:val="000000" w:themeColor="text1"/>
              </w:rPr>
              <w:t>14</w:t>
            </w:r>
          </w:p>
        </w:tc>
        <w:tc>
          <w:tcPr>
            <w:tcW w:w="1646" w:type="dxa"/>
            <w:tcBorders>
              <w:top w:val="nil"/>
              <w:left w:val="nil"/>
              <w:bottom w:val="single" w:sz="4" w:space="0" w:color="auto"/>
              <w:right w:val="single" w:sz="4" w:space="0" w:color="auto"/>
            </w:tcBorders>
            <w:shd w:val="clear" w:color="auto" w:fill="auto"/>
            <w:noWrap/>
            <w:vAlign w:val="center"/>
            <w:hideMark/>
          </w:tcPr>
          <w:p w14:paraId="7668DB91" w14:textId="3ACFA089"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580</w:t>
            </w:r>
          </w:p>
        </w:tc>
        <w:tc>
          <w:tcPr>
            <w:tcW w:w="1646" w:type="dxa"/>
            <w:tcBorders>
              <w:top w:val="nil"/>
              <w:left w:val="nil"/>
              <w:bottom w:val="single" w:sz="4" w:space="0" w:color="auto"/>
              <w:right w:val="single" w:sz="4" w:space="0" w:color="auto"/>
            </w:tcBorders>
            <w:shd w:val="clear" w:color="auto" w:fill="auto"/>
            <w:noWrap/>
            <w:vAlign w:val="center"/>
            <w:hideMark/>
          </w:tcPr>
          <w:p w14:paraId="2FBC2F81" w14:textId="4A4E70AD"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75</w:t>
            </w:r>
          </w:p>
        </w:tc>
        <w:tc>
          <w:tcPr>
            <w:tcW w:w="247" w:type="dxa"/>
            <w:vAlign w:val="center"/>
            <w:hideMark/>
          </w:tcPr>
          <w:p w14:paraId="61773C02" w14:textId="77777777" w:rsidR="00AC48D7" w:rsidRPr="00AC48D7" w:rsidRDefault="00AC48D7" w:rsidP="00AA283A">
            <w:pPr>
              <w:spacing w:before="60" w:after="60"/>
              <w:jc w:val="right"/>
              <w:rPr>
                <w:color w:val="000000" w:themeColor="text1"/>
              </w:rPr>
            </w:pPr>
          </w:p>
        </w:tc>
      </w:tr>
      <w:tr w:rsidR="007C052D" w:rsidRPr="00AC48D7" w14:paraId="15FC3AD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AC48D7" w:rsidRPr="00AC48D7" w:rsidRDefault="00AC48D7" w:rsidP="00AA283A">
            <w:pPr>
              <w:spacing w:before="60" w:after="60"/>
              <w:jc w:val="center"/>
              <w:rPr>
                <w:color w:val="000000" w:themeColor="text1"/>
              </w:rPr>
            </w:pPr>
            <w:r w:rsidRPr="00AC48D7">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AC48D7" w:rsidRPr="00AC48D7" w:rsidRDefault="00AC48D7" w:rsidP="00AA283A">
            <w:pPr>
              <w:spacing w:before="60" w:after="60"/>
              <w:rPr>
                <w:color w:val="000000" w:themeColor="text1"/>
              </w:rPr>
            </w:pPr>
            <w:r w:rsidRPr="00AC48D7">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E35A71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D7957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3E456C92"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01</w:t>
            </w:r>
          </w:p>
        </w:tc>
        <w:tc>
          <w:tcPr>
            <w:tcW w:w="1154" w:type="dxa"/>
            <w:tcBorders>
              <w:top w:val="nil"/>
              <w:left w:val="nil"/>
              <w:bottom w:val="single" w:sz="4" w:space="0" w:color="auto"/>
              <w:right w:val="single" w:sz="4" w:space="0" w:color="auto"/>
            </w:tcBorders>
            <w:shd w:val="clear" w:color="auto" w:fill="auto"/>
            <w:noWrap/>
            <w:vAlign w:val="center"/>
            <w:hideMark/>
          </w:tcPr>
          <w:p w14:paraId="50DD4A41" w14:textId="08630112" w:rsidR="00AC48D7" w:rsidRPr="00AC48D7" w:rsidRDefault="00AC48D7" w:rsidP="00AA283A">
            <w:pPr>
              <w:spacing w:before="60" w:after="60"/>
              <w:jc w:val="right"/>
              <w:rPr>
                <w:color w:val="000000" w:themeColor="text1"/>
              </w:rPr>
            </w:pPr>
            <w:r w:rsidRPr="00AC48D7">
              <w:rPr>
                <w:color w:val="000000" w:themeColor="text1"/>
              </w:rPr>
              <w:t>66</w:t>
            </w:r>
            <w:r w:rsidR="00814FC4">
              <w:rPr>
                <w:color w:val="000000" w:themeColor="text1"/>
              </w:rPr>
              <w:t>,</w:t>
            </w:r>
            <w:r w:rsidRPr="00AC48D7">
              <w:rPr>
                <w:color w:val="000000" w:themeColor="text1"/>
              </w:rPr>
              <w:t>70</w:t>
            </w:r>
          </w:p>
        </w:tc>
        <w:tc>
          <w:tcPr>
            <w:tcW w:w="1646" w:type="dxa"/>
            <w:tcBorders>
              <w:top w:val="nil"/>
              <w:left w:val="nil"/>
              <w:bottom w:val="single" w:sz="4" w:space="0" w:color="auto"/>
              <w:right w:val="single" w:sz="4" w:space="0" w:color="auto"/>
            </w:tcBorders>
            <w:shd w:val="clear" w:color="auto" w:fill="auto"/>
            <w:noWrap/>
            <w:vAlign w:val="center"/>
            <w:hideMark/>
          </w:tcPr>
          <w:p w14:paraId="54767974" w14:textId="592CD5D2"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778</w:t>
            </w:r>
          </w:p>
        </w:tc>
        <w:tc>
          <w:tcPr>
            <w:tcW w:w="1646" w:type="dxa"/>
            <w:tcBorders>
              <w:top w:val="nil"/>
              <w:left w:val="nil"/>
              <w:bottom w:val="single" w:sz="4" w:space="0" w:color="auto"/>
              <w:right w:val="single" w:sz="4" w:space="0" w:color="auto"/>
            </w:tcBorders>
            <w:shd w:val="clear" w:color="auto" w:fill="auto"/>
            <w:noWrap/>
            <w:vAlign w:val="center"/>
            <w:hideMark/>
          </w:tcPr>
          <w:p w14:paraId="601E28D0" w14:textId="2813C1AA" w:rsidR="00AC48D7" w:rsidRPr="00AC48D7" w:rsidRDefault="00AC48D7" w:rsidP="00AA283A">
            <w:pPr>
              <w:spacing w:before="60" w:after="60"/>
              <w:jc w:val="right"/>
              <w:rPr>
                <w:color w:val="000000" w:themeColor="text1"/>
              </w:rPr>
            </w:pPr>
            <w:r w:rsidRPr="00AA283A">
              <w:rPr>
                <w:color w:val="000000"/>
              </w:rPr>
              <w:t>147</w:t>
            </w:r>
            <w:r>
              <w:rPr>
                <w:color w:val="000000"/>
              </w:rPr>
              <w:t>,</w:t>
            </w:r>
            <w:r w:rsidRPr="00AA283A">
              <w:rPr>
                <w:color w:val="000000"/>
              </w:rPr>
              <w:t>23</w:t>
            </w:r>
          </w:p>
        </w:tc>
        <w:tc>
          <w:tcPr>
            <w:tcW w:w="247" w:type="dxa"/>
            <w:vAlign w:val="center"/>
            <w:hideMark/>
          </w:tcPr>
          <w:p w14:paraId="00108CF5" w14:textId="77777777" w:rsidR="00AC48D7" w:rsidRPr="00AC48D7" w:rsidRDefault="00AC48D7" w:rsidP="00AA283A">
            <w:pPr>
              <w:spacing w:before="60" w:after="60"/>
              <w:jc w:val="right"/>
              <w:rPr>
                <w:color w:val="000000" w:themeColor="text1"/>
              </w:rPr>
            </w:pPr>
          </w:p>
        </w:tc>
      </w:tr>
      <w:tr w:rsidR="007C052D" w:rsidRPr="00AC48D7" w14:paraId="00A7416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AC48D7" w:rsidRPr="00AC48D7" w:rsidRDefault="00AC48D7" w:rsidP="00AA283A">
            <w:pPr>
              <w:spacing w:before="60" w:after="60"/>
              <w:jc w:val="center"/>
              <w:rPr>
                <w:color w:val="000000" w:themeColor="text1"/>
              </w:rPr>
            </w:pPr>
            <w:r w:rsidRPr="00AC48D7">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AC48D7" w:rsidRPr="00AC48D7" w:rsidRDefault="00AC48D7" w:rsidP="00AA283A">
            <w:pPr>
              <w:spacing w:before="60" w:after="60"/>
              <w:rPr>
                <w:color w:val="000000" w:themeColor="text1"/>
              </w:rPr>
            </w:pPr>
            <w:r w:rsidRPr="00AC48D7">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16F1F5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161753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18F97193"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28</w:t>
            </w:r>
          </w:p>
        </w:tc>
        <w:tc>
          <w:tcPr>
            <w:tcW w:w="1154" w:type="dxa"/>
            <w:tcBorders>
              <w:top w:val="nil"/>
              <w:left w:val="nil"/>
              <w:bottom w:val="single" w:sz="4" w:space="0" w:color="auto"/>
              <w:right w:val="single" w:sz="4" w:space="0" w:color="auto"/>
            </w:tcBorders>
            <w:shd w:val="clear" w:color="auto" w:fill="auto"/>
            <w:noWrap/>
            <w:vAlign w:val="center"/>
            <w:hideMark/>
          </w:tcPr>
          <w:p w14:paraId="27FD1843" w14:textId="3486CD93" w:rsidR="00AC48D7" w:rsidRPr="00AC48D7" w:rsidRDefault="00AC48D7" w:rsidP="00AA283A">
            <w:pPr>
              <w:spacing w:before="60" w:after="60"/>
              <w:jc w:val="right"/>
              <w:rPr>
                <w:color w:val="000000" w:themeColor="text1"/>
              </w:rPr>
            </w:pPr>
            <w:r w:rsidRPr="00AC48D7">
              <w:rPr>
                <w:color w:val="000000" w:themeColor="text1"/>
              </w:rPr>
              <w:t>30</w:t>
            </w:r>
            <w:r w:rsidR="00814FC4">
              <w:rPr>
                <w:color w:val="000000" w:themeColor="text1"/>
              </w:rPr>
              <w:t>,</w:t>
            </w:r>
            <w:r w:rsidRPr="00AC48D7">
              <w:rPr>
                <w:color w:val="000000" w:themeColor="text1"/>
              </w:rPr>
              <w:t>94</w:t>
            </w:r>
          </w:p>
        </w:tc>
        <w:tc>
          <w:tcPr>
            <w:tcW w:w="1646" w:type="dxa"/>
            <w:tcBorders>
              <w:top w:val="nil"/>
              <w:left w:val="nil"/>
              <w:bottom w:val="single" w:sz="4" w:space="0" w:color="auto"/>
              <w:right w:val="single" w:sz="4" w:space="0" w:color="auto"/>
            </w:tcBorders>
            <w:shd w:val="clear" w:color="auto" w:fill="auto"/>
            <w:noWrap/>
            <w:vAlign w:val="center"/>
            <w:hideMark/>
          </w:tcPr>
          <w:p w14:paraId="3398998F" w14:textId="32894A95"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585</w:t>
            </w:r>
          </w:p>
        </w:tc>
        <w:tc>
          <w:tcPr>
            <w:tcW w:w="1646" w:type="dxa"/>
            <w:tcBorders>
              <w:top w:val="nil"/>
              <w:left w:val="nil"/>
              <w:bottom w:val="single" w:sz="4" w:space="0" w:color="auto"/>
              <w:right w:val="single" w:sz="4" w:space="0" w:color="auto"/>
            </w:tcBorders>
            <w:shd w:val="clear" w:color="auto" w:fill="auto"/>
            <w:noWrap/>
            <w:vAlign w:val="center"/>
            <w:hideMark/>
          </w:tcPr>
          <w:p w14:paraId="0047C6EA" w14:textId="57FF0939" w:rsidR="00AC48D7" w:rsidRPr="00AC48D7" w:rsidRDefault="00AC48D7" w:rsidP="00AA283A">
            <w:pPr>
              <w:spacing w:before="60" w:after="60"/>
              <w:jc w:val="right"/>
              <w:rPr>
                <w:color w:val="000000" w:themeColor="text1"/>
              </w:rPr>
            </w:pPr>
            <w:r w:rsidRPr="00AA283A">
              <w:rPr>
                <w:color w:val="000000"/>
              </w:rPr>
              <w:t>119</w:t>
            </w:r>
            <w:r>
              <w:rPr>
                <w:color w:val="000000"/>
              </w:rPr>
              <w:t>,</w:t>
            </w:r>
            <w:r w:rsidRPr="00AA283A">
              <w:rPr>
                <w:color w:val="000000"/>
              </w:rPr>
              <w:t>81</w:t>
            </w:r>
          </w:p>
        </w:tc>
        <w:tc>
          <w:tcPr>
            <w:tcW w:w="247" w:type="dxa"/>
            <w:vAlign w:val="center"/>
            <w:hideMark/>
          </w:tcPr>
          <w:p w14:paraId="5CA6A8D1" w14:textId="77777777" w:rsidR="00AC48D7" w:rsidRPr="00AC48D7" w:rsidRDefault="00AC48D7" w:rsidP="00AA283A">
            <w:pPr>
              <w:spacing w:before="60" w:after="60"/>
              <w:jc w:val="right"/>
              <w:rPr>
                <w:color w:val="000000" w:themeColor="text1"/>
              </w:rPr>
            </w:pPr>
          </w:p>
        </w:tc>
      </w:tr>
      <w:tr w:rsidR="00081E6D" w:rsidRPr="00AC48D7" w14:paraId="1629512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081E6D" w:rsidRPr="00AC48D7" w:rsidRDefault="00081E6D" w:rsidP="00AA283A">
            <w:pPr>
              <w:spacing w:before="60" w:after="60"/>
              <w:jc w:val="center"/>
              <w:rPr>
                <w:color w:val="000000" w:themeColor="text1"/>
              </w:rPr>
            </w:pPr>
            <w:r w:rsidRPr="00AC48D7">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081E6D" w:rsidRPr="00AC48D7" w:rsidRDefault="00081E6D" w:rsidP="00AA283A">
            <w:pPr>
              <w:spacing w:before="60" w:after="60"/>
              <w:rPr>
                <w:color w:val="000000" w:themeColor="text1"/>
              </w:rPr>
            </w:pPr>
            <w:r w:rsidRPr="00AC48D7">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081E6D" w:rsidRPr="00AC48D7" w:rsidRDefault="00081E6D"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081E6D" w:rsidRPr="00AC48D7" w:rsidRDefault="00081E6D"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5F06788" w14:textId="77777777" w:rsidR="00081E6D" w:rsidRPr="00AC48D7" w:rsidRDefault="00081E6D"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EC8095E" w14:textId="77777777" w:rsidR="00081E6D" w:rsidRPr="00AC48D7" w:rsidRDefault="00081E6D"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6E11BA67" w:rsidR="00081E6D" w:rsidRPr="00AC48D7" w:rsidRDefault="00081E6D" w:rsidP="00AA283A">
            <w:pPr>
              <w:spacing w:before="60" w:after="60"/>
              <w:jc w:val="right"/>
              <w:rPr>
                <w:color w:val="000000" w:themeColor="text1"/>
              </w:rPr>
            </w:pPr>
            <w:r w:rsidRPr="00AC48D7">
              <w:rPr>
                <w:color w:val="000000" w:themeColor="text1"/>
              </w:rPr>
              <w:t>6</w:t>
            </w:r>
            <w:r>
              <w:rPr>
                <w:color w:val="000000" w:themeColor="text1"/>
              </w:rPr>
              <w:t>,</w:t>
            </w:r>
            <w:r w:rsidRPr="00AC48D7">
              <w:rPr>
                <w:color w:val="000000" w:themeColor="text1"/>
              </w:rPr>
              <w:t>46</w:t>
            </w:r>
          </w:p>
        </w:tc>
        <w:tc>
          <w:tcPr>
            <w:tcW w:w="1154" w:type="dxa"/>
            <w:tcBorders>
              <w:top w:val="nil"/>
              <w:left w:val="nil"/>
              <w:bottom w:val="single" w:sz="4" w:space="0" w:color="auto"/>
              <w:right w:val="single" w:sz="4" w:space="0" w:color="auto"/>
            </w:tcBorders>
            <w:shd w:val="clear" w:color="auto" w:fill="auto"/>
            <w:noWrap/>
            <w:vAlign w:val="center"/>
            <w:hideMark/>
          </w:tcPr>
          <w:p w14:paraId="592E85EC" w14:textId="3928F46F" w:rsidR="00081E6D" w:rsidRPr="00AC48D7" w:rsidRDefault="00081E6D" w:rsidP="00AA283A">
            <w:pPr>
              <w:spacing w:before="60" w:after="60"/>
              <w:jc w:val="right"/>
              <w:rPr>
                <w:color w:val="000000" w:themeColor="text1"/>
              </w:rPr>
            </w:pPr>
            <w:r w:rsidRPr="00AC48D7">
              <w:rPr>
                <w:color w:val="000000" w:themeColor="text1"/>
              </w:rPr>
              <w:t>21</w:t>
            </w:r>
            <w:r>
              <w:rPr>
                <w:color w:val="000000" w:themeColor="text1"/>
              </w:rPr>
              <w:t>,</w:t>
            </w:r>
            <w:r w:rsidRPr="00AC48D7">
              <w:rPr>
                <w:color w:val="000000" w:themeColor="text1"/>
              </w:rPr>
              <w:t>53</w:t>
            </w:r>
          </w:p>
        </w:tc>
        <w:tc>
          <w:tcPr>
            <w:tcW w:w="1646" w:type="dxa"/>
            <w:tcBorders>
              <w:top w:val="nil"/>
              <w:left w:val="nil"/>
              <w:bottom w:val="single" w:sz="4" w:space="0" w:color="auto"/>
              <w:right w:val="single" w:sz="4" w:space="0" w:color="auto"/>
            </w:tcBorders>
            <w:shd w:val="clear" w:color="auto" w:fill="auto"/>
            <w:noWrap/>
            <w:vAlign w:val="center"/>
            <w:hideMark/>
          </w:tcPr>
          <w:p w14:paraId="68D49562" w14:textId="73361944" w:rsidR="00081E6D" w:rsidRPr="00927A91" w:rsidRDefault="00081E6D" w:rsidP="00AA283A">
            <w:pPr>
              <w:spacing w:before="60" w:after="60"/>
              <w:jc w:val="right"/>
              <w:rPr>
                <w:color w:val="000000" w:themeColor="text1"/>
              </w:rPr>
            </w:pPr>
            <w:r w:rsidRPr="00AA283A">
              <w:rPr>
                <w:color w:val="000000"/>
              </w:rPr>
              <w:t>9,250</w:t>
            </w:r>
          </w:p>
        </w:tc>
        <w:tc>
          <w:tcPr>
            <w:tcW w:w="1646" w:type="dxa"/>
            <w:tcBorders>
              <w:top w:val="nil"/>
              <w:left w:val="nil"/>
              <w:bottom w:val="single" w:sz="4" w:space="0" w:color="auto"/>
              <w:right w:val="single" w:sz="4" w:space="0" w:color="auto"/>
            </w:tcBorders>
            <w:shd w:val="clear" w:color="auto" w:fill="auto"/>
            <w:noWrap/>
            <w:vAlign w:val="center"/>
            <w:hideMark/>
          </w:tcPr>
          <w:p w14:paraId="3E73CAF6" w14:textId="7D7448D3" w:rsidR="00081E6D" w:rsidRPr="00927A91" w:rsidRDefault="00081E6D" w:rsidP="00AA283A">
            <w:pPr>
              <w:spacing w:before="60" w:after="60"/>
              <w:jc w:val="right"/>
              <w:rPr>
                <w:color w:val="000000" w:themeColor="text1"/>
              </w:rPr>
            </w:pPr>
            <w:r w:rsidRPr="00AA283A">
              <w:rPr>
                <w:color w:val="000000"/>
              </w:rPr>
              <w:t>115.63</w:t>
            </w:r>
          </w:p>
        </w:tc>
        <w:tc>
          <w:tcPr>
            <w:tcW w:w="247" w:type="dxa"/>
            <w:vAlign w:val="center"/>
            <w:hideMark/>
          </w:tcPr>
          <w:p w14:paraId="7B3E0A98" w14:textId="77777777" w:rsidR="00081E6D" w:rsidRPr="00AC48D7" w:rsidRDefault="00081E6D" w:rsidP="00AA283A">
            <w:pPr>
              <w:spacing w:before="60" w:after="60"/>
              <w:jc w:val="right"/>
              <w:rPr>
                <w:color w:val="000000" w:themeColor="text1"/>
              </w:rPr>
            </w:pPr>
          </w:p>
        </w:tc>
      </w:tr>
      <w:tr w:rsidR="007C052D" w:rsidRPr="00AC48D7" w14:paraId="6B855C5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AC48D7" w:rsidRPr="00AC48D7" w:rsidRDefault="00AC48D7" w:rsidP="00AA283A">
            <w:pPr>
              <w:spacing w:before="60" w:after="60"/>
              <w:jc w:val="center"/>
              <w:rPr>
                <w:color w:val="000000" w:themeColor="text1"/>
              </w:rPr>
            </w:pPr>
            <w:r w:rsidRPr="00AC48D7">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AC48D7" w:rsidRPr="00AC48D7" w:rsidRDefault="00AC48D7" w:rsidP="00AA283A">
            <w:pPr>
              <w:spacing w:before="60" w:after="60"/>
              <w:rPr>
                <w:color w:val="000000" w:themeColor="text1"/>
              </w:rPr>
            </w:pPr>
            <w:r w:rsidRPr="00AC48D7">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3BA132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7ADF6C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11AC20E" w:rsidR="00AC48D7" w:rsidRPr="00AC48D7" w:rsidRDefault="00AC48D7" w:rsidP="00AA283A">
            <w:pPr>
              <w:spacing w:before="60" w:after="60"/>
              <w:jc w:val="right"/>
              <w:rPr>
                <w:color w:val="000000" w:themeColor="text1"/>
              </w:rPr>
            </w:pPr>
            <w:r w:rsidRPr="00AC48D7">
              <w:rPr>
                <w:color w:val="000000" w:themeColor="text1"/>
              </w:rPr>
              <w:t>21</w:t>
            </w:r>
            <w:r w:rsidR="00814FC4">
              <w:rPr>
                <w:color w:val="000000" w:themeColor="text1"/>
              </w:rPr>
              <w:t>,</w:t>
            </w:r>
            <w:r w:rsidRPr="00AC48D7">
              <w:rPr>
                <w:color w:val="000000" w:themeColor="text1"/>
              </w:rPr>
              <w:t>19</w:t>
            </w:r>
          </w:p>
        </w:tc>
        <w:tc>
          <w:tcPr>
            <w:tcW w:w="1154" w:type="dxa"/>
            <w:tcBorders>
              <w:top w:val="nil"/>
              <w:left w:val="nil"/>
              <w:bottom w:val="single" w:sz="4" w:space="0" w:color="auto"/>
              <w:right w:val="single" w:sz="4" w:space="0" w:color="auto"/>
            </w:tcBorders>
            <w:shd w:val="clear" w:color="auto" w:fill="auto"/>
            <w:noWrap/>
            <w:vAlign w:val="center"/>
            <w:hideMark/>
          </w:tcPr>
          <w:p w14:paraId="5ACE2F4E" w14:textId="2A939995" w:rsidR="00AC48D7" w:rsidRPr="00AC48D7" w:rsidRDefault="00AC48D7" w:rsidP="00AA283A">
            <w:pPr>
              <w:spacing w:before="60" w:after="60"/>
              <w:jc w:val="right"/>
              <w:rPr>
                <w:color w:val="000000" w:themeColor="text1"/>
              </w:rPr>
            </w:pPr>
            <w:r w:rsidRPr="00AC48D7">
              <w:rPr>
                <w:color w:val="000000" w:themeColor="text1"/>
              </w:rPr>
              <w:t>70</w:t>
            </w:r>
            <w:r w:rsidR="00814FC4">
              <w:rPr>
                <w:color w:val="000000" w:themeColor="text1"/>
              </w:rPr>
              <w:t>,</w:t>
            </w:r>
            <w:r w:rsidRPr="00AC48D7">
              <w:rPr>
                <w:color w:val="000000" w:themeColor="text1"/>
              </w:rPr>
              <w:t>64</w:t>
            </w:r>
          </w:p>
        </w:tc>
        <w:tc>
          <w:tcPr>
            <w:tcW w:w="1646" w:type="dxa"/>
            <w:tcBorders>
              <w:top w:val="nil"/>
              <w:left w:val="nil"/>
              <w:bottom w:val="single" w:sz="4" w:space="0" w:color="auto"/>
              <w:right w:val="single" w:sz="4" w:space="0" w:color="auto"/>
            </w:tcBorders>
            <w:shd w:val="clear" w:color="auto" w:fill="auto"/>
            <w:noWrap/>
            <w:vAlign w:val="center"/>
            <w:hideMark/>
          </w:tcPr>
          <w:p w14:paraId="32F999CE" w14:textId="7B77C4C3"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984</w:t>
            </w:r>
          </w:p>
        </w:tc>
        <w:tc>
          <w:tcPr>
            <w:tcW w:w="1646" w:type="dxa"/>
            <w:tcBorders>
              <w:top w:val="nil"/>
              <w:left w:val="nil"/>
              <w:bottom w:val="single" w:sz="4" w:space="0" w:color="auto"/>
              <w:right w:val="single" w:sz="4" w:space="0" w:color="auto"/>
            </w:tcBorders>
            <w:shd w:val="clear" w:color="auto" w:fill="auto"/>
            <w:noWrap/>
            <w:vAlign w:val="center"/>
            <w:hideMark/>
          </w:tcPr>
          <w:p w14:paraId="2C8E3ED7" w14:textId="3CC472AA" w:rsidR="00AC48D7" w:rsidRPr="00AC48D7" w:rsidRDefault="00AC48D7" w:rsidP="00AA283A">
            <w:pPr>
              <w:spacing w:before="60" w:after="60"/>
              <w:jc w:val="right"/>
              <w:rPr>
                <w:color w:val="000000" w:themeColor="text1"/>
              </w:rPr>
            </w:pPr>
            <w:r w:rsidRPr="00AA283A">
              <w:rPr>
                <w:color w:val="000000"/>
              </w:rPr>
              <w:t>124</w:t>
            </w:r>
            <w:r>
              <w:rPr>
                <w:color w:val="000000"/>
              </w:rPr>
              <w:t>,</w:t>
            </w:r>
            <w:r w:rsidRPr="00AA283A">
              <w:rPr>
                <w:color w:val="000000"/>
              </w:rPr>
              <w:t>80</w:t>
            </w:r>
          </w:p>
        </w:tc>
        <w:tc>
          <w:tcPr>
            <w:tcW w:w="247" w:type="dxa"/>
            <w:vAlign w:val="center"/>
            <w:hideMark/>
          </w:tcPr>
          <w:p w14:paraId="680D9120" w14:textId="77777777" w:rsidR="00AC48D7" w:rsidRPr="00AC48D7" w:rsidRDefault="00AC48D7" w:rsidP="00AA283A">
            <w:pPr>
              <w:spacing w:before="60" w:after="60"/>
              <w:jc w:val="right"/>
              <w:rPr>
                <w:color w:val="000000" w:themeColor="text1"/>
              </w:rPr>
            </w:pPr>
          </w:p>
        </w:tc>
      </w:tr>
      <w:tr w:rsidR="007C052D" w:rsidRPr="00AC48D7" w14:paraId="235ED88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AC48D7" w:rsidRPr="00AC48D7" w:rsidRDefault="00AC48D7" w:rsidP="00AA283A">
            <w:pPr>
              <w:spacing w:before="60" w:after="60"/>
              <w:jc w:val="center"/>
              <w:rPr>
                <w:color w:val="000000" w:themeColor="text1"/>
              </w:rPr>
            </w:pPr>
            <w:r w:rsidRPr="00AC48D7">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AC48D7" w:rsidRPr="00AC48D7" w:rsidRDefault="00AC48D7" w:rsidP="00AA283A">
            <w:pPr>
              <w:spacing w:before="60" w:after="60"/>
              <w:rPr>
                <w:color w:val="000000" w:themeColor="text1"/>
              </w:rPr>
            </w:pPr>
            <w:r w:rsidRPr="00AC48D7">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DD43B1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D4D49C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576FA71E"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17</w:t>
            </w:r>
          </w:p>
        </w:tc>
        <w:tc>
          <w:tcPr>
            <w:tcW w:w="1154" w:type="dxa"/>
            <w:tcBorders>
              <w:top w:val="nil"/>
              <w:left w:val="nil"/>
              <w:bottom w:val="single" w:sz="4" w:space="0" w:color="auto"/>
              <w:right w:val="single" w:sz="4" w:space="0" w:color="auto"/>
            </w:tcBorders>
            <w:shd w:val="clear" w:color="auto" w:fill="auto"/>
            <w:noWrap/>
            <w:vAlign w:val="center"/>
            <w:hideMark/>
          </w:tcPr>
          <w:p w14:paraId="3D84700D" w14:textId="716B0F0D" w:rsidR="00AC48D7" w:rsidRPr="00AC48D7" w:rsidRDefault="00AC48D7" w:rsidP="00AA283A">
            <w:pPr>
              <w:spacing w:before="60" w:after="60"/>
              <w:jc w:val="right"/>
              <w:rPr>
                <w:color w:val="000000" w:themeColor="text1"/>
              </w:rPr>
            </w:pPr>
            <w:r w:rsidRPr="00AC48D7">
              <w:rPr>
                <w:color w:val="000000" w:themeColor="text1"/>
              </w:rPr>
              <w:t>30</w:t>
            </w:r>
            <w:r w:rsidR="00814FC4">
              <w:rPr>
                <w:color w:val="000000" w:themeColor="text1"/>
              </w:rPr>
              <w:t>,</w:t>
            </w:r>
            <w:r w:rsidRPr="00AC48D7">
              <w:rPr>
                <w:color w:val="000000" w:themeColor="text1"/>
              </w:rPr>
              <w:t>58</w:t>
            </w:r>
          </w:p>
        </w:tc>
        <w:tc>
          <w:tcPr>
            <w:tcW w:w="1646" w:type="dxa"/>
            <w:tcBorders>
              <w:top w:val="nil"/>
              <w:left w:val="nil"/>
              <w:bottom w:val="single" w:sz="4" w:space="0" w:color="auto"/>
              <w:right w:val="single" w:sz="4" w:space="0" w:color="auto"/>
            </w:tcBorders>
            <w:shd w:val="clear" w:color="auto" w:fill="auto"/>
            <w:noWrap/>
            <w:vAlign w:val="center"/>
            <w:hideMark/>
          </w:tcPr>
          <w:p w14:paraId="1CCB700D" w14:textId="332D47CE"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978</w:t>
            </w:r>
          </w:p>
        </w:tc>
        <w:tc>
          <w:tcPr>
            <w:tcW w:w="1646" w:type="dxa"/>
            <w:tcBorders>
              <w:top w:val="nil"/>
              <w:left w:val="nil"/>
              <w:bottom w:val="single" w:sz="4" w:space="0" w:color="auto"/>
              <w:right w:val="single" w:sz="4" w:space="0" w:color="auto"/>
            </w:tcBorders>
            <w:shd w:val="clear" w:color="auto" w:fill="auto"/>
            <w:noWrap/>
            <w:vAlign w:val="center"/>
            <w:hideMark/>
          </w:tcPr>
          <w:p w14:paraId="43966795" w14:textId="6B287AD5" w:rsidR="00AC48D7" w:rsidRPr="00AC48D7" w:rsidRDefault="00AC48D7" w:rsidP="00AA283A">
            <w:pPr>
              <w:spacing w:before="60" w:after="60"/>
              <w:jc w:val="right"/>
              <w:rPr>
                <w:color w:val="000000" w:themeColor="text1"/>
              </w:rPr>
            </w:pPr>
            <w:r w:rsidRPr="00AA283A">
              <w:rPr>
                <w:color w:val="000000"/>
              </w:rPr>
              <w:t>112</w:t>
            </w:r>
            <w:r>
              <w:rPr>
                <w:color w:val="000000"/>
              </w:rPr>
              <w:t>,</w:t>
            </w:r>
            <w:r w:rsidRPr="00AA283A">
              <w:rPr>
                <w:color w:val="000000"/>
              </w:rPr>
              <w:t>23</w:t>
            </w:r>
          </w:p>
        </w:tc>
        <w:tc>
          <w:tcPr>
            <w:tcW w:w="247" w:type="dxa"/>
            <w:vAlign w:val="center"/>
            <w:hideMark/>
          </w:tcPr>
          <w:p w14:paraId="7C109631" w14:textId="77777777" w:rsidR="00AC48D7" w:rsidRPr="00AC48D7" w:rsidRDefault="00AC48D7" w:rsidP="00AA283A">
            <w:pPr>
              <w:spacing w:before="60" w:after="60"/>
              <w:jc w:val="right"/>
              <w:rPr>
                <w:color w:val="000000" w:themeColor="text1"/>
              </w:rPr>
            </w:pPr>
          </w:p>
        </w:tc>
      </w:tr>
      <w:tr w:rsidR="007C052D" w:rsidRPr="00AC48D7" w14:paraId="7827811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AC48D7" w:rsidRPr="00AC48D7" w:rsidRDefault="00AC48D7" w:rsidP="00AA283A">
            <w:pPr>
              <w:spacing w:before="60" w:after="60"/>
              <w:jc w:val="center"/>
              <w:rPr>
                <w:color w:val="000000" w:themeColor="text1"/>
              </w:rPr>
            </w:pPr>
            <w:r w:rsidRPr="00AC48D7">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AC48D7" w:rsidRPr="00AC48D7" w:rsidRDefault="00AC48D7" w:rsidP="00AA283A">
            <w:pPr>
              <w:spacing w:before="60" w:after="60"/>
              <w:rPr>
                <w:color w:val="000000" w:themeColor="text1"/>
              </w:rPr>
            </w:pPr>
            <w:r w:rsidRPr="00AC48D7">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B376A1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7EC8CA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0AFD24C9"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74</w:t>
            </w:r>
          </w:p>
        </w:tc>
        <w:tc>
          <w:tcPr>
            <w:tcW w:w="1154" w:type="dxa"/>
            <w:tcBorders>
              <w:top w:val="nil"/>
              <w:left w:val="nil"/>
              <w:bottom w:val="single" w:sz="4" w:space="0" w:color="auto"/>
              <w:right w:val="single" w:sz="4" w:space="0" w:color="auto"/>
            </w:tcBorders>
            <w:shd w:val="clear" w:color="auto" w:fill="auto"/>
            <w:noWrap/>
            <w:vAlign w:val="center"/>
            <w:hideMark/>
          </w:tcPr>
          <w:p w14:paraId="476CA5FE" w14:textId="2C78D99C"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15</w:t>
            </w:r>
          </w:p>
        </w:tc>
        <w:tc>
          <w:tcPr>
            <w:tcW w:w="1646" w:type="dxa"/>
            <w:tcBorders>
              <w:top w:val="nil"/>
              <w:left w:val="nil"/>
              <w:bottom w:val="single" w:sz="4" w:space="0" w:color="auto"/>
              <w:right w:val="single" w:sz="4" w:space="0" w:color="auto"/>
            </w:tcBorders>
            <w:shd w:val="clear" w:color="auto" w:fill="auto"/>
            <w:noWrap/>
            <w:vAlign w:val="center"/>
            <w:hideMark/>
          </w:tcPr>
          <w:p w14:paraId="2E28D75E" w14:textId="3340FE0E"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601</w:t>
            </w:r>
          </w:p>
        </w:tc>
        <w:tc>
          <w:tcPr>
            <w:tcW w:w="1646" w:type="dxa"/>
            <w:tcBorders>
              <w:top w:val="nil"/>
              <w:left w:val="nil"/>
              <w:bottom w:val="single" w:sz="4" w:space="0" w:color="auto"/>
              <w:right w:val="single" w:sz="4" w:space="0" w:color="auto"/>
            </w:tcBorders>
            <w:shd w:val="clear" w:color="auto" w:fill="auto"/>
            <w:noWrap/>
            <w:vAlign w:val="center"/>
            <w:hideMark/>
          </w:tcPr>
          <w:p w14:paraId="6FDAFFAC" w14:textId="5F5F2465" w:rsidR="00AC48D7" w:rsidRPr="00AC48D7" w:rsidRDefault="00AC48D7" w:rsidP="00AA283A">
            <w:pPr>
              <w:spacing w:before="60" w:after="60"/>
              <w:jc w:val="right"/>
              <w:rPr>
                <w:color w:val="000000" w:themeColor="text1"/>
              </w:rPr>
            </w:pPr>
            <w:r w:rsidRPr="00AA283A">
              <w:rPr>
                <w:color w:val="000000"/>
              </w:rPr>
              <w:t>82</w:t>
            </w:r>
            <w:r>
              <w:rPr>
                <w:color w:val="000000"/>
              </w:rPr>
              <w:t>,</w:t>
            </w:r>
            <w:r w:rsidRPr="00AA283A">
              <w:rPr>
                <w:color w:val="000000"/>
              </w:rPr>
              <w:t>51</w:t>
            </w:r>
          </w:p>
        </w:tc>
        <w:tc>
          <w:tcPr>
            <w:tcW w:w="247" w:type="dxa"/>
            <w:vAlign w:val="center"/>
            <w:hideMark/>
          </w:tcPr>
          <w:p w14:paraId="3F8F511C" w14:textId="77777777" w:rsidR="00AC48D7" w:rsidRPr="00AC48D7" w:rsidRDefault="00AC48D7" w:rsidP="00AA283A">
            <w:pPr>
              <w:spacing w:before="60" w:after="60"/>
              <w:jc w:val="right"/>
              <w:rPr>
                <w:color w:val="000000" w:themeColor="text1"/>
              </w:rPr>
            </w:pPr>
          </w:p>
        </w:tc>
      </w:tr>
      <w:tr w:rsidR="007C052D" w:rsidRPr="00AC48D7" w14:paraId="4116B99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AC48D7" w:rsidRPr="00AC48D7" w:rsidRDefault="00AC48D7" w:rsidP="00AA283A">
            <w:pPr>
              <w:spacing w:before="60" w:after="60"/>
              <w:jc w:val="center"/>
              <w:rPr>
                <w:color w:val="000000" w:themeColor="text1"/>
              </w:rPr>
            </w:pPr>
            <w:r w:rsidRPr="00AC48D7">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AC48D7" w:rsidRPr="00AC48D7" w:rsidRDefault="00AC48D7" w:rsidP="00AA283A">
            <w:pPr>
              <w:spacing w:before="60" w:after="60"/>
              <w:rPr>
                <w:color w:val="000000" w:themeColor="text1"/>
              </w:rPr>
            </w:pPr>
            <w:r w:rsidRPr="00AC48D7">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B8C0B1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95DD9C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60041134" w:rsidR="00AC48D7" w:rsidRPr="00AC48D7" w:rsidRDefault="00AC48D7" w:rsidP="00AA283A">
            <w:pPr>
              <w:spacing w:before="60" w:after="60"/>
              <w:jc w:val="right"/>
              <w:rPr>
                <w:color w:val="000000" w:themeColor="text1"/>
              </w:rPr>
            </w:pPr>
            <w:r w:rsidRPr="00AC48D7">
              <w:rPr>
                <w:color w:val="000000" w:themeColor="text1"/>
              </w:rPr>
              <w:t>8</w:t>
            </w:r>
            <w:r w:rsidR="00814FC4">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55DD1E53" w14:textId="1714E1EB"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1EE14101" w14:textId="172BA8AD"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066</w:t>
            </w:r>
          </w:p>
        </w:tc>
        <w:tc>
          <w:tcPr>
            <w:tcW w:w="1646" w:type="dxa"/>
            <w:tcBorders>
              <w:top w:val="nil"/>
              <w:left w:val="nil"/>
              <w:bottom w:val="single" w:sz="4" w:space="0" w:color="auto"/>
              <w:right w:val="single" w:sz="4" w:space="0" w:color="auto"/>
            </w:tcBorders>
            <w:shd w:val="clear" w:color="auto" w:fill="auto"/>
            <w:noWrap/>
            <w:vAlign w:val="center"/>
            <w:hideMark/>
          </w:tcPr>
          <w:p w14:paraId="42877797" w14:textId="00F2A016" w:rsidR="00AC48D7" w:rsidRPr="00AC48D7" w:rsidRDefault="00AC48D7" w:rsidP="00AA283A">
            <w:pPr>
              <w:spacing w:before="60" w:after="60"/>
              <w:jc w:val="right"/>
              <w:rPr>
                <w:color w:val="000000" w:themeColor="text1"/>
              </w:rPr>
            </w:pPr>
            <w:r w:rsidRPr="00AA283A">
              <w:rPr>
                <w:color w:val="000000"/>
              </w:rPr>
              <w:t>88</w:t>
            </w:r>
            <w:r>
              <w:rPr>
                <w:color w:val="000000"/>
              </w:rPr>
              <w:t>,</w:t>
            </w:r>
            <w:r w:rsidRPr="00AA283A">
              <w:rPr>
                <w:color w:val="000000"/>
              </w:rPr>
              <w:t>33</w:t>
            </w:r>
          </w:p>
        </w:tc>
        <w:tc>
          <w:tcPr>
            <w:tcW w:w="247" w:type="dxa"/>
            <w:vAlign w:val="center"/>
            <w:hideMark/>
          </w:tcPr>
          <w:p w14:paraId="6203A67B" w14:textId="77777777" w:rsidR="00AC48D7" w:rsidRPr="00AC48D7" w:rsidRDefault="00AC48D7" w:rsidP="00AA283A">
            <w:pPr>
              <w:spacing w:before="60" w:after="60"/>
              <w:jc w:val="right"/>
              <w:rPr>
                <w:color w:val="000000" w:themeColor="text1"/>
              </w:rPr>
            </w:pPr>
          </w:p>
        </w:tc>
      </w:tr>
      <w:tr w:rsidR="007C052D" w:rsidRPr="00AC48D7" w14:paraId="6C8C520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AC48D7" w:rsidRPr="00AC48D7" w:rsidRDefault="00AC48D7" w:rsidP="00AA283A">
            <w:pPr>
              <w:spacing w:before="60" w:after="60"/>
              <w:jc w:val="center"/>
              <w:rPr>
                <w:color w:val="000000" w:themeColor="text1"/>
              </w:rPr>
            </w:pPr>
            <w:r w:rsidRPr="00AC48D7">
              <w:rPr>
                <w:color w:val="000000" w:themeColor="text1"/>
              </w:rPr>
              <w:lastRenderedPageBreak/>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AC48D7" w:rsidRPr="00AC48D7" w:rsidRDefault="00AC48D7" w:rsidP="00AA283A">
            <w:pPr>
              <w:spacing w:before="60" w:after="60"/>
              <w:rPr>
                <w:color w:val="000000" w:themeColor="text1"/>
              </w:rPr>
            </w:pPr>
            <w:r w:rsidRPr="00AC48D7">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5D6074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4AA981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6F4180C" w:rsidR="00AC48D7" w:rsidRPr="00AC48D7" w:rsidRDefault="00AC48D7" w:rsidP="00AA283A">
            <w:pPr>
              <w:spacing w:before="60" w:after="60"/>
              <w:jc w:val="right"/>
              <w:rPr>
                <w:color w:val="000000" w:themeColor="text1"/>
              </w:rPr>
            </w:pPr>
            <w:r w:rsidRPr="00AC48D7">
              <w:rPr>
                <w:color w:val="000000" w:themeColor="text1"/>
              </w:rPr>
              <w:t>12</w:t>
            </w:r>
            <w:r w:rsidR="00814FC4">
              <w:rPr>
                <w:color w:val="000000" w:themeColor="text1"/>
              </w:rPr>
              <w:t>,</w:t>
            </w:r>
            <w:r w:rsidRPr="00AC48D7">
              <w:rPr>
                <w:color w:val="000000" w:themeColor="text1"/>
              </w:rPr>
              <w:t>59</w:t>
            </w:r>
          </w:p>
        </w:tc>
        <w:tc>
          <w:tcPr>
            <w:tcW w:w="1154" w:type="dxa"/>
            <w:tcBorders>
              <w:top w:val="nil"/>
              <w:left w:val="nil"/>
              <w:bottom w:val="single" w:sz="4" w:space="0" w:color="auto"/>
              <w:right w:val="single" w:sz="4" w:space="0" w:color="auto"/>
            </w:tcBorders>
            <w:shd w:val="clear" w:color="auto" w:fill="auto"/>
            <w:noWrap/>
            <w:vAlign w:val="center"/>
            <w:hideMark/>
          </w:tcPr>
          <w:p w14:paraId="5336F0AC" w14:textId="0D4B7D13" w:rsidR="00AC48D7" w:rsidRPr="00AC48D7" w:rsidRDefault="00AC48D7" w:rsidP="00AA283A">
            <w:pPr>
              <w:spacing w:before="60" w:after="60"/>
              <w:jc w:val="right"/>
              <w:rPr>
                <w:color w:val="000000" w:themeColor="text1"/>
              </w:rPr>
            </w:pPr>
            <w:r w:rsidRPr="00AC48D7">
              <w:rPr>
                <w:color w:val="000000" w:themeColor="text1"/>
              </w:rPr>
              <w:t>41</w:t>
            </w:r>
            <w:r w:rsidR="00814FC4">
              <w:rPr>
                <w:color w:val="000000" w:themeColor="text1"/>
              </w:rPr>
              <w:t>,</w:t>
            </w:r>
            <w:r w:rsidRPr="00AC48D7">
              <w:rPr>
                <w:color w:val="000000" w:themeColor="text1"/>
              </w:rPr>
              <w:t>95</w:t>
            </w:r>
          </w:p>
        </w:tc>
        <w:tc>
          <w:tcPr>
            <w:tcW w:w="1646" w:type="dxa"/>
            <w:tcBorders>
              <w:top w:val="nil"/>
              <w:left w:val="nil"/>
              <w:bottom w:val="single" w:sz="4" w:space="0" w:color="auto"/>
              <w:right w:val="single" w:sz="4" w:space="0" w:color="auto"/>
            </w:tcBorders>
            <w:shd w:val="clear" w:color="auto" w:fill="auto"/>
            <w:noWrap/>
            <w:vAlign w:val="center"/>
            <w:hideMark/>
          </w:tcPr>
          <w:p w14:paraId="7DBBCF32" w14:textId="2409F288"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007</w:t>
            </w:r>
          </w:p>
        </w:tc>
        <w:tc>
          <w:tcPr>
            <w:tcW w:w="1646" w:type="dxa"/>
            <w:tcBorders>
              <w:top w:val="nil"/>
              <w:left w:val="nil"/>
              <w:bottom w:val="single" w:sz="4" w:space="0" w:color="auto"/>
              <w:right w:val="single" w:sz="4" w:space="0" w:color="auto"/>
            </w:tcBorders>
            <w:shd w:val="clear" w:color="auto" w:fill="auto"/>
            <w:noWrap/>
            <w:vAlign w:val="center"/>
            <w:hideMark/>
          </w:tcPr>
          <w:p w14:paraId="2908B3C4" w14:textId="2CAA20D3" w:rsidR="00AC48D7" w:rsidRPr="00AC48D7" w:rsidRDefault="00AC48D7" w:rsidP="00AA283A">
            <w:pPr>
              <w:spacing w:before="60" w:after="60"/>
              <w:jc w:val="right"/>
              <w:rPr>
                <w:color w:val="000000" w:themeColor="text1"/>
              </w:rPr>
            </w:pPr>
            <w:r w:rsidRPr="00AA283A">
              <w:rPr>
                <w:color w:val="000000"/>
              </w:rPr>
              <w:t>87</w:t>
            </w:r>
            <w:r>
              <w:rPr>
                <w:color w:val="000000"/>
              </w:rPr>
              <w:t>,</w:t>
            </w:r>
            <w:r w:rsidRPr="00AA283A">
              <w:rPr>
                <w:color w:val="000000"/>
              </w:rPr>
              <w:t>59</w:t>
            </w:r>
          </w:p>
        </w:tc>
        <w:tc>
          <w:tcPr>
            <w:tcW w:w="247" w:type="dxa"/>
            <w:vAlign w:val="center"/>
            <w:hideMark/>
          </w:tcPr>
          <w:p w14:paraId="4DE530C2" w14:textId="77777777" w:rsidR="00AC48D7" w:rsidRPr="00AC48D7" w:rsidRDefault="00AC48D7" w:rsidP="00AA283A">
            <w:pPr>
              <w:spacing w:before="60" w:after="60"/>
              <w:jc w:val="right"/>
              <w:rPr>
                <w:color w:val="000000" w:themeColor="text1"/>
              </w:rPr>
            </w:pPr>
          </w:p>
        </w:tc>
      </w:tr>
      <w:tr w:rsidR="007C052D" w:rsidRPr="00AC48D7" w14:paraId="361724F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AC48D7" w:rsidRPr="00AC48D7" w:rsidRDefault="00AC48D7" w:rsidP="00AA283A">
            <w:pPr>
              <w:spacing w:before="60" w:after="60"/>
              <w:jc w:val="center"/>
              <w:rPr>
                <w:color w:val="000000" w:themeColor="text1"/>
              </w:rPr>
            </w:pPr>
            <w:r w:rsidRPr="00AC48D7">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AC48D7" w:rsidRPr="00AC48D7" w:rsidRDefault="00AC48D7" w:rsidP="00AA283A">
            <w:pPr>
              <w:spacing w:before="60" w:after="60"/>
              <w:rPr>
                <w:color w:val="000000" w:themeColor="text1"/>
              </w:rPr>
            </w:pPr>
            <w:r w:rsidRPr="00AC48D7">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3B96A0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8BBF13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15BA1B31" w:rsidR="00AC48D7" w:rsidRPr="00AC48D7" w:rsidRDefault="00AC48D7" w:rsidP="00AA283A">
            <w:pPr>
              <w:spacing w:before="60" w:after="60"/>
              <w:jc w:val="right"/>
              <w:rPr>
                <w:color w:val="000000" w:themeColor="text1"/>
              </w:rPr>
            </w:pPr>
            <w:r w:rsidRPr="00AC48D7">
              <w:rPr>
                <w:color w:val="000000" w:themeColor="text1"/>
              </w:rPr>
              <w:t>7</w:t>
            </w:r>
            <w:r w:rsidR="00814FC4">
              <w:rPr>
                <w:color w:val="000000" w:themeColor="text1"/>
              </w:rPr>
              <w:t>,</w:t>
            </w:r>
            <w:r w:rsidRPr="00AC48D7">
              <w:rPr>
                <w:color w:val="000000" w:themeColor="text1"/>
              </w:rPr>
              <w:t>44</w:t>
            </w:r>
          </w:p>
        </w:tc>
        <w:tc>
          <w:tcPr>
            <w:tcW w:w="1154" w:type="dxa"/>
            <w:tcBorders>
              <w:top w:val="nil"/>
              <w:left w:val="nil"/>
              <w:bottom w:val="single" w:sz="4" w:space="0" w:color="auto"/>
              <w:right w:val="single" w:sz="4" w:space="0" w:color="auto"/>
            </w:tcBorders>
            <w:shd w:val="clear" w:color="auto" w:fill="auto"/>
            <w:noWrap/>
            <w:vAlign w:val="center"/>
            <w:hideMark/>
          </w:tcPr>
          <w:p w14:paraId="72D04F2A" w14:textId="1FB1E6CB" w:rsidR="00AC48D7" w:rsidRPr="00AC48D7" w:rsidRDefault="00AC48D7" w:rsidP="00AA283A">
            <w:pPr>
              <w:spacing w:before="60" w:after="60"/>
              <w:jc w:val="right"/>
              <w:rPr>
                <w:color w:val="000000" w:themeColor="text1"/>
              </w:rPr>
            </w:pPr>
            <w:r w:rsidRPr="00AC48D7">
              <w:rPr>
                <w:color w:val="000000" w:themeColor="text1"/>
              </w:rPr>
              <w:t>24</w:t>
            </w:r>
            <w:r w:rsidR="00814FC4">
              <w:rPr>
                <w:color w:val="000000" w:themeColor="text1"/>
              </w:rPr>
              <w:t>,</w:t>
            </w:r>
            <w:r w:rsidRPr="00AC48D7">
              <w:rPr>
                <w:color w:val="000000" w:themeColor="text1"/>
              </w:rPr>
              <w:t>81</w:t>
            </w:r>
          </w:p>
        </w:tc>
        <w:tc>
          <w:tcPr>
            <w:tcW w:w="1646" w:type="dxa"/>
            <w:tcBorders>
              <w:top w:val="nil"/>
              <w:left w:val="nil"/>
              <w:bottom w:val="single" w:sz="4" w:space="0" w:color="auto"/>
              <w:right w:val="single" w:sz="4" w:space="0" w:color="auto"/>
            </w:tcBorders>
            <w:shd w:val="clear" w:color="auto" w:fill="auto"/>
            <w:noWrap/>
            <w:vAlign w:val="center"/>
            <w:hideMark/>
          </w:tcPr>
          <w:p w14:paraId="3C79E5CF" w14:textId="06EFB1DF"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827</w:t>
            </w:r>
          </w:p>
        </w:tc>
        <w:tc>
          <w:tcPr>
            <w:tcW w:w="1646" w:type="dxa"/>
            <w:tcBorders>
              <w:top w:val="nil"/>
              <w:left w:val="nil"/>
              <w:bottom w:val="single" w:sz="4" w:space="0" w:color="auto"/>
              <w:right w:val="single" w:sz="4" w:space="0" w:color="auto"/>
            </w:tcBorders>
            <w:shd w:val="clear" w:color="auto" w:fill="auto"/>
            <w:noWrap/>
            <w:vAlign w:val="center"/>
            <w:hideMark/>
          </w:tcPr>
          <w:p w14:paraId="2B72113D" w14:textId="34876D5D" w:rsidR="00AC48D7" w:rsidRPr="00AC48D7" w:rsidRDefault="00AC48D7" w:rsidP="00AA283A">
            <w:pPr>
              <w:spacing w:before="60" w:after="60"/>
              <w:jc w:val="right"/>
              <w:rPr>
                <w:color w:val="000000" w:themeColor="text1"/>
              </w:rPr>
            </w:pPr>
            <w:r w:rsidRPr="00AA283A">
              <w:rPr>
                <w:color w:val="000000"/>
              </w:rPr>
              <w:t>97</w:t>
            </w:r>
            <w:r>
              <w:rPr>
                <w:color w:val="000000"/>
              </w:rPr>
              <w:t>,</w:t>
            </w:r>
            <w:r w:rsidRPr="00AA283A">
              <w:rPr>
                <w:color w:val="000000"/>
              </w:rPr>
              <w:t>84</w:t>
            </w:r>
          </w:p>
        </w:tc>
        <w:tc>
          <w:tcPr>
            <w:tcW w:w="247" w:type="dxa"/>
            <w:vAlign w:val="center"/>
            <w:hideMark/>
          </w:tcPr>
          <w:p w14:paraId="520C1F3C" w14:textId="77777777" w:rsidR="00AC48D7" w:rsidRPr="00AC48D7" w:rsidRDefault="00AC48D7" w:rsidP="00AA283A">
            <w:pPr>
              <w:spacing w:before="60" w:after="60"/>
              <w:jc w:val="right"/>
              <w:rPr>
                <w:color w:val="000000" w:themeColor="text1"/>
              </w:rPr>
            </w:pPr>
          </w:p>
        </w:tc>
      </w:tr>
      <w:tr w:rsidR="007C052D" w:rsidRPr="00AC48D7" w14:paraId="27801A0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AC48D7" w:rsidRPr="00AC48D7" w:rsidRDefault="00AC48D7" w:rsidP="00AA283A">
            <w:pPr>
              <w:spacing w:before="60" w:after="60"/>
              <w:jc w:val="center"/>
              <w:rPr>
                <w:color w:val="000000" w:themeColor="text1"/>
              </w:rPr>
            </w:pPr>
            <w:r w:rsidRPr="00AC48D7">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AC48D7" w:rsidRPr="00AC48D7" w:rsidRDefault="00AC48D7" w:rsidP="00AA283A">
            <w:pPr>
              <w:spacing w:before="60" w:after="60"/>
              <w:rPr>
                <w:color w:val="000000" w:themeColor="text1"/>
              </w:rPr>
            </w:pPr>
            <w:r w:rsidRPr="00AC48D7">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D3962F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2CDCCE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4A7B48D9" w:rsidR="00AC48D7" w:rsidRPr="00AC48D7" w:rsidRDefault="00AC48D7" w:rsidP="00AA283A">
            <w:pPr>
              <w:spacing w:before="60" w:after="60"/>
              <w:jc w:val="right"/>
              <w:rPr>
                <w:color w:val="000000" w:themeColor="text1"/>
              </w:rPr>
            </w:pPr>
            <w:r w:rsidRPr="00AC48D7">
              <w:rPr>
                <w:color w:val="000000" w:themeColor="text1"/>
              </w:rPr>
              <w:t>1</w:t>
            </w:r>
            <w:r w:rsidR="00814FC4">
              <w:rPr>
                <w:color w:val="000000" w:themeColor="text1"/>
              </w:rPr>
              <w:t>,</w:t>
            </w:r>
            <w:r w:rsidRPr="00AC48D7">
              <w:rPr>
                <w:color w:val="000000" w:themeColor="text1"/>
              </w:rPr>
              <w:t>59</w:t>
            </w:r>
          </w:p>
        </w:tc>
        <w:tc>
          <w:tcPr>
            <w:tcW w:w="1154" w:type="dxa"/>
            <w:tcBorders>
              <w:top w:val="nil"/>
              <w:left w:val="nil"/>
              <w:bottom w:val="single" w:sz="4" w:space="0" w:color="auto"/>
              <w:right w:val="single" w:sz="4" w:space="0" w:color="auto"/>
            </w:tcBorders>
            <w:shd w:val="clear" w:color="auto" w:fill="auto"/>
            <w:noWrap/>
            <w:vAlign w:val="center"/>
            <w:hideMark/>
          </w:tcPr>
          <w:p w14:paraId="75283BBD" w14:textId="76A69248"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31</w:t>
            </w:r>
          </w:p>
        </w:tc>
        <w:tc>
          <w:tcPr>
            <w:tcW w:w="1646" w:type="dxa"/>
            <w:tcBorders>
              <w:top w:val="nil"/>
              <w:left w:val="nil"/>
              <w:bottom w:val="single" w:sz="4" w:space="0" w:color="auto"/>
              <w:right w:val="single" w:sz="4" w:space="0" w:color="auto"/>
            </w:tcBorders>
            <w:shd w:val="clear" w:color="auto" w:fill="auto"/>
            <w:noWrap/>
            <w:vAlign w:val="center"/>
            <w:hideMark/>
          </w:tcPr>
          <w:p w14:paraId="2388C310" w14:textId="6F46D21C"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338</w:t>
            </w:r>
          </w:p>
        </w:tc>
        <w:tc>
          <w:tcPr>
            <w:tcW w:w="1646" w:type="dxa"/>
            <w:tcBorders>
              <w:top w:val="nil"/>
              <w:left w:val="nil"/>
              <w:bottom w:val="single" w:sz="4" w:space="0" w:color="auto"/>
              <w:right w:val="single" w:sz="4" w:space="0" w:color="auto"/>
            </w:tcBorders>
            <w:shd w:val="clear" w:color="auto" w:fill="auto"/>
            <w:noWrap/>
            <w:vAlign w:val="center"/>
            <w:hideMark/>
          </w:tcPr>
          <w:p w14:paraId="50B00AF6" w14:textId="0AF7630D" w:rsidR="00AC48D7" w:rsidRPr="00AC48D7" w:rsidRDefault="00AC48D7" w:rsidP="00AA283A">
            <w:pPr>
              <w:spacing w:before="60" w:after="60"/>
              <w:jc w:val="right"/>
              <w:rPr>
                <w:color w:val="000000" w:themeColor="text1"/>
              </w:rPr>
            </w:pPr>
            <w:r w:rsidRPr="00AA283A">
              <w:rPr>
                <w:color w:val="000000"/>
              </w:rPr>
              <w:t>141</w:t>
            </w:r>
            <w:r>
              <w:rPr>
                <w:color w:val="000000"/>
              </w:rPr>
              <w:t>,</w:t>
            </w:r>
            <w:r w:rsidRPr="00AA283A">
              <w:rPr>
                <w:color w:val="000000"/>
              </w:rPr>
              <w:t>73</w:t>
            </w:r>
          </w:p>
        </w:tc>
        <w:tc>
          <w:tcPr>
            <w:tcW w:w="247" w:type="dxa"/>
            <w:vAlign w:val="center"/>
            <w:hideMark/>
          </w:tcPr>
          <w:p w14:paraId="0CA16A85" w14:textId="77777777" w:rsidR="00AC48D7" w:rsidRPr="00AC48D7" w:rsidRDefault="00AC48D7" w:rsidP="00AA283A">
            <w:pPr>
              <w:spacing w:before="60" w:after="60"/>
              <w:jc w:val="right"/>
              <w:rPr>
                <w:color w:val="000000" w:themeColor="text1"/>
              </w:rPr>
            </w:pPr>
          </w:p>
        </w:tc>
      </w:tr>
      <w:tr w:rsidR="007C052D" w:rsidRPr="00AC48D7" w14:paraId="4997D03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AC48D7" w:rsidRPr="00AC48D7" w:rsidRDefault="00AC48D7" w:rsidP="00AA283A">
            <w:pPr>
              <w:spacing w:before="60" w:after="60"/>
              <w:jc w:val="center"/>
              <w:rPr>
                <w:color w:val="000000" w:themeColor="text1"/>
              </w:rPr>
            </w:pPr>
            <w:r w:rsidRPr="00AC48D7">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AC48D7" w:rsidRPr="00AC48D7" w:rsidRDefault="00AC48D7" w:rsidP="00AA283A">
            <w:pPr>
              <w:spacing w:before="60" w:after="60"/>
              <w:rPr>
                <w:color w:val="000000" w:themeColor="text1"/>
              </w:rPr>
            </w:pPr>
            <w:r w:rsidRPr="00AC48D7">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2989BF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1E78A2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4F9FAC55"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32</w:t>
            </w:r>
          </w:p>
        </w:tc>
        <w:tc>
          <w:tcPr>
            <w:tcW w:w="1154" w:type="dxa"/>
            <w:tcBorders>
              <w:top w:val="nil"/>
              <w:left w:val="nil"/>
              <w:bottom w:val="single" w:sz="4" w:space="0" w:color="auto"/>
              <w:right w:val="single" w:sz="4" w:space="0" w:color="auto"/>
            </w:tcBorders>
            <w:shd w:val="clear" w:color="auto" w:fill="auto"/>
            <w:noWrap/>
            <w:vAlign w:val="center"/>
            <w:hideMark/>
          </w:tcPr>
          <w:p w14:paraId="7953DB76" w14:textId="3BA32513" w:rsidR="00AC48D7" w:rsidRPr="00AC48D7" w:rsidRDefault="00AC48D7" w:rsidP="00AA283A">
            <w:pPr>
              <w:spacing w:before="60" w:after="60"/>
              <w:jc w:val="right"/>
              <w:rPr>
                <w:color w:val="000000" w:themeColor="text1"/>
              </w:rPr>
            </w:pPr>
            <w:r w:rsidRPr="00AC48D7">
              <w:rPr>
                <w:color w:val="000000" w:themeColor="text1"/>
              </w:rPr>
              <w:t>34</w:t>
            </w:r>
            <w:r w:rsidR="00814FC4">
              <w:rPr>
                <w:color w:val="000000" w:themeColor="text1"/>
              </w:rPr>
              <w:t>,</w:t>
            </w:r>
            <w:r w:rsidRPr="00AC48D7">
              <w:rPr>
                <w:color w:val="000000" w:themeColor="text1"/>
              </w:rPr>
              <w:t>41</w:t>
            </w:r>
          </w:p>
        </w:tc>
        <w:tc>
          <w:tcPr>
            <w:tcW w:w="1646" w:type="dxa"/>
            <w:tcBorders>
              <w:top w:val="nil"/>
              <w:left w:val="nil"/>
              <w:bottom w:val="single" w:sz="4" w:space="0" w:color="auto"/>
              <w:right w:val="single" w:sz="4" w:space="0" w:color="auto"/>
            </w:tcBorders>
            <w:shd w:val="clear" w:color="auto" w:fill="auto"/>
            <w:noWrap/>
            <w:vAlign w:val="center"/>
            <w:hideMark/>
          </w:tcPr>
          <w:p w14:paraId="2117280B" w14:textId="7CD22ED4"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030</w:t>
            </w:r>
          </w:p>
        </w:tc>
        <w:tc>
          <w:tcPr>
            <w:tcW w:w="1646" w:type="dxa"/>
            <w:tcBorders>
              <w:top w:val="nil"/>
              <w:left w:val="nil"/>
              <w:bottom w:val="single" w:sz="4" w:space="0" w:color="auto"/>
              <w:right w:val="single" w:sz="4" w:space="0" w:color="auto"/>
            </w:tcBorders>
            <w:shd w:val="clear" w:color="auto" w:fill="auto"/>
            <w:noWrap/>
            <w:vAlign w:val="center"/>
            <w:hideMark/>
          </w:tcPr>
          <w:p w14:paraId="1067F050" w14:textId="265B6E8F" w:rsidR="00AC48D7" w:rsidRPr="00AC48D7" w:rsidRDefault="00AC48D7" w:rsidP="00AA283A">
            <w:pPr>
              <w:spacing w:before="60" w:after="60"/>
              <w:jc w:val="right"/>
              <w:rPr>
                <w:color w:val="000000" w:themeColor="text1"/>
              </w:rPr>
            </w:pPr>
            <w:r w:rsidRPr="00AA283A">
              <w:rPr>
                <w:color w:val="000000"/>
              </w:rPr>
              <w:t>100</w:t>
            </w:r>
            <w:r>
              <w:rPr>
                <w:color w:val="000000"/>
              </w:rPr>
              <w:t>,</w:t>
            </w:r>
            <w:r w:rsidRPr="00AA283A">
              <w:rPr>
                <w:color w:val="000000"/>
              </w:rPr>
              <w:t>38</w:t>
            </w:r>
          </w:p>
        </w:tc>
        <w:tc>
          <w:tcPr>
            <w:tcW w:w="247" w:type="dxa"/>
            <w:vAlign w:val="center"/>
            <w:hideMark/>
          </w:tcPr>
          <w:p w14:paraId="7E7AD705" w14:textId="77777777" w:rsidR="00AC48D7" w:rsidRPr="00AC48D7" w:rsidRDefault="00AC48D7" w:rsidP="00AA283A">
            <w:pPr>
              <w:spacing w:before="60" w:after="60"/>
              <w:jc w:val="right"/>
              <w:rPr>
                <w:color w:val="000000" w:themeColor="text1"/>
              </w:rPr>
            </w:pPr>
          </w:p>
        </w:tc>
      </w:tr>
      <w:tr w:rsidR="007C052D" w:rsidRPr="00AC48D7" w14:paraId="1430938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AC48D7" w:rsidRPr="00AC48D7" w:rsidRDefault="00AC48D7" w:rsidP="00AA283A">
            <w:pPr>
              <w:spacing w:before="60" w:after="60"/>
              <w:jc w:val="center"/>
              <w:rPr>
                <w:color w:val="000000" w:themeColor="text1"/>
              </w:rPr>
            </w:pPr>
            <w:r w:rsidRPr="00AC48D7">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AC48D7" w:rsidRPr="00AC48D7" w:rsidRDefault="00AC48D7" w:rsidP="00AA283A">
            <w:pPr>
              <w:spacing w:before="60" w:after="60"/>
              <w:rPr>
                <w:color w:val="000000" w:themeColor="text1"/>
              </w:rPr>
            </w:pPr>
            <w:r w:rsidRPr="00AC48D7">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34A997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2C6E5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1CAD1B06" w:rsidR="00AC48D7" w:rsidRPr="00AC48D7" w:rsidRDefault="00AC48D7" w:rsidP="00AA283A">
            <w:pPr>
              <w:spacing w:before="60" w:after="60"/>
              <w:jc w:val="right"/>
              <w:rPr>
                <w:color w:val="000000" w:themeColor="text1"/>
              </w:rPr>
            </w:pPr>
            <w:r w:rsidRPr="00AC48D7">
              <w:rPr>
                <w:color w:val="000000" w:themeColor="text1"/>
              </w:rPr>
              <w:t>15</w:t>
            </w:r>
            <w:r w:rsidR="00814FC4">
              <w:rPr>
                <w:color w:val="000000" w:themeColor="text1"/>
              </w:rPr>
              <w:t>,</w:t>
            </w:r>
            <w:r w:rsidRPr="00AC48D7">
              <w:rPr>
                <w:color w:val="000000" w:themeColor="text1"/>
              </w:rPr>
              <w:t>17</w:t>
            </w:r>
          </w:p>
        </w:tc>
        <w:tc>
          <w:tcPr>
            <w:tcW w:w="1154" w:type="dxa"/>
            <w:tcBorders>
              <w:top w:val="nil"/>
              <w:left w:val="nil"/>
              <w:bottom w:val="single" w:sz="4" w:space="0" w:color="auto"/>
              <w:right w:val="single" w:sz="4" w:space="0" w:color="auto"/>
            </w:tcBorders>
            <w:shd w:val="clear" w:color="auto" w:fill="auto"/>
            <w:noWrap/>
            <w:vAlign w:val="center"/>
            <w:hideMark/>
          </w:tcPr>
          <w:p w14:paraId="6FB0C20C" w14:textId="37F27C10" w:rsidR="00AC48D7" w:rsidRPr="00AC48D7" w:rsidRDefault="00AC48D7" w:rsidP="00AA283A">
            <w:pPr>
              <w:spacing w:before="60" w:after="60"/>
              <w:jc w:val="right"/>
              <w:rPr>
                <w:color w:val="000000" w:themeColor="text1"/>
              </w:rPr>
            </w:pPr>
            <w:r w:rsidRPr="00AC48D7">
              <w:rPr>
                <w:color w:val="000000" w:themeColor="text1"/>
              </w:rPr>
              <w:t>50</w:t>
            </w:r>
            <w:r w:rsidR="00814FC4">
              <w:rPr>
                <w:color w:val="000000" w:themeColor="text1"/>
              </w:rPr>
              <w:t>,</w:t>
            </w:r>
            <w:r w:rsidRPr="00AC48D7">
              <w:rPr>
                <w:color w:val="000000" w:themeColor="text1"/>
              </w:rPr>
              <w:t>55</w:t>
            </w:r>
          </w:p>
        </w:tc>
        <w:tc>
          <w:tcPr>
            <w:tcW w:w="1646" w:type="dxa"/>
            <w:tcBorders>
              <w:top w:val="nil"/>
              <w:left w:val="nil"/>
              <w:bottom w:val="single" w:sz="4" w:space="0" w:color="auto"/>
              <w:right w:val="single" w:sz="4" w:space="0" w:color="auto"/>
            </w:tcBorders>
            <w:shd w:val="clear" w:color="auto" w:fill="auto"/>
            <w:noWrap/>
            <w:vAlign w:val="center"/>
            <w:hideMark/>
          </w:tcPr>
          <w:p w14:paraId="6B113FAA" w14:textId="6C8E4535"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871</w:t>
            </w:r>
          </w:p>
        </w:tc>
        <w:tc>
          <w:tcPr>
            <w:tcW w:w="1646" w:type="dxa"/>
            <w:tcBorders>
              <w:top w:val="nil"/>
              <w:left w:val="nil"/>
              <w:bottom w:val="single" w:sz="4" w:space="0" w:color="auto"/>
              <w:right w:val="single" w:sz="4" w:space="0" w:color="auto"/>
            </w:tcBorders>
            <w:shd w:val="clear" w:color="auto" w:fill="auto"/>
            <w:noWrap/>
            <w:vAlign w:val="center"/>
            <w:hideMark/>
          </w:tcPr>
          <w:p w14:paraId="0FC45FF6" w14:textId="2901E277" w:rsidR="00AC48D7" w:rsidRPr="00AC48D7" w:rsidRDefault="00AC48D7" w:rsidP="00AA283A">
            <w:pPr>
              <w:spacing w:before="60" w:after="60"/>
              <w:jc w:val="right"/>
              <w:rPr>
                <w:color w:val="000000" w:themeColor="text1"/>
              </w:rPr>
            </w:pPr>
            <w:r w:rsidRPr="00AA283A">
              <w:rPr>
                <w:color w:val="000000"/>
              </w:rPr>
              <w:t>98</w:t>
            </w:r>
            <w:r>
              <w:rPr>
                <w:color w:val="000000"/>
              </w:rPr>
              <w:t>,</w:t>
            </w:r>
            <w:r w:rsidRPr="00AA283A">
              <w:rPr>
                <w:color w:val="000000"/>
              </w:rPr>
              <w:t>39</w:t>
            </w:r>
          </w:p>
        </w:tc>
        <w:tc>
          <w:tcPr>
            <w:tcW w:w="247" w:type="dxa"/>
            <w:vAlign w:val="center"/>
            <w:hideMark/>
          </w:tcPr>
          <w:p w14:paraId="7BA215F0" w14:textId="77777777" w:rsidR="00AC48D7" w:rsidRPr="00AC48D7" w:rsidRDefault="00AC48D7" w:rsidP="00AA283A">
            <w:pPr>
              <w:spacing w:before="60" w:after="60"/>
              <w:jc w:val="right"/>
              <w:rPr>
                <w:color w:val="000000" w:themeColor="text1"/>
              </w:rPr>
            </w:pPr>
          </w:p>
        </w:tc>
      </w:tr>
      <w:tr w:rsidR="007C052D" w:rsidRPr="00AC48D7" w14:paraId="2E04F2D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AC48D7" w:rsidRPr="00AC48D7" w:rsidRDefault="00AC48D7" w:rsidP="00AA283A">
            <w:pPr>
              <w:spacing w:before="60" w:after="60"/>
              <w:jc w:val="center"/>
              <w:rPr>
                <w:color w:val="000000" w:themeColor="text1"/>
              </w:rPr>
            </w:pPr>
            <w:r w:rsidRPr="00AC48D7">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AC48D7" w:rsidRPr="00AC48D7" w:rsidRDefault="00AC48D7" w:rsidP="00AA283A">
            <w:pPr>
              <w:spacing w:before="60" w:after="60"/>
              <w:rPr>
                <w:color w:val="000000" w:themeColor="text1"/>
              </w:rPr>
            </w:pPr>
            <w:r w:rsidRPr="00AC48D7">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1852B6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CECF8B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4859AB66" w:rsidR="00AC48D7" w:rsidRPr="00AC48D7" w:rsidRDefault="00AC48D7" w:rsidP="00AA283A">
            <w:pPr>
              <w:spacing w:before="60" w:after="60"/>
              <w:jc w:val="right"/>
              <w:rPr>
                <w:color w:val="000000" w:themeColor="text1"/>
              </w:rPr>
            </w:pPr>
            <w:r w:rsidRPr="00AC48D7">
              <w:rPr>
                <w:color w:val="000000" w:themeColor="text1"/>
              </w:rPr>
              <w:t>18</w:t>
            </w:r>
            <w:r w:rsidR="00814FC4">
              <w:rPr>
                <w:color w:val="000000" w:themeColor="text1"/>
              </w:rPr>
              <w:t>,</w:t>
            </w:r>
            <w:r w:rsidRPr="00AC48D7">
              <w:rPr>
                <w:color w:val="000000" w:themeColor="text1"/>
              </w:rPr>
              <w:t>72</w:t>
            </w:r>
          </w:p>
        </w:tc>
        <w:tc>
          <w:tcPr>
            <w:tcW w:w="1154" w:type="dxa"/>
            <w:tcBorders>
              <w:top w:val="nil"/>
              <w:left w:val="nil"/>
              <w:bottom w:val="single" w:sz="4" w:space="0" w:color="auto"/>
              <w:right w:val="single" w:sz="4" w:space="0" w:color="auto"/>
            </w:tcBorders>
            <w:shd w:val="clear" w:color="auto" w:fill="auto"/>
            <w:noWrap/>
            <w:vAlign w:val="center"/>
            <w:hideMark/>
          </w:tcPr>
          <w:p w14:paraId="0328FDB1" w14:textId="33113C6D" w:rsidR="00AC48D7" w:rsidRPr="00AC48D7" w:rsidRDefault="00AC48D7" w:rsidP="00AA283A">
            <w:pPr>
              <w:spacing w:before="60" w:after="60"/>
              <w:jc w:val="right"/>
              <w:rPr>
                <w:color w:val="000000" w:themeColor="text1"/>
              </w:rPr>
            </w:pPr>
            <w:r w:rsidRPr="00AC48D7">
              <w:rPr>
                <w:color w:val="000000" w:themeColor="text1"/>
              </w:rPr>
              <w:t>62</w:t>
            </w:r>
            <w:r w:rsidR="00814FC4">
              <w:rPr>
                <w:color w:val="000000" w:themeColor="text1"/>
              </w:rPr>
              <w:t>,</w:t>
            </w:r>
            <w:r w:rsidRPr="00AC48D7">
              <w:rPr>
                <w:color w:val="000000" w:themeColor="text1"/>
              </w:rPr>
              <w:t>40</w:t>
            </w:r>
          </w:p>
        </w:tc>
        <w:tc>
          <w:tcPr>
            <w:tcW w:w="1646" w:type="dxa"/>
            <w:tcBorders>
              <w:top w:val="nil"/>
              <w:left w:val="nil"/>
              <w:bottom w:val="single" w:sz="4" w:space="0" w:color="auto"/>
              <w:right w:val="single" w:sz="4" w:space="0" w:color="auto"/>
            </w:tcBorders>
            <w:shd w:val="clear" w:color="auto" w:fill="auto"/>
            <w:noWrap/>
            <w:vAlign w:val="center"/>
            <w:hideMark/>
          </w:tcPr>
          <w:p w14:paraId="56990E78" w14:textId="3747E94E"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201</w:t>
            </w:r>
          </w:p>
        </w:tc>
        <w:tc>
          <w:tcPr>
            <w:tcW w:w="1646" w:type="dxa"/>
            <w:tcBorders>
              <w:top w:val="nil"/>
              <w:left w:val="nil"/>
              <w:bottom w:val="single" w:sz="4" w:space="0" w:color="auto"/>
              <w:right w:val="single" w:sz="4" w:space="0" w:color="auto"/>
            </w:tcBorders>
            <w:shd w:val="clear" w:color="auto" w:fill="auto"/>
            <w:noWrap/>
            <w:vAlign w:val="center"/>
            <w:hideMark/>
          </w:tcPr>
          <w:p w14:paraId="48CD0104" w14:textId="5CCE28A8" w:rsidR="00AC48D7" w:rsidRPr="00AC48D7" w:rsidRDefault="00AC48D7" w:rsidP="00AA283A">
            <w:pPr>
              <w:spacing w:before="60" w:after="60"/>
              <w:jc w:val="right"/>
              <w:rPr>
                <w:color w:val="000000" w:themeColor="text1"/>
              </w:rPr>
            </w:pPr>
            <w:r w:rsidRPr="00AA283A">
              <w:rPr>
                <w:color w:val="000000"/>
              </w:rPr>
              <w:t>102</w:t>
            </w:r>
            <w:r>
              <w:rPr>
                <w:color w:val="000000"/>
              </w:rPr>
              <w:t>,</w:t>
            </w:r>
            <w:r w:rsidRPr="00AA283A">
              <w:rPr>
                <w:color w:val="000000"/>
              </w:rPr>
              <w:t>51</w:t>
            </w:r>
          </w:p>
        </w:tc>
        <w:tc>
          <w:tcPr>
            <w:tcW w:w="247" w:type="dxa"/>
            <w:vAlign w:val="center"/>
            <w:hideMark/>
          </w:tcPr>
          <w:p w14:paraId="7BACC4C0" w14:textId="77777777" w:rsidR="00AC48D7" w:rsidRPr="00AC48D7" w:rsidRDefault="00AC48D7" w:rsidP="00AA283A">
            <w:pPr>
              <w:spacing w:before="60" w:after="60"/>
              <w:jc w:val="right"/>
              <w:rPr>
                <w:color w:val="000000" w:themeColor="text1"/>
              </w:rPr>
            </w:pPr>
          </w:p>
        </w:tc>
      </w:tr>
      <w:tr w:rsidR="007C052D" w:rsidRPr="00AC48D7" w14:paraId="3CAE78C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AC48D7" w:rsidRPr="00AC48D7" w:rsidRDefault="00AC48D7" w:rsidP="00AA283A">
            <w:pPr>
              <w:spacing w:before="60" w:after="60"/>
              <w:jc w:val="center"/>
              <w:rPr>
                <w:color w:val="000000" w:themeColor="text1"/>
              </w:rPr>
            </w:pPr>
            <w:r w:rsidRPr="00AC48D7">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AC48D7" w:rsidRPr="00AA283A" w:rsidRDefault="00AC48D7" w:rsidP="00AA283A">
            <w:pPr>
              <w:spacing w:before="60" w:after="60"/>
              <w:rPr>
                <w:color w:val="000000" w:themeColor="text1"/>
              </w:rPr>
            </w:pPr>
            <w:r w:rsidRPr="00AA283A">
              <w:rPr>
                <w:color w:val="000000" w:themeColor="text1"/>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96E97A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00D677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6BFA8E45" w:rsidR="00AC48D7" w:rsidRPr="00AC48D7" w:rsidRDefault="00AC48D7" w:rsidP="00AA283A">
            <w:pPr>
              <w:spacing w:before="60" w:after="60"/>
              <w:jc w:val="right"/>
              <w:rPr>
                <w:color w:val="000000" w:themeColor="text1"/>
              </w:rPr>
            </w:pPr>
            <w:r w:rsidRPr="00AC48D7">
              <w:rPr>
                <w:color w:val="000000" w:themeColor="text1"/>
              </w:rPr>
              <w:t>18</w:t>
            </w:r>
            <w:r w:rsidR="00814FC4">
              <w:rPr>
                <w:color w:val="000000" w:themeColor="text1"/>
              </w:rPr>
              <w:t>,</w:t>
            </w:r>
            <w:r w:rsidRPr="00AC48D7">
              <w:rPr>
                <w:color w:val="000000" w:themeColor="text1"/>
              </w:rPr>
              <w:t>63</w:t>
            </w:r>
          </w:p>
        </w:tc>
        <w:tc>
          <w:tcPr>
            <w:tcW w:w="1154" w:type="dxa"/>
            <w:tcBorders>
              <w:top w:val="nil"/>
              <w:left w:val="nil"/>
              <w:bottom w:val="single" w:sz="4" w:space="0" w:color="auto"/>
              <w:right w:val="single" w:sz="4" w:space="0" w:color="auto"/>
            </w:tcBorders>
            <w:shd w:val="clear" w:color="auto" w:fill="auto"/>
            <w:noWrap/>
            <w:vAlign w:val="center"/>
            <w:hideMark/>
          </w:tcPr>
          <w:p w14:paraId="39D7247D" w14:textId="0630D3B9" w:rsidR="00AC48D7" w:rsidRPr="00AC48D7" w:rsidRDefault="00AC48D7" w:rsidP="00AA283A">
            <w:pPr>
              <w:spacing w:before="60" w:after="60"/>
              <w:jc w:val="right"/>
              <w:rPr>
                <w:color w:val="000000" w:themeColor="text1"/>
              </w:rPr>
            </w:pPr>
            <w:r w:rsidRPr="00AC48D7">
              <w:rPr>
                <w:color w:val="000000" w:themeColor="text1"/>
              </w:rPr>
              <w:t>62</w:t>
            </w:r>
            <w:r w:rsidR="00814FC4">
              <w:rPr>
                <w:color w:val="000000" w:themeColor="text1"/>
              </w:rPr>
              <w:t>,</w:t>
            </w:r>
            <w:r w:rsidRPr="00AC48D7">
              <w:rPr>
                <w:color w:val="000000" w:themeColor="text1"/>
              </w:rPr>
              <w:t>11</w:t>
            </w:r>
          </w:p>
        </w:tc>
        <w:tc>
          <w:tcPr>
            <w:tcW w:w="1646" w:type="dxa"/>
            <w:tcBorders>
              <w:top w:val="nil"/>
              <w:left w:val="nil"/>
              <w:bottom w:val="single" w:sz="4" w:space="0" w:color="auto"/>
              <w:right w:val="single" w:sz="4" w:space="0" w:color="auto"/>
            </w:tcBorders>
            <w:shd w:val="clear" w:color="auto" w:fill="auto"/>
            <w:noWrap/>
            <w:vAlign w:val="center"/>
            <w:hideMark/>
          </w:tcPr>
          <w:p w14:paraId="0D9F9D0A" w14:textId="1A370DFE" w:rsidR="00AC48D7" w:rsidRPr="00AC48D7" w:rsidRDefault="00AC48D7" w:rsidP="00AA283A">
            <w:pPr>
              <w:spacing w:before="60" w:after="60"/>
              <w:jc w:val="right"/>
              <w:rPr>
                <w:color w:val="000000" w:themeColor="text1"/>
              </w:rPr>
            </w:pPr>
            <w:r w:rsidRPr="00AA283A">
              <w:rPr>
                <w:color w:val="000000"/>
              </w:rPr>
              <w:t>14</w:t>
            </w:r>
            <w:r w:rsidR="007D45B8">
              <w:rPr>
                <w:color w:val="000000"/>
              </w:rPr>
              <w:t>.</w:t>
            </w:r>
            <w:r w:rsidRPr="00AA283A">
              <w:rPr>
                <w:color w:val="000000"/>
              </w:rPr>
              <w:t>019</w:t>
            </w:r>
          </w:p>
        </w:tc>
        <w:tc>
          <w:tcPr>
            <w:tcW w:w="1646" w:type="dxa"/>
            <w:tcBorders>
              <w:top w:val="nil"/>
              <w:left w:val="nil"/>
              <w:bottom w:val="single" w:sz="4" w:space="0" w:color="auto"/>
              <w:right w:val="single" w:sz="4" w:space="0" w:color="auto"/>
            </w:tcBorders>
            <w:shd w:val="clear" w:color="auto" w:fill="auto"/>
            <w:noWrap/>
            <w:vAlign w:val="center"/>
            <w:hideMark/>
          </w:tcPr>
          <w:p w14:paraId="3F584301" w14:textId="4D207C13" w:rsidR="00AC48D7" w:rsidRPr="00AC48D7" w:rsidRDefault="00AC48D7" w:rsidP="00AA283A">
            <w:pPr>
              <w:spacing w:before="60" w:after="60"/>
              <w:jc w:val="right"/>
              <w:rPr>
                <w:color w:val="000000" w:themeColor="text1"/>
              </w:rPr>
            </w:pPr>
            <w:r w:rsidRPr="00AA283A">
              <w:rPr>
                <w:color w:val="000000"/>
              </w:rPr>
              <w:t>175</w:t>
            </w:r>
            <w:r>
              <w:rPr>
                <w:color w:val="000000"/>
              </w:rPr>
              <w:t>,</w:t>
            </w:r>
            <w:r w:rsidRPr="00AA283A">
              <w:rPr>
                <w:color w:val="000000"/>
              </w:rPr>
              <w:t>24</w:t>
            </w:r>
          </w:p>
        </w:tc>
        <w:tc>
          <w:tcPr>
            <w:tcW w:w="247" w:type="dxa"/>
            <w:vAlign w:val="center"/>
            <w:hideMark/>
          </w:tcPr>
          <w:p w14:paraId="380F43F2" w14:textId="77777777" w:rsidR="00AC48D7" w:rsidRPr="00AC48D7" w:rsidRDefault="00AC48D7" w:rsidP="00AA283A">
            <w:pPr>
              <w:spacing w:before="60" w:after="60"/>
              <w:jc w:val="right"/>
              <w:rPr>
                <w:color w:val="000000" w:themeColor="text1"/>
              </w:rPr>
            </w:pPr>
          </w:p>
        </w:tc>
      </w:tr>
      <w:tr w:rsidR="007C052D" w:rsidRPr="00AC48D7" w14:paraId="2B3B329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AC48D7" w:rsidRPr="00AC48D7" w:rsidRDefault="00AC48D7" w:rsidP="00AA283A">
            <w:pPr>
              <w:spacing w:before="60" w:after="60"/>
              <w:jc w:val="center"/>
              <w:rPr>
                <w:color w:val="000000" w:themeColor="text1"/>
              </w:rPr>
            </w:pPr>
            <w:r w:rsidRPr="00AC48D7">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AC48D7" w:rsidRPr="00AA283A" w:rsidRDefault="00AC48D7" w:rsidP="00AA283A">
            <w:pPr>
              <w:spacing w:before="60" w:after="60"/>
              <w:rPr>
                <w:color w:val="000000" w:themeColor="text1"/>
              </w:rPr>
            </w:pPr>
            <w:r w:rsidRPr="00AA283A">
              <w:rPr>
                <w:color w:val="000000" w:themeColor="text1"/>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A61A45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138319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244C495" w:rsidR="00AC48D7" w:rsidRPr="00AC48D7" w:rsidRDefault="00AC48D7" w:rsidP="00AA283A">
            <w:pPr>
              <w:spacing w:before="60" w:after="60"/>
              <w:jc w:val="right"/>
              <w:rPr>
                <w:color w:val="000000" w:themeColor="text1"/>
              </w:rPr>
            </w:pPr>
            <w:r w:rsidRPr="00AC48D7">
              <w:rPr>
                <w:color w:val="000000" w:themeColor="text1"/>
              </w:rPr>
              <w:t>15</w:t>
            </w:r>
            <w:r w:rsidR="00814FC4">
              <w:rPr>
                <w:color w:val="000000" w:themeColor="text1"/>
              </w:rPr>
              <w:t>,</w:t>
            </w:r>
            <w:r w:rsidRPr="00AC48D7">
              <w:rPr>
                <w:color w:val="000000" w:themeColor="text1"/>
              </w:rPr>
              <w:t>94</w:t>
            </w:r>
          </w:p>
        </w:tc>
        <w:tc>
          <w:tcPr>
            <w:tcW w:w="1154" w:type="dxa"/>
            <w:tcBorders>
              <w:top w:val="nil"/>
              <w:left w:val="nil"/>
              <w:bottom w:val="single" w:sz="4" w:space="0" w:color="auto"/>
              <w:right w:val="single" w:sz="4" w:space="0" w:color="auto"/>
            </w:tcBorders>
            <w:shd w:val="clear" w:color="auto" w:fill="auto"/>
            <w:noWrap/>
            <w:vAlign w:val="center"/>
            <w:hideMark/>
          </w:tcPr>
          <w:p w14:paraId="5D9AA7C9" w14:textId="5336869B" w:rsidR="00AC48D7" w:rsidRPr="00AC48D7" w:rsidRDefault="00AC48D7" w:rsidP="00AA283A">
            <w:pPr>
              <w:spacing w:before="60" w:after="60"/>
              <w:jc w:val="right"/>
              <w:rPr>
                <w:color w:val="000000" w:themeColor="text1"/>
              </w:rPr>
            </w:pPr>
            <w:r w:rsidRPr="00AC48D7">
              <w:rPr>
                <w:color w:val="000000" w:themeColor="text1"/>
              </w:rPr>
              <w:t>53</w:t>
            </w:r>
            <w:r w:rsidR="00814FC4">
              <w:rPr>
                <w:color w:val="000000" w:themeColor="text1"/>
              </w:rPr>
              <w:t>,</w:t>
            </w:r>
            <w:r w:rsidRPr="00AC48D7">
              <w:rPr>
                <w:color w:val="000000" w:themeColor="text1"/>
              </w:rPr>
              <w:t>13</w:t>
            </w:r>
          </w:p>
        </w:tc>
        <w:tc>
          <w:tcPr>
            <w:tcW w:w="1646" w:type="dxa"/>
            <w:tcBorders>
              <w:top w:val="nil"/>
              <w:left w:val="nil"/>
              <w:bottom w:val="single" w:sz="4" w:space="0" w:color="auto"/>
              <w:right w:val="single" w:sz="4" w:space="0" w:color="auto"/>
            </w:tcBorders>
            <w:shd w:val="clear" w:color="auto" w:fill="auto"/>
            <w:noWrap/>
            <w:vAlign w:val="center"/>
            <w:hideMark/>
          </w:tcPr>
          <w:p w14:paraId="1123B6F8" w14:textId="6DD6D986"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642</w:t>
            </w:r>
          </w:p>
        </w:tc>
        <w:tc>
          <w:tcPr>
            <w:tcW w:w="1646" w:type="dxa"/>
            <w:tcBorders>
              <w:top w:val="nil"/>
              <w:left w:val="nil"/>
              <w:bottom w:val="single" w:sz="4" w:space="0" w:color="auto"/>
              <w:right w:val="single" w:sz="4" w:space="0" w:color="auto"/>
            </w:tcBorders>
            <w:shd w:val="clear" w:color="auto" w:fill="auto"/>
            <w:noWrap/>
            <w:vAlign w:val="center"/>
            <w:hideMark/>
          </w:tcPr>
          <w:p w14:paraId="222EFF9E" w14:textId="6663D520" w:rsidR="00AC48D7" w:rsidRPr="00AC48D7" w:rsidRDefault="00AC48D7" w:rsidP="00AA283A">
            <w:pPr>
              <w:spacing w:before="60" w:after="60"/>
              <w:jc w:val="right"/>
              <w:rPr>
                <w:color w:val="000000" w:themeColor="text1"/>
              </w:rPr>
            </w:pPr>
            <w:r w:rsidRPr="00AA283A">
              <w:rPr>
                <w:color w:val="000000"/>
              </w:rPr>
              <w:t>145</w:t>
            </w:r>
            <w:r>
              <w:rPr>
                <w:color w:val="000000"/>
              </w:rPr>
              <w:t>,</w:t>
            </w:r>
            <w:r w:rsidRPr="00AA283A">
              <w:rPr>
                <w:color w:val="000000"/>
              </w:rPr>
              <w:t>53</w:t>
            </w:r>
          </w:p>
        </w:tc>
        <w:tc>
          <w:tcPr>
            <w:tcW w:w="247" w:type="dxa"/>
            <w:vAlign w:val="center"/>
            <w:hideMark/>
          </w:tcPr>
          <w:p w14:paraId="00111ABB" w14:textId="77777777" w:rsidR="00AC48D7" w:rsidRPr="00AC48D7" w:rsidRDefault="00AC48D7" w:rsidP="00AA283A">
            <w:pPr>
              <w:spacing w:before="60" w:after="60"/>
              <w:jc w:val="right"/>
              <w:rPr>
                <w:color w:val="000000" w:themeColor="text1"/>
              </w:rPr>
            </w:pPr>
          </w:p>
        </w:tc>
      </w:tr>
      <w:tr w:rsidR="007C052D" w:rsidRPr="00AC48D7" w14:paraId="22A011C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AC48D7" w:rsidRPr="00AC48D7" w:rsidRDefault="00AC48D7" w:rsidP="00AA283A">
            <w:pPr>
              <w:spacing w:before="60" w:after="60"/>
              <w:jc w:val="center"/>
              <w:rPr>
                <w:color w:val="000000" w:themeColor="text1"/>
              </w:rPr>
            </w:pPr>
            <w:r w:rsidRPr="00AC48D7">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AC48D7" w:rsidRPr="00AC48D7" w:rsidRDefault="00AC48D7" w:rsidP="00AA283A">
            <w:pPr>
              <w:spacing w:before="60" w:after="60"/>
              <w:rPr>
                <w:color w:val="000000" w:themeColor="text1"/>
              </w:rPr>
            </w:pPr>
            <w:r w:rsidRPr="00AC48D7">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FFC5D2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CFC520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1EF418C0" w:rsidR="00AC48D7" w:rsidRPr="00AC48D7" w:rsidRDefault="00AC48D7" w:rsidP="00AA283A">
            <w:pPr>
              <w:spacing w:before="60" w:after="60"/>
              <w:jc w:val="right"/>
              <w:rPr>
                <w:color w:val="000000" w:themeColor="text1"/>
              </w:rPr>
            </w:pPr>
            <w:r w:rsidRPr="00AC48D7">
              <w:rPr>
                <w:color w:val="000000" w:themeColor="text1"/>
              </w:rPr>
              <w:t>18</w:t>
            </w:r>
            <w:r w:rsidR="00814FC4">
              <w:rPr>
                <w:color w:val="000000" w:themeColor="text1"/>
              </w:rPr>
              <w:t>,</w:t>
            </w:r>
            <w:r w:rsidRPr="00AC48D7">
              <w:rPr>
                <w:color w:val="000000" w:themeColor="text1"/>
              </w:rPr>
              <w:t>19</w:t>
            </w:r>
          </w:p>
        </w:tc>
        <w:tc>
          <w:tcPr>
            <w:tcW w:w="1154" w:type="dxa"/>
            <w:tcBorders>
              <w:top w:val="nil"/>
              <w:left w:val="nil"/>
              <w:bottom w:val="single" w:sz="4" w:space="0" w:color="auto"/>
              <w:right w:val="single" w:sz="4" w:space="0" w:color="auto"/>
            </w:tcBorders>
            <w:shd w:val="clear" w:color="auto" w:fill="auto"/>
            <w:noWrap/>
            <w:vAlign w:val="center"/>
            <w:hideMark/>
          </w:tcPr>
          <w:p w14:paraId="200DD3FA" w14:textId="1566355A" w:rsidR="00AC48D7" w:rsidRPr="00AC48D7" w:rsidRDefault="00AC48D7" w:rsidP="00AA283A">
            <w:pPr>
              <w:spacing w:before="60" w:after="60"/>
              <w:jc w:val="right"/>
              <w:rPr>
                <w:color w:val="000000" w:themeColor="text1"/>
              </w:rPr>
            </w:pPr>
            <w:r w:rsidRPr="00AC48D7">
              <w:rPr>
                <w:color w:val="000000" w:themeColor="text1"/>
              </w:rPr>
              <w:t>60</w:t>
            </w:r>
            <w:r w:rsidR="00814FC4">
              <w:rPr>
                <w:color w:val="000000" w:themeColor="text1"/>
              </w:rPr>
              <w:t>,</w:t>
            </w:r>
            <w:r w:rsidRPr="00AC48D7">
              <w:rPr>
                <w:color w:val="000000" w:themeColor="text1"/>
              </w:rPr>
              <w:t>63</w:t>
            </w:r>
          </w:p>
        </w:tc>
        <w:tc>
          <w:tcPr>
            <w:tcW w:w="1646" w:type="dxa"/>
            <w:tcBorders>
              <w:top w:val="nil"/>
              <w:left w:val="nil"/>
              <w:bottom w:val="single" w:sz="4" w:space="0" w:color="auto"/>
              <w:right w:val="single" w:sz="4" w:space="0" w:color="auto"/>
            </w:tcBorders>
            <w:shd w:val="clear" w:color="auto" w:fill="auto"/>
            <w:noWrap/>
            <w:vAlign w:val="center"/>
            <w:hideMark/>
          </w:tcPr>
          <w:p w14:paraId="4D89E8D3" w14:textId="0D1968A2"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091</w:t>
            </w:r>
          </w:p>
        </w:tc>
        <w:tc>
          <w:tcPr>
            <w:tcW w:w="1646" w:type="dxa"/>
            <w:tcBorders>
              <w:top w:val="nil"/>
              <w:left w:val="nil"/>
              <w:bottom w:val="single" w:sz="4" w:space="0" w:color="auto"/>
              <w:right w:val="single" w:sz="4" w:space="0" w:color="auto"/>
            </w:tcBorders>
            <w:shd w:val="clear" w:color="auto" w:fill="auto"/>
            <w:noWrap/>
            <w:vAlign w:val="center"/>
            <w:hideMark/>
          </w:tcPr>
          <w:p w14:paraId="3EB5B9AC" w14:textId="22CFC567" w:rsidR="00AC48D7" w:rsidRPr="00AC48D7" w:rsidRDefault="00AC48D7" w:rsidP="00AA283A">
            <w:pPr>
              <w:spacing w:before="60" w:after="60"/>
              <w:jc w:val="right"/>
              <w:rPr>
                <w:color w:val="000000" w:themeColor="text1"/>
              </w:rPr>
            </w:pPr>
            <w:r w:rsidRPr="00AA283A">
              <w:rPr>
                <w:color w:val="000000"/>
              </w:rPr>
              <w:t>113</w:t>
            </w:r>
            <w:r>
              <w:rPr>
                <w:color w:val="000000"/>
              </w:rPr>
              <w:t>,</w:t>
            </w:r>
            <w:r w:rsidRPr="00AA283A">
              <w:rPr>
                <w:color w:val="000000"/>
              </w:rPr>
              <w:t>64</w:t>
            </w:r>
          </w:p>
        </w:tc>
        <w:tc>
          <w:tcPr>
            <w:tcW w:w="247" w:type="dxa"/>
            <w:vAlign w:val="center"/>
            <w:hideMark/>
          </w:tcPr>
          <w:p w14:paraId="5CA0DF36" w14:textId="77777777" w:rsidR="00AC48D7" w:rsidRPr="00AC48D7" w:rsidRDefault="00AC48D7" w:rsidP="00AA283A">
            <w:pPr>
              <w:spacing w:before="60" w:after="60"/>
              <w:jc w:val="right"/>
              <w:rPr>
                <w:color w:val="000000" w:themeColor="text1"/>
              </w:rPr>
            </w:pPr>
          </w:p>
        </w:tc>
      </w:tr>
      <w:tr w:rsidR="007C052D" w:rsidRPr="00AC48D7" w14:paraId="241E485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AC48D7" w:rsidRPr="00AC48D7" w:rsidRDefault="00AC48D7" w:rsidP="00AA283A">
            <w:pPr>
              <w:spacing w:before="60" w:after="60"/>
              <w:jc w:val="center"/>
              <w:rPr>
                <w:color w:val="000000" w:themeColor="text1"/>
              </w:rPr>
            </w:pPr>
            <w:r w:rsidRPr="00AC48D7">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AC48D7" w:rsidRPr="00AC48D7" w:rsidRDefault="00AC48D7" w:rsidP="00AA283A">
            <w:pPr>
              <w:spacing w:before="60" w:after="60"/>
              <w:rPr>
                <w:color w:val="000000" w:themeColor="text1"/>
              </w:rPr>
            </w:pPr>
            <w:r w:rsidRPr="00AC48D7">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3AD61E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F0ED55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17D4BCE3"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38</w:t>
            </w:r>
          </w:p>
        </w:tc>
        <w:tc>
          <w:tcPr>
            <w:tcW w:w="1154" w:type="dxa"/>
            <w:tcBorders>
              <w:top w:val="nil"/>
              <w:left w:val="nil"/>
              <w:bottom w:val="single" w:sz="4" w:space="0" w:color="auto"/>
              <w:right w:val="single" w:sz="4" w:space="0" w:color="auto"/>
            </w:tcBorders>
            <w:shd w:val="clear" w:color="auto" w:fill="auto"/>
            <w:noWrap/>
            <w:vAlign w:val="center"/>
            <w:hideMark/>
          </w:tcPr>
          <w:p w14:paraId="1DFB150B" w14:textId="575F1A58" w:rsidR="00AC48D7" w:rsidRPr="00AC48D7" w:rsidRDefault="00AC48D7" w:rsidP="00AA283A">
            <w:pPr>
              <w:spacing w:before="60" w:after="60"/>
              <w:jc w:val="right"/>
              <w:rPr>
                <w:color w:val="000000" w:themeColor="text1"/>
              </w:rPr>
            </w:pPr>
            <w:r w:rsidRPr="00AC48D7">
              <w:rPr>
                <w:color w:val="000000" w:themeColor="text1"/>
              </w:rPr>
              <w:t>67</w:t>
            </w:r>
            <w:r w:rsidR="00814FC4">
              <w:rPr>
                <w:color w:val="000000" w:themeColor="text1"/>
              </w:rPr>
              <w:t>,</w:t>
            </w:r>
            <w:r w:rsidRPr="00AC48D7">
              <w:rPr>
                <w:color w:val="000000" w:themeColor="text1"/>
              </w:rPr>
              <w:t>94</w:t>
            </w:r>
          </w:p>
        </w:tc>
        <w:tc>
          <w:tcPr>
            <w:tcW w:w="1646" w:type="dxa"/>
            <w:tcBorders>
              <w:top w:val="nil"/>
              <w:left w:val="nil"/>
              <w:bottom w:val="single" w:sz="4" w:space="0" w:color="auto"/>
              <w:right w:val="single" w:sz="4" w:space="0" w:color="auto"/>
            </w:tcBorders>
            <w:shd w:val="clear" w:color="auto" w:fill="auto"/>
            <w:noWrap/>
            <w:vAlign w:val="center"/>
            <w:hideMark/>
          </w:tcPr>
          <w:p w14:paraId="4462FA9F" w14:textId="76827F8D"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958</w:t>
            </w:r>
          </w:p>
        </w:tc>
        <w:tc>
          <w:tcPr>
            <w:tcW w:w="1646" w:type="dxa"/>
            <w:tcBorders>
              <w:top w:val="nil"/>
              <w:left w:val="nil"/>
              <w:bottom w:val="single" w:sz="4" w:space="0" w:color="auto"/>
              <w:right w:val="single" w:sz="4" w:space="0" w:color="auto"/>
            </w:tcBorders>
            <w:shd w:val="clear" w:color="auto" w:fill="auto"/>
            <w:noWrap/>
            <w:vAlign w:val="center"/>
            <w:hideMark/>
          </w:tcPr>
          <w:p w14:paraId="2435855F" w14:textId="07643F69" w:rsidR="00AC48D7" w:rsidRPr="00AC48D7" w:rsidRDefault="00AC48D7" w:rsidP="00AA283A">
            <w:pPr>
              <w:spacing w:before="60" w:after="60"/>
              <w:jc w:val="right"/>
              <w:rPr>
                <w:color w:val="000000" w:themeColor="text1"/>
              </w:rPr>
            </w:pPr>
            <w:r w:rsidRPr="00AA283A">
              <w:rPr>
                <w:color w:val="000000"/>
              </w:rPr>
              <w:t>86</w:t>
            </w:r>
            <w:r>
              <w:rPr>
                <w:color w:val="000000"/>
              </w:rPr>
              <w:t>,</w:t>
            </w:r>
            <w:r w:rsidRPr="00AA283A">
              <w:rPr>
                <w:color w:val="000000"/>
              </w:rPr>
              <w:t>98</w:t>
            </w:r>
          </w:p>
        </w:tc>
        <w:tc>
          <w:tcPr>
            <w:tcW w:w="247" w:type="dxa"/>
            <w:vAlign w:val="center"/>
            <w:hideMark/>
          </w:tcPr>
          <w:p w14:paraId="344A5EA9" w14:textId="77777777" w:rsidR="00AC48D7" w:rsidRPr="00AC48D7" w:rsidRDefault="00AC48D7" w:rsidP="00AA283A">
            <w:pPr>
              <w:spacing w:before="60" w:after="60"/>
              <w:jc w:val="right"/>
              <w:rPr>
                <w:color w:val="000000" w:themeColor="text1"/>
              </w:rPr>
            </w:pPr>
          </w:p>
        </w:tc>
      </w:tr>
      <w:tr w:rsidR="007C052D" w:rsidRPr="00AC48D7" w14:paraId="1369149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AC48D7" w:rsidRPr="00AC48D7" w:rsidRDefault="00AC48D7" w:rsidP="00AA283A">
            <w:pPr>
              <w:spacing w:before="60" w:after="60"/>
              <w:jc w:val="center"/>
              <w:rPr>
                <w:color w:val="000000" w:themeColor="text1"/>
              </w:rPr>
            </w:pPr>
            <w:r w:rsidRPr="00AC48D7">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AC48D7" w:rsidRPr="00AC48D7" w:rsidRDefault="00AC48D7" w:rsidP="00AA283A">
            <w:pPr>
              <w:spacing w:before="60" w:after="60"/>
              <w:rPr>
                <w:color w:val="000000" w:themeColor="text1"/>
              </w:rPr>
            </w:pPr>
            <w:r w:rsidRPr="00AC48D7">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F6B2E1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295947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2BE143F0" w:rsidR="00AC48D7" w:rsidRPr="00AC48D7" w:rsidRDefault="00AC48D7" w:rsidP="00AA283A">
            <w:pPr>
              <w:spacing w:before="60" w:after="60"/>
              <w:jc w:val="right"/>
              <w:rPr>
                <w:color w:val="000000" w:themeColor="text1"/>
              </w:rPr>
            </w:pPr>
            <w:r w:rsidRPr="00AC48D7">
              <w:rPr>
                <w:color w:val="000000" w:themeColor="text1"/>
              </w:rPr>
              <w:t>8</w:t>
            </w:r>
            <w:r w:rsidR="00814FC4">
              <w:rPr>
                <w:color w:val="000000" w:themeColor="text1"/>
              </w:rPr>
              <w:t>,</w:t>
            </w:r>
            <w:r w:rsidRPr="00AC48D7">
              <w:rPr>
                <w:color w:val="000000" w:themeColor="text1"/>
              </w:rPr>
              <w:t>49</w:t>
            </w:r>
          </w:p>
        </w:tc>
        <w:tc>
          <w:tcPr>
            <w:tcW w:w="1154" w:type="dxa"/>
            <w:tcBorders>
              <w:top w:val="nil"/>
              <w:left w:val="nil"/>
              <w:bottom w:val="single" w:sz="4" w:space="0" w:color="auto"/>
              <w:right w:val="single" w:sz="4" w:space="0" w:color="auto"/>
            </w:tcBorders>
            <w:shd w:val="clear" w:color="auto" w:fill="auto"/>
            <w:noWrap/>
            <w:vAlign w:val="center"/>
            <w:hideMark/>
          </w:tcPr>
          <w:p w14:paraId="119FF88F" w14:textId="7BF808C7"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30</w:t>
            </w:r>
          </w:p>
        </w:tc>
        <w:tc>
          <w:tcPr>
            <w:tcW w:w="1646" w:type="dxa"/>
            <w:tcBorders>
              <w:top w:val="nil"/>
              <w:left w:val="nil"/>
              <w:bottom w:val="single" w:sz="4" w:space="0" w:color="auto"/>
              <w:right w:val="single" w:sz="4" w:space="0" w:color="auto"/>
            </w:tcBorders>
            <w:shd w:val="clear" w:color="auto" w:fill="auto"/>
            <w:noWrap/>
            <w:vAlign w:val="center"/>
            <w:hideMark/>
          </w:tcPr>
          <w:p w14:paraId="410F4005" w14:textId="7575BC24"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260</w:t>
            </w:r>
          </w:p>
        </w:tc>
        <w:tc>
          <w:tcPr>
            <w:tcW w:w="1646" w:type="dxa"/>
            <w:tcBorders>
              <w:top w:val="nil"/>
              <w:left w:val="nil"/>
              <w:bottom w:val="single" w:sz="4" w:space="0" w:color="auto"/>
              <w:right w:val="single" w:sz="4" w:space="0" w:color="auto"/>
            </w:tcBorders>
            <w:shd w:val="clear" w:color="auto" w:fill="auto"/>
            <w:noWrap/>
            <w:vAlign w:val="center"/>
            <w:hideMark/>
          </w:tcPr>
          <w:p w14:paraId="0117D0E5" w14:textId="40BFA90A" w:rsidR="00AC48D7" w:rsidRPr="00AC48D7" w:rsidRDefault="00AC48D7" w:rsidP="00AA283A">
            <w:pPr>
              <w:spacing w:before="60" w:after="60"/>
              <w:jc w:val="right"/>
              <w:rPr>
                <w:color w:val="000000" w:themeColor="text1"/>
              </w:rPr>
            </w:pPr>
            <w:r w:rsidRPr="00AA283A">
              <w:rPr>
                <w:color w:val="000000"/>
              </w:rPr>
              <w:t>103</w:t>
            </w:r>
            <w:r>
              <w:rPr>
                <w:color w:val="000000"/>
              </w:rPr>
              <w:t>,</w:t>
            </w:r>
            <w:r w:rsidRPr="00AA283A">
              <w:rPr>
                <w:color w:val="000000"/>
              </w:rPr>
              <w:t>25</w:t>
            </w:r>
          </w:p>
        </w:tc>
        <w:tc>
          <w:tcPr>
            <w:tcW w:w="247" w:type="dxa"/>
            <w:vAlign w:val="center"/>
            <w:hideMark/>
          </w:tcPr>
          <w:p w14:paraId="09B582D6" w14:textId="77777777" w:rsidR="00AC48D7" w:rsidRPr="00AC48D7" w:rsidRDefault="00AC48D7" w:rsidP="00AA283A">
            <w:pPr>
              <w:spacing w:before="60" w:after="60"/>
              <w:jc w:val="right"/>
              <w:rPr>
                <w:color w:val="000000" w:themeColor="text1"/>
              </w:rPr>
            </w:pPr>
          </w:p>
        </w:tc>
      </w:tr>
      <w:tr w:rsidR="007C052D" w:rsidRPr="00AC48D7" w14:paraId="62ED5F1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AC48D7" w:rsidRPr="00AC48D7" w:rsidRDefault="00AC48D7" w:rsidP="00AA283A">
            <w:pPr>
              <w:spacing w:before="60" w:after="60"/>
              <w:jc w:val="center"/>
              <w:rPr>
                <w:color w:val="000000" w:themeColor="text1"/>
              </w:rPr>
            </w:pPr>
            <w:r w:rsidRPr="00AC48D7">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AC48D7" w:rsidRPr="00AC48D7" w:rsidRDefault="00AC48D7" w:rsidP="00AA283A">
            <w:pPr>
              <w:spacing w:before="60" w:after="60"/>
              <w:rPr>
                <w:color w:val="000000" w:themeColor="text1"/>
              </w:rPr>
            </w:pPr>
            <w:r w:rsidRPr="00AC48D7">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D33C66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A04492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13C4B722"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68</w:t>
            </w:r>
          </w:p>
        </w:tc>
        <w:tc>
          <w:tcPr>
            <w:tcW w:w="1154" w:type="dxa"/>
            <w:tcBorders>
              <w:top w:val="nil"/>
              <w:left w:val="nil"/>
              <w:bottom w:val="single" w:sz="4" w:space="0" w:color="auto"/>
              <w:right w:val="single" w:sz="4" w:space="0" w:color="auto"/>
            </w:tcBorders>
            <w:shd w:val="clear" w:color="auto" w:fill="auto"/>
            <w:noWrap/>
            <w:vAlign w:val="center"/>
            <w:hideMark/>
          </w:tcPr>
          <w:p w14:paraId="106FCC5A" w14:textId="7CB2464D" w:rsidR="00AC48D7" w:rsidRPr="00AC48D7" w:rsidRDefault="00AC48D7" w:rsidP="00AA283A">
            <w:pPr>
              <w:spacing w:before="60" w:after="60"/>
              <w:jc w:val="right"/>
              <w:rPr>
                <w:color w:val="000000" w:themeColor="text1"/>
              </w:rPr>
            </w:pPr>
            <w:r w:rsidRPr="00AC48D7">
              <w:rPr>
                <w:color w:val="000000" w:themeColor="text1"/>
              </w:rPr>
              <w:t>45</w:t>
            </w:r>
            <w:r w:rsidR="00814FC4">
              <w:rPr>
                <w:color w:val="000000" w:themeColor="text1"/>
              </w:rPr>
              <w:t>,</w:t>
            </w:r>
            <w:r w:rsidRPr="00AC48D7">
              <w:rPr>
                <w:color w:val="000000" w:themeColor="text1"/>
              </w:rPr>
              <w:t>61</w:t>
            </w:r>
          </w:p>
        </w:tc>
        <w:tc>
          <w:tcPr>
            <w:tcW w:w="1646" w:type="dxa"/>
            <w:tcBorders>
              <w:top w:val="nil"/>
              <w:left w:val="nil"/>
              <w:bottom w:val="single" w:sz="4" w:space="0" w:color="auto"/>
              <w:right w:val="single" w:sz="4" w:space="0" w:color="auto"/>
            </w:tcBorders>
            <w:shd w:val="clear" w:color="auto" w:fill="auto"/>
            <w:noWrap/>
            <w:vAlign w:val="center"/>
            <w:hideMark/>
          </w:tcPr>
          <w:p w14:paraId="2BFF48A7" w14:textId="5E3FE597"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378</w:t>
            </w:r>
          </w:p>
        </w:tc>
        <w:tc>
          <w:tcPr>
            <w:tcW w:w="1646" w:type="dxa"/>
            <w:tcBorders>
              <w:top w:val="nil"/>
              <w:left w:val="nil"/>
              <w:bottom w:val="single" w:sz="4" w:space="0" w:color="auto"/>
              <w:right w:val="single" w:sz="4" w:space="0" w:color="auto"/>
            </w:tcBorders>
            <w:shd w:val="clear" w:color="auto" w:fill="auto"/>
            <w:noWrap/>
            <w:vAlign w:val="center"/>
            <w:hideMark/>
          </w:tcPr>
          <w:p w14:paraId="7B92EBBB" w14:textId="5457C82B" w:rsidR="00AC48D7" w:rsidRPr="00AC48D7" w:rsidRDefault="00AC48D7" w:rsidP="00AA283A">
            <w:pPr>
              <w:spacing w:before="60" w:after="60"/>
              <w:jc w:val="right"/>
              <w:rPr>
                <w:color w:val="000000" w:themeColor="text1"/>
              </w:rPr>
            </w:pPr>
            <w:r w:rsidRPr="00AA283A">
              <w:rPr>
                <w:color w:val="000000"/>
              </w:rPr>
              <w:t>92</w:t>
            </w:r>
            <w:r>
              <w:rPr>
                <w:color w:val="000000"/>
              </w:rPr>
              <w:t>,</w:t>
            </w:r>
            <w:r w:rsidRPr="00AA283A">
              <w:rPr>
                <w:color w:val="000000"/>
              </w:rPr>
              <w:t>23</w:t>
            </w:r>
          </w:p>
        </w:tc>
        <w:tc>
          <w:tcPr>
            <w:tcW w:w="247" w:type="dxa"/>
            <w:vAlign w:val="center"/>
            <w:hideMark/>
          </w:tcPr>
          <w:p w14:paraId="4E6A668F" w14:textId="77777777" w:rsidR="00AC48D7" w:rsidRPr="00AC48D7" w:rsidRDefault="00AC48D7" w:rsidP="00AA283A">
            <w:pPr>
              <w:spacing w:before="60" w:after="60"/>
              <w:jc w:val="right"/>
              <w:rPr>
                <w:color w:val="000000" w:themeColor="text1"/>
              </w:rPr>
            </w:pPr>
          </w:p>
        </w:tc>
      </w:tr>
      <w:tr w:rsidR="007C052D" w:rsidRPr="00AC48D7" w14:paraId="595CFC1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AC48D7" w:rsidRPr="00AC48D7" w:rsidRDefault="00AC48D7" w:rsidP="00AA283A">
            <w:pPr>
              <w:spacing w:before="60" w:after="60"/>
              <w:jc w:val="center"/>
              <w:rPr>
                <w:color w:val="000000" w:themeColor="text1"/>
              </w:rPr>
            </w:pPr>
            <w:r w:rsidRPr="00AC48D7">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AC48D7" w:rsidRPr="00AC48D7" w:rsidRDefault="00AC48D7" w:rsidP="00AA283A">
            <w:pPr>
              <w:spacing w:before="60" w:after="60"/>
              <w:rPr>
                <w:color w:val="000000" w:themeColor="text1"/>
              </w:rPr>
            </w:pPr>
            <w:r w:rsidRPr="00AC48D7">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8E9217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F35C79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46A6EC31" w:rsidR="00AC48D7" w:rsidRPr="00AC48D7" w:rsidRDefault="00AC48D7" w:rsidP="00AA283A">
            <w:pPr>
              <w:spacing w:before="60" w:after="60"/>
              <w:jc w:val="right"/>
              <w:rPr>
                <w:color w:val="000000" w:themeColor="text1"/>
              </w:rPr>
            </w:pPr>
            <w:r w:rsidRPr="00AC48D7">
              <w:rPr>
                <w:color w:val="000000" w:themeColor="text1"/>
              </w:rPr>
              <w:t>8</w:t>
            </w:r>
            <w:r w:rsidR="00814FC4">
              <w:rPr>
                <w:color w:val="000000" w:themeColor="text1"/>
              </w:rPr>
              <w:t>,</w:t>
            </w:r>
            <w:r w:rsidRPr="00AC48D7">
              <w:rPr>
                <w:color w:val="000000" w:themeColor="text1"/>
              </w:rPr>
              <w:t>04</w:t>
            </w:r>
          </w:p>
        </w:tc>
        <w:tc>
          <w:tcPr>
            <w:tcW w:w="1154" w:type="dxa"/>
            <w:tcBorders>
              <w:top w:val="nil"/>
              <w:left w:val="nil"/>
              <w:bottom w:val="single" w:sz="4" w:space="0" w:color="auto"/>
              <w:right w:val="single" w:sz="4" w:space="0" w:color="auto"/>
            </w:tcBorders>
            <w:shd w:val="clear" w:color="auto" w:fill="auto"/>
            <w:noWrap/>
            <w:vAlign w:val="center"/>
            <w:hideMark/>
          </w:tcPr>
          <w:p w14:paraId="539F986E" w14:textId="0CBFF416" w:rsidR="00AC48D7" w:rsidRPr="00AC48D7" w:rsidRDefault="00AC48D7" w:rsidP="00AA283A">
            <w:pPr>
              <w:spacing w:before="60" w:after="60"/>
              <w:jc w:val="right"/>
              <w:rPr>
                <w:color w:val="000000" w:themeColor="text1"/>
              </w:rPr>
            </w:pPr>
            <w:r w:rsidRPr="00AC48D7">
              <w:rPr>
                <w:color w:val="000000" w:themeColor="text1"/>
              </w:rPr>
              <w:t>26</w:t>
            </w:r>
            <w:r w:rsidR="00814FC4">
              <w:rPr>
                <w:color w:val="000000" w:themeColor="text1"/>
              </w:rPr>
              <w:t>,</w:t>
            </w:r>
            <w:r w:rsidRPr="00AC48D7">
              <w:rPr>
                <w:color w:val="000000" w:themeColor="text1"/>
              </w:rPr>
              <w:t>79</w:t>
            </w:r>
          </w:p>
        </w:tc>
        <w:tc>
          <w:tcPr>
            <w:tcW w:w="1646" w:type="dxa"/>
            <w:tcBorders>
              <w:top w:val="nil"/>
              <w:left w:val="nil"/>
              <w:bottom w:val="single" w:sz="4" w:space="0" w:color="auto"/>
              <w:right w:val="single" w:sz="4" w:space="0" w:color="auto"/>
            </w:tcBorders>
            <w:shd w:val="clear" w:color="auto" w:fill="auto"/>
            <w:noWrap/>
            <w:vAlign w:val="center"/>
            <w:hideMark/>
          </w:tcPr>
          <w:p w14:paraId="2CA79AEA" w14:textId="3B03B321"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931</w:t>
            </w:r>
          </w:p>
        </w:tc>
        <w:tc>
          <w:tcPr>
            <w:tcW w:w="1646" w:type="dxa"/>
            <w:tcBorders>
              <w:top w:val="nil"/>
              <w:left w:val="nil"/>
              <w:bottom w:val="single" w:sz="4" w:space="0" w:color="auto"/>
              <w:right w:val="single" w:sz="4" w:space="0" w:color="auto"/>
            </w:tcBorders>
            <w:shd w:val="clear" w:color="auto" w:fill="auto"/>
            <w:noWrap/>
            <w:vAlign w:val="center"/>
            <w:hideMark/>
          </w:tcPr>
          <w:p w14:paraId="34EECC83" w14:textId="17FBC93D" w:rsidR="00AC48D7" w:rsidRPr="00AC48D7" w:rsidRDefault="00AC48D7" w:rsidP="00AA283A">
            <w:pPr>
              <w:spacing w:before="60" w:after="60"/>
              <w:jc w:val="right"/>
              <w:rPr>
                <w:color w:val="000000" w:themeColor="text1"/>
              </w:rPr>
            </w:pPr>
            <w:r w:rsidRPr="00AA283A">
              <w:rPr>
                <w:color w:val="000000"/>
              </w:rPr>
              <w:t>74</w:t>
            </w:r>
            <w:r>
              <w:rPr>
                <w:color w:val="000000"/>
              </w:rPr>
              <w:t>,</w:t>
            </w:r>
            <w:r w:rsidRPr="00AA283A">
              <w:rPr>
                <w:color w:val="000000"/>
              </w:rPr>
              <w:t>14</w:t>
            </w:r>
          </w:p>
        </w:tc>
        <w:tc>
          <w:tcPr>
            <w:tcW w:w="247" w:type="dxa"/>
            <w:vAlign w:val="center"/>
            <w:hideMark/>
          </w:tcPr>
          <w:p w14:paraId="48289EB2" w14:textId="77777777" w:rsidR="00AC48D7" w:rsidRPr="00AC48D7" w:rsidRDefault="00AC48D7" w:rsidP="00AA283A">
            <w:pPr>
              <w:spacing w:before="60" w:after="60"/>
              <w:jc w:val="right"/>
              <w:rPr>
                <w:color w:val="000000" w:themeColor="text1"/>
              </w:rPr>
            </w:pPr>
          </w:p>
        </w:tc>
      </w:tr>
      <w:tr w:rsidR="007C052D" w:rsidRPr="00AC48D7" w14:paraId="178A168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AC48D7" w:rsidRPr="00AC48D7" w:rsidRDefault="00AC48D7" w:rsidP="00AA283A">
            <w:pPr>
              <w:spacing w:before="60" w:after="60"/>
              <w:jc w:val="center"/>
              <w:rPr>
                <w:color w:val="000000" w:themeColor="text1"/>
              </w:rPr>
            </w:pPr>
            <w:r w:rsidRPr="00AC48D7">
              <w:rPr>
                <w:color w:val="000000" w:themeColor="text1"/>
              </w:rPr>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AC48D7" w:rsidRPr="00AC48D7" w:rsidRDefault="00AC48D7" w:rsidP="00AA283A">
            <w:pPr>
              <w:spacing w:before="60" w:after="60"/>
              <w:rPr>
                <w:color w:val="000000" w:themeColor="text1"/>
              </w:rPr>
            </w:pPr>
            <w:r w:rsidRPr="00AC48D7">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D600F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C5C0F8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3163F13E" w:rsidR="00AC48D7" w:rsidRPr="00AC48D7" w:rsidRDefault="00AC48D7" w:rsidP="00AA283A">
            <w:pPr>
              <w:spacing w:before="60" w:after="60"/>
              <w:jc w:val="right"/>
              <w:rPr>
                <w:color w:val="000000" w:themeColor="text1"/>
              </w:rPr>
            </w:pPr>
            <w:r w:rsidRPr="00AC48D7">
              <w:rPr>
                <w:color w:val="000000" w:themeColor="text1"/>
              </w:rPr>
              <w:t>33</w:t>
            </w:r>
            <w:r w:rsidR="00814FC4">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358F1006" w14:textId="622AA752" w:rsidR="00AC48D7" w:rsidRPr="00AC48D7" w:rsidRDefault="00AC48D7" w:rsidP="00AA283A">
            <w:pPr>
              <w:spacing w:before="60" w:after="60"/>
              <w:jc w:val="right"/>
              <w:rPr>
                <w:color w:val="000000" w:themeColor="text1"/>
              </w:rPr>
            </w:pPr>
            <w:r w:rsidRPr="00AC48D7">
              <w:rPr>
                <w:color w:val="000000" w:themeColor="text1"/>
              </w:rPr>
              <w:t>111</w:t>
            </w:r>
            <w:r w:rsidR="00814FC4">
              <w:rPr>
                <w:color w:val="000000" w:themeColor="text1"/>
              </w:rPr>
              <w:t>,</w:t>
            </w:r>
            <w:r w:rsidRPr="00AC48D7">
              <w:rPr>
                <w:color w:val="000000" w:themeColor="text1"/>
              </w:rPr>
              <w:t>09</w:t>
            </w:r>
          </w:p>
        </w:tc>
        <w:tc>
          <w:tcPr>
            <w:tcW w:w="1646" w:type="dxa"/>
            <w:tcBorders>
              <w:top w:val="nil"/>
              <w:left w:val="nil"/>
              <w:bottom w:val="single" w:sz="4" w:space="0" w:color="auto"/>
              <w:right w:val="single" w:sz="4" w:space="0" w:color="auto"/>
            </w:tcBorders>
            <w:shd w:val="clear" w:color="auto" w:fill="auto"/>
            <w:noWrap/>
            <w:vAlign w:val="center"/>
            <w:hideMark/>
          </w:tcPr>
          <w:p w14:paraId="4C6696FD" w14:textId="1961DFCA"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018</w:t>
            </w:r>
          </w:p>
        </w:tc>
        <w:tc>
          <w:tcPr>
            <w:tcW w:w="1646" w:type="dxa"/>
            <w:tcBorders>
              <w:top w:val="nil"/>
              <w:left w:val="nil"/>
              <w:bottom w:val="single" w:sz="4" w:space="0" w:color="auto"/>
              <w:right w:val="single" w:sz="4" w:space="0" w:color="auto"/>
            </w:tcBorders>
            <w:shd w:val="clear" w:color="auto" w:fill="auto"/>
            <w:noWrap/>
            <w:vAlign w:val="center"/>
            <w:hideMark/>
          </w:tcPr>
          <w:p w14:paraId="16BB3577" w14:textId="5AD30A8B" w:rsidR="00AC48D7" w:rsidRPr="00AC48D7" w:rsidRDefault="00AC48D7" w:rsidP="00AA283A">
            <w:pPr>
              <w:spacing w:before="60" w:after="60"/>
              <w:jc w:val="right"/>
              <w:rPr>
                <w:color w:val="000000" w:themeColor="text1"/>
              </w:rPr>
            </w:pPr>
            <w:r w:rsidRPr="00AA283A">
              <w:rPr>
                <w:color w:val="000000"/>
              </w:rPr>
              <w:t>112</w:t>
            </w:r>
            <w:r>
              <w:rPr>
                <w:color w:val="000000"/>
              </w:rPr>
              <w:t>,</w:t>
            </w:r>
            <w:r w:rsidRPr="00AA283A">
              <w:rPr>
                <w:color w:val="000000"/>
              </w:rPr>
              <w:t>73</w:t>
            </w:r>
          </w:p>
        </w:tc>
        <w:tc>
          <w:tcPr>
            <w:tcW w:w="247" w:type="dxa"/>
            <w:vAlign w:val="center"/>
            <w:hideMark/>
          </w:tcPr>
          <w:p w14:paraId="26FEC9A2" w14:textId="77777777" w:rsidR="00AC48D7" w:rsidRPr="00AC48D7" w:rsidRDefault="00AC48D7" w:rsidP="00AA283A">
            <w:pPr>
              <w:spacing w:before="60" w:after="60"/>
              <w:jc w:val="right"/>
              <w:rPr>
                <w:color w:val="000000" w:themeColor="text1"/>
              </w:rPr>
            </w:pPr>
          </w:p>
        </w:tc>
      </w:tr>
      <w:tr w:rsidR="007C052D" w:rsidRPr="00AC48D7" w14:paraId="4742916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AC48D7" w:rsidRPr="00AC48D7" w:rsidRDefault="00AC48D7" w:rsidP="00AA283A">
            <w:pPr>
              <w:spacing w:before="60" w:after="60"/>
              <w:jc w:val="center"/>
              <w:rPr>
                <w:color w:val="000000" w:themeColor="text1"/>
              </w:rPr>
            </w:pPr>
            <w:r w:rsidRPr="00AC48D7">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AC48D7" w:rsidRPr="00AC48D7" w:rsidRDefault="00AC48D7" w:rsidP="00AA283A">
            <w:pPr>
              <w:spacing w:before="60" w:after="60"/>
              <w:rPr>
                <w:color w:val="000000" w:themeColor="text1"/>
              </w:rPr>
            </w:pPr>
            <w:r w:rsidRPr="00AC48D7">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A8C0AD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F41CDC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6D485F3E" w:rsidR="00AC48D7" w:rsidRPr="00AC48D7" w:rsidRDefault="00AC48D7" w:rsidP="00AA283A">
            <w:pPr>
              <w:spacing w:before="60" w:after="60"/>
              <w:jc w:val="right"/>
              <w:rPr>
                <w:color w:val="000000" w:themeColor="text1"/>
              </w:rPr>
            </w:pPr>
            <w:r w:rsidRPr="00AC48D7">
              <w:rPr>
                <w:color w:val="000000" w:themeColor="text1"/>
              </w:rPr>
              <w:t>27</w:t>
            </w:r>
            <w:r w:rsidR="00814FC4">
              <w:rPr>
                <w:color w:val="000000" w:themeColor="text1"/>
              </w:rPr>
              <w:t>,</w:t>
            </w:r>
            <w:r w:rsidRPr="00AC48D7">
              <w:rPr>
                <w:color w:val="000000" w:themeColor="text1"/>
              </w:rPr>
              <w:t>61</w:t>
            </w:r>
          </w:p>
        </w:tc>
        <w:tc>
          <w:tcPr>
            <w:tcW w:w="1154" w:type="dxa"/>
            <w:tcBorders>
              <w:top w:val="nil"/>
              <w:left w:val="nil"/>
              <w:bottom w:val="single" w:sz="4" w:space="0" w:color="auto"/>
              <w:right w:val="single" w:sz="4" w:space="0" w:color="auto"/>
            </w:tcBorders>
            <w:shd w:val="clear" w:color="auto" w:fill="auto"/>
            <w:noWrap/>
            <w:vAlign w:val="center"/>
            <w:hideMark/>
          </w:tcPr>
          <w:p w14:paraId="680DCB19" w14:textId="0C7ACB2F" w:rsidR="00AC48D7" w:rsidRPr="00AC48D7" w:rsidRDefault="00AC48D7" w:rsidP="00AA283A">
            <w:pPr>
              <w:spacing w:before="60" w:after="60"/>
              <w:jc w:val="right"/>
              <w:rPr>
                <w:color w:val="000000" w:themeColor="text1"/>
              </w:rPr>
            </w:pPr>
            <w:r w:rsidRPr="00AC48D7">
              <w:rPr>
                <w:color w:val="000000" w:themeColor="text1"/>
              </w:rPr>
              <w:t>92</w:t>
            </w:r>
            <w:r w:rsidR="00814FC4">
              <w:rPr>
                <w:color w:val="000000" w:themeColor="text1"/>
              </w:rPr>
              <w:t>,</w:t>
            </w:r>
            <w:r w:rsidRPr="00AC48D7">
              <w:rPr>
                <w:color w:val="000000" w:themeColor="text1"/>
              </w:rPr>
              <w:t>04</w:t>
            </w:r>
          </w:p>
        </w:tc>
        <w:tc>
          <w:tcPr>
            <w:tcW w:w="1646" w:type="dxa"/>
            <w:tcBorders>
              <w:top w:val="nil"/>
              <w:left w:val="nil"/>
              <w:bottom w:val="single" w:sz="4" w:space="0" w:color="auto"/>
              <w:right w:val="single" w:sz="4" w:space="0" w:color="auto"/>
            </w:tcBorders>
            <w:shd w:val="clear" w:color="auto" w:fill="auto"/>
            <w:noWrap/>
            <w:vAlign w:val="center"/>
            <w:hideMark/>
          </w:tcPr>
          <w:p w14:paraId="74356EFF" w14:textId="5DD16EB6"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333</w:t>
            </w:r>
          </w:p>
        </w:tc>
        <w:tc>
          <w:tcPr>
            <w:tcW w:w="1646" w:type="dxa"/>
            <w:tcBorders>
              <w:top w:val="nil"/>
              <w:left w:val="nil"/>
              <w:bottom w:val="single" w:sz="4" w:space="0" w:color="auto"/>
              <w:right w:val="single" w:sz="4" w:space="0" w:color="auto"/>
            </w:tcBorders>
            <w:shd w:val="clear" w:color="auto" w:fill="auto"/>
            <w:noWrap/>
            <w:vAlign w:val="center"/>
            <w:hideMark/>
          </w:tcPr>
          <w:p w14:paraId="40F02293" w14:textId="46913580" w:rsidR="00AC48D7" w:rsidRPr="00AC48D7" w:rsidRDefault="00AC48D7" w:rsidP="00AA283A">
            <w:pPr>
              <w:spacing w:before="60" w:after="60"/>
              <w:jc w:val="right"/>
              <w:rPr>
                <w:color w:val="000000" w:themeColor="text1"/>
              </w:rPr>
            </w:pPr>
            <w:r w:rsidRPr="00AA283A">
              <w:rPr>
                <w:color w:val="000000"/>
              </w:rPr>
              <w:t>129</w:t>
            </w:r>
            <w:r>
              <w:rPr>
                <w:color w:val="000000"/>
              </w:rPr>
              <w:t>,</w:t>
            </w:r>
            <w:r w:rsidRPr="00AA283A">
              <w:rPr>
                <w:color w:val="000000"/>
              </w:rPr>
              <w:t>16</w:t>
            </w:r>
          </w:p>
        </w:tc>
        <w:tc>
          <w:tcPr>
            <w:tcW w:w="247" w:type="dxa"/>
            <w:vAlign w:val="center"/>
            <w:hideMark/>
          </w:tcPr>
          <w:p w14:paraId="576B37A5" w14:textId="77777777" w:rsidR="00AC48D7" w:rsidRPr="00AC48D7" w:rsidRDefault="00AC48D7" w:rsidP="00AA283A">
            <w:pPr>
              <w:spacing w:before="60" w:after="60"/>
              <w:jc w:val="right"/>
              <w:rPr>
                <w:color w:val="000000" w:themeColor="text1"/>
              </w:rPr>
            </w:pPr>
          </w:p>
        </w:tc>
      </w:tr>
      <w:tr w:rsidR="007C052D" w:rsidRPr="00AC48D7" w14:paraId="5164EC0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AC48D7" w:rsidRPr="00AC48D7" w:rsidRDefault="00AC48D7" w:rsidP="00AA283A">
            <w:pPr>
              <w:spacing w:before="60" w:after="60"/>
              <w:jc w:val="center"/>
              <w:rPr>
                <w:color w:val="000000" w:themeColor="text1"/>
              </w:rPr>
            </w:pPr>
            <w:r w:rsidRPr="00AC48D7">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AC48D7" w:rsidRPr="00AC48D7" w:rsidRDefault="00AC48D7" w:rsidP="00AA283A">
            <w:pPr>
              <w:spacing w:before="60" w:after="60"/>
              <w:rPr>
                <w:color w:val="000000" w:themeColor="text1"/>
              </w:rPr>
            </w:pPr>
            <w:r w:rsidRPr="00AC48D7">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0C309C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ACB46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4BBE533B" w:rsidR="00AC48D7" w:rsidRPr="00AC48D7" w:rsidRDefault="00AC48D7" w:rsidP="00AA283A">
            <w:pPr>
              <w:spacing w:before="60" w:after="60"/>
              <w:jc w:val="right"/>
              <w:rPr>
                <w:color w:val="000000" w:themeColor="text1"/>
              </w:rPr>
            </w:pPr>
            <w:r w:rsidRPr="00AC48D7">
              <w:rPr>
                <w:color w:val="000000" w:themeColor="text1"/>
              </w:rPr>
              <w:t>27</w:t>
            </w:r>
            <w:r w:rsidR="00814FC4">
              <w:rPr>
                <w:color w:val="000000" w:themeColor="text1"/>
              </w:rPr>
              <w:t>,</w:t>
            </w:r>
            <w:r w:rsidRPr="00AC48D7">
              <w:rPr>
                <w:color w:val="000000" w:themeColor="text1"/>
              </w:rPr>
              <w:t>75</w:t>
            </w:r>
          </w:p>
        </w:tc>
        <w:tc>
          <w:tcPr>
            <w:tcW w:w="1154" w:type="dxa"/>
            <w:tcBorders>
              <w:top w:val="nil"/>
              <w:left w:val="nil"/>
              <w:bottom w:val="single" w:sz="4" w:space="0" w:color="auto"/>
              <w:right w:val="single" w:sz="4" w:space="0" w:color="auto"/>
            </w:tcBorders>
            <w:shd w:val="clear" w:color="auto" w:fill="auto"/>
            <w:noWrap/>
            <w:vAlign w:val="center"/>
            <w:hideMark/>
          </w:tcPr>
          <w:p w14:paraId="6AE55CFE" w14:textId="5F8BCF34" w:rsidR="00AC48D7" w:rsidRPr="00AC48D7" w:rsidRDefault="00AC48D7" w:rsidP="00AA283A">
            <w:pPr>
              <w:spacing w:before="60" w:after="60"/>
              <w:jc w:val="right"/>
              <w:rPr>
                <w:color w:val="000000" w:themeColor="text1"/>
              </w:rPr>
            </w:pPr>
            <w:r w:rsidRPr="00AC48D7">
              <w:rPr>
                <w:color w:val="000000" w:themeColor="text1"/>
              </w:rPr>
              <w:t>92</w:t>
            </w:r>
            <w:r w:rsidR="00814FC4">
              <w:rPr>
                <w:color w:val="000000" w:themeColor="text1"/>
              </w:rPr>
              <w:t>,</w:t>
            </w:r>
            <w:r w:rsidRPr="00AC48D7">
              <w:rPr>
                <w:color w:val="000000" w:themeColor="text1"/>
              </w:rPr>
              <w:t>49</w:t>
            </w:r>
          </w:p>
        </w:tc>
        <w:tc>
          <w:tcPr>
            <w:tcW w:w="1646" w:type="dxa"/>
            <w:tcBorders>
              <w:top w:val="nil"/>
              <w:left w:val="nil"/>
              <w:bottom w:val="single" w:sz="4" w:space="0" w:color="auto"/>
              <w:right w:val="single" w:sz="4" w:space="0" w:color="auto"/>
            </w:tcBorders>
            <w:shd w:val="clear" w:color="auto" w:fill="auto"/>
            <w:noWrap/>
            <w:vAlign w:val="center"/>
            <w:hideMark/>
          </w:tcPr>
          <w:p w14:paraId="7C2D6A1D" w14:textId="1198F6C1"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240</w:t>
            </w:r>
          </w:p>
        </w:tc>
        <w:tc>
          <w:tcPr>
            <w:tcW w:w="1646" w:type="dxa"/>
            <w:tcBorders>
              <w:top w:val="nil"/>
              <w:left w:val="nil"/>
              <w:bottom w:val="single" w:sz="4" w:space="0" w:color="auto"/>
              <w:right w:val="single" w:sz="4" w:space="0" w:color="auto"/>
            </w:tcBorders>
            <w:shd w:val="clear" w:color="auto" w:fill="auto"/>
            <w:noWrap/>
            <w:vAlign w:val="center"/>
            <w:hideMark/>
          </w:tcPr>
          <w:p w14:paraId="754CE5D3" w14:textId="343EFD11" w:rsidR="00AC48D7" w:rsidRPr="00AC48D7" w:rsidRDefault="00AC48D7" w:rsidP="00AA283A">
            <w:pPr>
              <w:spacing w:before="60" w:after="60"/>
              <w:jc w:val="right"/>
              <w:rPr>
                <w:color w:val="000000" w:themeColor="text1"/>
              </w:rPr>
            </w:pPr>
            <w:r w:rsidRPr="00AA283A">
              <w:rPr>
                <w:color w:val="000000"/>
              </w:rPr>
              <w:t>78</w:t>
            </w:r>
            <w:r>
              <w:rPr>
                <w:color w:val="000000"/>
              </w:rPr>
              <w:t>,</w:t>
            </w:r>
            <w:r w:rsidRPr="00AA283A">
              <w:rPr>
                <w:color w:val="000000"/>
              </w:rPr>
              <w:t>00</w:t>
            </w:r>
          </w:p>
        </w:tc>
        <w:tc>
          <w:tcPr>
            <w:tcW w:w="247" w:type="dxa"/>
            <w:vAlign w:val="center"/>
            <w:hideMark/>
          </w:tcPr>
          <w:p w14:paraId="2219C345" w14:textId="77777777" w:rsidR="00AC48D7" w:rsidRPr="00AC48D7" w:rsidRDefault="00AC48D7" w:rsidP="00AA283A">
            <w:pPr>
              <w:spacing w:before="60" w:after="60"/>
              <w:jc w:val="right"/>
              <w:rPr>
                <w:color w:val="000000" w:themeColor="text1"/>
              </w:rPr>
            </w:pPr>
          </w:p>
        </w:tc>
      </w:tr>
      <w:tr w:rsidR="007C052D" w:rsidRPr="00AC48D7" w14:paraId="4877376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AC48D7" w:rsidRPr="00AC48D7" w:rsidRDefault="00AC48D7" w:rsidP="00AA283A">
            <w:pPr>
              <w:spacing w:before="60" w:after="60"/>
              <w:jc w:val="center"/>
              <w:rPr>
                <w:color w:val="000000" w:themeColor="text1"/>
              </w:rPr>
            </w:pPr>
            <w:r w:rsidRPr="00AC48D7">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AC48D7" w:rsidRPr="00AC48D7" w:rsidRDefault="00AC48D7" w:rsidP="00AA283A">
            <w:pPr>
              <w:spacing w:before="60" w:after="60"/>
              <w:rPr>
                <w:color w:val="000000" w:themeColor="text1"/>
              </w:rPr>
            </w:pPr>
            <w:r w:rsidRPr="00AC48D7">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CC96DA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13CA07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6F7F3C6E"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07B64E06" w14:textId="7F3E3E32" w:rsidR="00AC48D7" w:rsidRPr="00AC48D7" w:rsidRDefault="00AC48D7" w:rsidP="00AA283A">
            <w:pPr>
              <w:spacing w:before="60" w:after="60"/>
              <w:jc w:val="right"/>
              <w:rPr>
                <w:color w:val="000000" w:themeColor="text1"/>
              </w:rPr>
            </w:pPr>
            <w:r w:rsidRPr="00AC48D7">
              <w:rPr>
                <w:color w:val="000000" w:themeColor="text1"/>
              </w:rPr>
              <w:t>45</w:t>
            </w:r>
            <w:r w:rsidR="00814FC4">
              <w:rPr>
                <w:color w:val="000000" w:themeColor="text1"/>
              </w:rPr>
              <w:t>,</w:t>
            </w:r>
            <w:r w:rsidRPr="00AC48D7">
              <w:rPr>
                <w:color w:val="000000" w:themeColor="text1"/>
              </w:rPr>
              <w:t>32</w:t>
            </w:r>
          </w:p>
        </w:tc>
        <w:tc>
          <w:tcPr>
            <w:tcW w:w="1646" w:type="dxa"/>
            <w:tcBorders>
              <w:top w:val="nil"/>
              <w:left w:val="nil"/>
              <w:bottom w:val="single" w:sz="4" w:space="0" w:color="auto"/>
              <w:right w:val="single" w:sz="4" w:space="0" w:color="auto"/>
            </w:tcBorders>
            <w:shd w:val="clear" w:color="auto" w:fill="auto"/>
            <w:noWrap/>
            <w:vAlign w:val="center"/>
            <w:hideMark/>
          </w:tcPr>
          <w:p w14:paraId="77DBF4BF" w14:textId="11E4F648"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823</w:t>
            </w:r>
          </w:p>
        </w:tc>
        <w:tc>
          <w:tcPr>
            <w:tcW w:w="1646" w:type="dxa"/>
            <w:tcBorders>
              <w:top w:val="nil"/>
              <w:left w:val="nil"/>
              <w:bottom w:val="single" w:sz="4" w:space="0" w:color="auto"/>
              <w:right w:val="single" w:sz="4" w:space="0" w:color="auto"/>
            </w:tcBorders>
            <w:shd w:val="clear" w:color="auto" w:fill="auto"/>
            <w:noWrap/>
            <w:vAlign w:val="center"/>
            <w:hideMark/>
          </w:tcPr>
          <w:p w14:paraId="4C4948E9" w14:textId="17C8F436" w:rsidR="00AC48D7" w:rsidRPr="00AC48D7" w:rsidRDefault="00AC48D7" w:rsidP="00AA283A">
            <w:pPr>
              <w:spacing w:before="60" w:after="60"/>
              <w:jc w:val="right"/>
              <w:rPr>
                <w:color w:val="000000" w:themeColor="text1"/>
              </w:rPr>
            </w:pPr>
            <w:r w:rsidRPr="00AA283A">
              <w:rPr>
                <w:color w:val="000000"/>
              </w:rPr>
              <w:t>60</w:t>
            </w:r>
            <w:r>
              <w:rPr>
                <w:color w:val="000000"/>
              </w:rPr>
              <w:t>,</w:t>
            </w:r>
            <w:r w:rsidRPr="00AA283A">
              <w:rPr>
                <w:color w:val="000000"/>
              </w:rPr>
              <w:t>29</w:t>
            </w:r>
          </w:p>
        </w:tc>
        <w:tc>
          <w:tcPr>
            <w:tcW w:w="247" w:type="dxa"/>
            <w:vAlign w:val="center"/>
            <w:hideMark/>
          </w:tcPr>
          <w:p w14:paraId="327EE07F" w14:textId="77777777" w:rsidR="00AC48D7" w:rsidRPr="00AC48D7" w:rsidRDefault="00AC48D7" w:rsidP="00AA283A">
            <w:pPr>
              <w:spacing w:before="60" w:after="60"/>
              <w:jc w:val="right"/>
              <w:rPr>
                <w:color w:val="000000" w:themeColor="text1"/>
              </w:rPr>
            </w:pPr>
          </w:p>
        </w:tc>
      </w:tr>
      <w:tr w:rsidR="007C052D" w:rsidRPr="00AC48D7" w14:paraId="6859362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AC48D7" w:rsidRPr="00AC48D7" w:rsidRDefault="00AC48D7" w:rsidP="00AA283A">
            <w:pPr>
              <w:spacing w:before="60" w:after="60"/>
              <w:jc w:val="center"/>
              <w:rPr>
                <w:color w:val="000000" w:themeColor="text1"/>
              </w:rPr>
            </w:pPr>
            <w:r w:rsidRPr="00AC48D7">
              <w:rPr>
                <w:color w:val="000000" w:themeColor="text1"/>
              </w:rPr>
              <w:lastRenderedPageBreak/>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AC48D7" w:rsidRPr="00AC48D7" w:rsidRDefault="00AC48D7" w:rsidP="00AA283A">
            <w:pPr>
              <w:spacing w:before="60" w:after="60"/>
              <w:rPr>
                <w:color w:val="000000" w:themeColor="text1"/>
              </w:rPr>
            </w:pPr>
            <w:r w:rsidRPr="00AC48D7">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9D0C7A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B75A12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134D7D1C"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92</w:t>
            </w:r>
          </w:p>
        </w:tc>
        <w:tc>
          <w:tcPr>
            <w:tcW w:w="1154" w:type="dxa"/>
            <w:tcBorders>
              <w:top w:val="nil"/>
              <w:left w:val="nil"/>
              <w:bottom w:val="single" w:sz="4" w:space="0" w:color="auto"/>
              <w:right w:val="single" w:sz="4" w:space="0" w:color="auto"/>
            </w:tcBorders>
            <w:shd w:val="clear" w:color="auto" w:fill="auto"/>
            <w:noWrap/>
            <w:vAlign w:val="center"/>
            <w:hideMark/>
          </w:tcPr>
          <w:p w14:paraId="1455A296" w14:textId="1EC54536"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344B209F" w14:textId="10FCD846"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442</w:t>
            </w:r>
          </w:p>
        </w:tc>
        <w:tc>
          <w:tcPr>
            <w:tcW w:w="1646" w:type="dxa"/>
            <w:tcBorders>
              <w:top w:val="nil"/>
              <w:left w:val="nil"/>
              <w:bottom w:val="single" w:sz="4" w:space="0" w:color="auto"/>
              <w:right w:val="single" w:sz="4" w:space="0" w:color="auto"/>
            </w:tcBorders>
            <w:shd w:val="clear" w:color="auto" w:fill="auto"/>
            <w:noWrap/>
            <w:vAlign w:val="center"/>
            <w:hideMark/>
          </w:tcPr>
          <w:p w14:paraId="412F3C38" w14:textId="4F01BCFC" w:rsidR="00AC48D7" w:rsidRPr="00AC48D7" w:rsidRDefault="00AC48D7" w:rsidP="00AA283A">
            <w:pPr>
              <w:spacing w:before="60" w:after="60"/>
              <w:jc w:val="right"/>
              <w:rPr>
                <w:color w:val="000000" w:themeColor="text1"/>
              </w:rPr>
            </w:pPr>
            <w:r w:rsidRPr="00AA283A">
              <w:rPr>
                <w:color w:val="000000"/>
              </w:rPr>
              <w:t>68</w:t>
            </w:r>
            <w:r>
              <w:rPr>
                <w:color w:val="000000"/>
              </w:rPr>
              <w:t>,</w:t>
            </w:r>
            <w:r w:rsidRPr="00AA283A">
              <w:rPr>
                <w:color w:val="000000"/>
              </w:rPr>
              <w:t>03</w:t>
            </w:r>
          </w:p>
        </w:tc>
        <w:tc>
          <w:tcPr>
            <w:tcW w:w="247" w:type="dxa"/>
            <w:vAlign w:val="center"/>
            <w:hideMark/>
          </w:tcPr>
          <w:p w14:paraId="4C25FC9F" w14:textId="77777777" w:rsidR="00AC48D7" w:rsidRPr="00AC48D7" w:rsidRDefault="00AC48D7" w:rsidP="00AA283A">
            <w:pPr>
              <w:spacing w:before="60" w:after="60"/>
              <w:jc w:val="right"/>
              <w:rPr>
                <w:color w:val="000000" w:themeColor="text1"/>
              </w:rPr>
            </w:pPr>
          </w:p>
        </w:tc>
      </w:tr>
      <w:tr w:rsidR="007C052D" w:rsidRPr="00AC48D7" w14:paraId="23D5ADE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AC48D7" w:rsidRPr="00AC48D7" w:rsidRDefault="00AC48D7" w:rsidP="00AA283A">
            <w:pPr>
              <w:spacing w:before="60" w:after="60"/>
              <w:jc w:val="center"/>
              <w:rPr>
                <w:color w:val="000000" w:themeColor="text1"/>
              </w:rPr>
            </w:pPr>
            <w:r w:rsidRPr="00AC48D7">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AC48D7" w:rsidRPr="00AC48D7" w:rsidRDefault="00AC48D7" w:rsidP="00AA283A">
            <w:pPr>
              <w:spacing w:before="60" w:after="60"/>
              <w:rPr>
                <w:color w:val="000000" w:themeColor="text1"/>
              </w:rPr>
            </w:pPr>
            <w:r w:rsidRPr="00AC48D7">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C8F5AE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29AA39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10BBFB4C"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88</w:t>
            </w:r>
          </w:p>
        </w:tc>
        <w:tc>
          <w:tcPr>
            <w:tcW w:w="1154" w:type="dxa"/>
            <w:tcBorders>
              <w:top w:val="nil"/>
              <w:left w:val="nil"/>
              <w:bottom w:val="single" w:sz="4" w:space="0" w:color="auto"/>
              <w:right w:val="single" w:sz="4" w:space="0" w:color="auto"/>
            </w:tcBorders>
            <w:shd w:val="clear" w:color="auto" w:fill="auto"/>
            <w:noWrap/>
            <w:vAlign w:val="center"/>
            <w:hideMark/>
          </w:tcPr>
          <w:p w14:paraId="1921FA97" w14:textId="16A44DBB" w:rsidR="00AC48D7" w:rsidRPr="00AC48D7" w:rsidRDefault="00AC48D7" w:rsidP="00AA283A">
            <w:pPr>
              <w:spacing w:before="60" w:after="60"/>
              <w:jc w:val="right"/>
              <w:rPr>
                <w:color w:val="000000" w:themeColor="text1"/>
              </w:rPr>
            </w:pPr>
            <w:r w:rsidRPr="00AC48D7">
              <w:rPr>
                <w:color w:val="000000" w:themeColor="text1"/>
              </w:rPr>
              <w:t>32</w:t>
            </w:r>
            <w:r w:rsidR="00814FC4">
              <w:rPr>
                <w:color w:val="000000" w:themeColor="text1"/>
              </w:rPr>
              <w:t>,</w:t>
            </w:r>
            <w:r w:rsidRPr="00AC48D7">
              <w:rPr>
                <w:color w:val="000000" w:themeColor="text1"/>
              </w:rPr>
              <w:t>92</w:t>
            </w:r>
          </w:p>
        </w:tc>
        <w:tc>
          <w:tcPr>
            <w:tcW w:w="1646" w:type="dxa"/>
            <w:tcBorders>
              <w:top w:val="nil"/>
              <w:left w:val="nil"/>
              <w:bottom w:val="single" w:sz="4" w:space="0" w:color="auto"/>
              <w:right w:val="single" w:sz="4" w:space="0" w:color="auto"/>
            </w:tcBorders>
            <w:shd w:val="clear" w:color="auto" w:fill="auto"/>
            <w:noWrap/>
            <w:vAlign w:val="center"/>
            <w:hideMark/>
          </w:tcPr>
          <w:p w14:paraId="479741E8" w14:textId="3846BE79"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475</w:t>
            </w:r>
          </w:p>
        </w:tc>
        <w:tc>
          <w:tcPr>
            <w:tcW w:w="1646" w:type="dxa"/>
            <w:tcBorders>
              <w:top w:val="nil"/>
              <w:left w:val="nil"/>
              <w:bottom w:val="single" w:sz="4" w:space="0" w:color="auto"/>
              <w:right w:val="single" w:sz="4" w:space="0" w:color="auto"/>
            </w:tcBorders>
            <w:shd w:val="clear" w:color="auto" w:fill="auto"/>
            <w:noWrap/>
            <w:vAlign w:val="center"/>
            <w:hideMark/>
          </w:tcPr>
          <w:p w14:paraId="10C82CF6" w14:textId="0D060300" w:rsidR="00AC48D7" w:rsidRPr="00AC48D7" w:rsidRDefault="00AC48D7" w:rsidP="00AA283A">
            <w:pPr>
              <w:spacing w:before="60" w:after="60"/>
              <w:jc w:val="right"/>
              <w:rPr>
                <w:color w:val="000000" w:themeColor="text1"/>
              </w:rPr>
            </w:pPr>
            <w:r w:rsidRPr="00AA283A">
              <w:rPr>
                <w:color w:val="000000"/>
              </w:rPr>
              <w:t>130</w:t>
            </w:r>
            <w:r>
              <w:rPr>
                <w:color w:val="000000"/>
              </w:rPr>
              <w:t>,</w:t>
            </w:r>
            <w:r w:rsidRPr="00AA283A">
              <w:rPr>
                <w:color w:val="000000"/>
              </w:rPr>
              <w:t>94</w:t>
            </w:r>
          </w:p>
        </w:tc>
        <w:tc>
          <w:tcPr>
            <w:tcW w:w="247" w:type="dxa"/>
            <w:vAlign w:val="center"/>
            <w:hideMark/>
          </w:tcPr>
          <w:p w14:paraId="6A719E60" w14:textId="77777777" w:rsidR="00AC48D7" w:rsidRPr="00AC48D7" w:rsidRDefault="00AC48D7" w:rsidP="00AA283A">
            <w:pPr>
              <w:spacing w:before="60" w:after="60"/>
              <w:jc w:val="right"/>
              <w:rPr>
                <w:color w:val="000000" w:themeColor="text1"/>
              </w:rPr>
            </w:pPr>
          </w:p>
        </w:tc>
      </w:tr>
      <w:tr w:rsidR="007C052D" w:rsidRPr="00AC48D7" w14:paraId="4E591C3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AC48D7" w:rsidRPr="00AC48D7" w:rsidRDefault="00AC48D7" w:rsidP="00AA283A">
            <w:pPr>
              <w:spacing w:before="60" w:after="60"/>
              <w:jc w:val="center"/>
              <w:rPr>
                <w:color w:val="000000" w:themeColor="text1"/>
              </w:rPr>
            </w:pPr>
            <w:r w:rsidRPr="00AC48D7">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AC48D7" w:rsidRPr="00AC48D7" w:rsidRDefault="00AC48D7" w:rsidP="00AA283A">
            <w:pPr>
              <w:spacing w:before="60" w:after="60"/>
              <w:rPr>
                <w:color w:val="000000" w:themeColor="text1"/>
              </w:rPr>
            </w:pPr>
            <w:r w:rsidRPr="00AC48D7">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088ED7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161416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3AADBEB6" w:rsidR="00AC48D7" w:rsidRPr="00AC48D7" w:rsidRDefault="00AC48D7" w:rsidP="00AA283A">
            <w:pPr>
              <w:spacing w:before="60" w:after="60"/>
              <w:jc w:val="right"/>
              <w:rPr>
                <w:color w:val="000000" w:themeColor="text1"/>
              </w:rPr>
            </w:pPr>
            <w:r w:rsidRPr="00AC48D7">
              <w:rPr>
                <w:color w:val="000000" w:themeColor="text1"/>
              </w:rPr>
              <w:t>14</w:t>
            </w:r>
            <w:r w:rsidR="00814FC4">
              <w:rPr>
                <w:color w:val="000000" w:themeColor="text1"/>
              </w:rPr>
              <w:t>,</w:t>
            </w:r>
            <w:r w:rsidRPr="00AC48D7">
              <w:rPr>
                <w:color w:val="000000" w:themeColor="text1"/>
              </w:rPr>
              <w:t>05</w:t>
            </w:r>
          </w:p>
        </w:tc>
        <w:tc>
          <w:tcPr>
            <w:tcW w:w="1154" w:type="dxa"/>
            <w:tcBorders>
              <w:top w:val="nil"/>
              <w:left w:val="nil"/>
              <w:bottom w:val="single" w:sz="4" w:space="0" w:color="auto"/>
              <w:right w:val="single" w:sz="4" w:space="0" w:color="auto"/>
            </w:tcBorders>
            <w:shd w:val="clear" w:color="auto" w:fill="auto"/>
            <w:noWrap/>
            <w:vAlign w:val="center"/>
            <w:hideMark/>
          </w:tcPr>
          <w:p w14:paraId="17418AD0" w14:textId="367A304C" w:rsidR="00AC48D7" w:rsidRPr="00AC48D7" w:rsidRDefault="00AC48D7" w:rsidP="00AA283A">
            <w:pPr>
              <w:spacing w:before="60" w:after="60"/>
              <w:jc w:val="right"/>
              <w:rPr>
                <w:color w:val="000000" w:themeColor="text1"/>
              </w:rPr>
            </w:pPr>
            <w:r w:rsidRPr="00AC48D7">
              <w:rPr>
                <w:color w:val="000000" w:themeColor="text1"/>
              </w:rPr>
              <w:t>46</w:t>
            </w:r>
            <w:r w:rsidR="00814FC4">
              <w:rPr>
                <w:color w:val="000000" w:themeColor="text1"/>
              </w:rPr>
              <w:t>,</w:t>
            </w:r>
            <w:r w:rsidRPr="00AC48D7">
              <w:rPr>
                <w:color w:val="000000" w:themeColor="text1"/>
              </w:rPr>
              <w:t>82</w:t>
            </w:r>
          </w:p>
        </w:tc>
        <w:tc>
          <w:tcPr>
            <w:tcW w:w="1646" w:type="dxa"/>
            <w:tcBorders>
              <w:top w:val="nil"/>
              <w:left w:val="nil"/>
              <w:bottom w:val="single" w:sz="4" w:space="0" w:color="auto"/>
              <w:right w:val="single" w:sz="4" w:space="0" w:color="auto"/>
            </w:tcBorders>
            <w:shd w:val="clear" w:color="auto" w:fill="auto"/>
            <w:noWrap/>
            <w:vAlign w:val="center"/>
            <w:hideMark/>
          </w:tcPr>
          <w:p w14:paraId="48771113" w14:textId="089BA7D5"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426</w:t>
            </w:r>
          </w:p>
        </w:tc>
        <w:tc>
          <w:tcPr>
            <w:tcW w:w="1646" w:type="dxa"/>
            <w:tcBorders>
              <w:top w:val="nil"/>
              <w:left w:val="nil"/>
              <w:bottom w:val="single" w:sz="4" w:space="0" w:color="auto"/>
              <w:right w:val="single" w:sz="4" w:space="0" w:color="auto"/>
            </w:tcBorders>
            <w:shd w:val="clear" w:color="auto" w:fill="auto"/>
            <w:noWrap/>
            <w:vAlign w:val="center"/>
            <w:hideMark/>
          </w:tcPr>
          <w:p w14:paraId="1AD6D2A2" w14:textId="56825026" w:rsidR="00AC48D7" w:rsidRPr="00AC48D7" w:rsidRDefault="00AC48D7" w:rsidP="00AA283A">
            <w:pPr>
              <w:spacing w:before="60" w:after="60"/>
              <w:jc w:val="right"/>
              <w:rPr>
                <w:color w:val="000000" w:themeColor="text1"/>
              </w:rPr>
            </w:pPr>
            <w:r w:rsidRPr="00AA283A">
              <w:rPr>
                <w:color w:val="000000"/>
              </w:rPr>
              <w:t>117</w:t>
            </w:r>
            <w:r>
              <w:rPr>
                <w:color w:val="000000"/>
              </w:rPr>
              <w:t>,</w:t>
            </w:r>
            <w:r w:rsidRPr="00AA283A">
              <w:rPr>
                <w:color w:val="000000"/>
              </w:rPr>
              <w:t>83</w:t>
            </w:r>
          </w:p>
        </w:tc>
        <w:tc>
          <w:tcPr>
            <w:tcW w:w="247" w:type="dxa"/>
            <w:vAlign w:val="center"/>
            <w:hideMark/>
          </w:tcPr>
          <w:p w14:paraId="3E5B4454" w14:textId="77777777" w:rsidR="00AC48D7" w:rsidRPr="00AC48D7" w:rsidRDefault="00AC48D7" w:rsidP="00AA283A">
            <w:pPr>
              <w:spacing w:before="60" w:after="60"/>
              <w:jc w:val="right"/>
              <w:rPr>
                <w:color w:val="000000" w:themeColor="text1"/>
              </w:rPr>
            </w:pPr>
          </w:p>
        </w:tc>
      </w:tr>
      <w:tr w:rsidR="007C052D" w:rsidRPr="00AC48D7" w14:paraId="1409152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AC48D7" w:rsidRPr="00AC48D7" w:rsidRDefault="00AC48D7" w:rsidP="00AA283A">
            <w:pPr>
              <w:spacing w:before="60" w:after="60"/>
              <w:jc w:val="center"/>
              <w:rPr>
                <w:color w:val="000000" w:themeColor="text1"/>
              </w:rPr>
            </w:pPr>
            <w:r w:rsidRPr="00AC48D7">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AC48D7" w:rsidRPr="00AC48D7" w:rsidRDefault="00AC48D7" w:rsidP="00AA283A">
            <w:pPr>
              <w:spacing w:before="60" w:after="60"/>
              <w:rPr>
                <w:color w:val="000000" w:themeColor="text1"/>
              </w:rPr>
            </w:pPr>
            <w:r w:rsidRPr="00AC48D7">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9E4F47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3DC91B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60499D5E" w:rsidR="00AC48D7" w:rsidRPr="00AC48D7" w:rsidRDefault="00AC48D7" w:rsidP="00AA283A">
            <w:pPr>
              <w:spacing w:before="60" w:after="60"/>
              <w:jc w:val="right"/>
              <w:rPr>
                <w:color w:val="000000" w:themeColor="text1"/>
              </w:rPr>
            </w:pPr>
            <w:r w:rsidRPr="00AC48D7">
              <w:rPr>
                <w:color w:val="000000" w:themeColor="text1"/>
              </w:rPr>
              <w:t>10</w:t>
            </w:r>
            <w:r w:rsidR="00814FC4">
              <w:rPr>
                <w:color w:val="000000" w:themeColor="text1"/>
              </w:rPr>
              <w:t>,</w:t>
            </w:r>
            <w:r w:rsidRPr="00AC48D7">
              <w:rPr>
                <w:color w:val="000000" w:themeColor="text1"/>
              </w:rPr>
              <w:t>91</w:t>
            </w:r>
          </w:p>
        </w:tc>
        <w:tc>
          <w:tcPr>
            <w:tcW w:w="1154" w:type="dxa"/>
            <w:tcBorders>
              <w:top w:val="nil"/>
              <w:left w:val="nil"/>
              <w:bottom w:val="single" w:sz="4" w:space="0" w:color="auto"/>
              <w:right w:val="single" w:sz="4" w:space="0" w:color="auto"/>
            </w:tcBorders>
            <w:shd w:val="clear" w:color="auto" w:fill="auto"/>
            <w:noWrap/>
            <w:vAlign w:val="center"/>
            <w:hideMark/>
          </w:tcPr>
          <w:p w14:paraId="0EE0AF7F" w14:textId="0326F7A5" w:rsidR="00AC48D7" w:rsidRPr="00AC48D7" w:rsidRDefault="00AC48D7" w:rsidP="00AA283A">
            <w:pPr>
              <w:spacing w:before="60" w:after="60"/>
              <w:jc w:val="right"/>
              <w:rPr>
                <w:color w:val="000000" w:themeColor="text1"/>
              </w:rPr>
            </w:pPr>
            <w:r w:rsidRPr="00AC48D7">
              <w:rPr>
                <w:color w:val="000000" w:themeColor="text1"/>
              </w:rPr>
              <w:t>36</w:t>
            </w:r>
            <w:r w:rsidR="00814FC4">
              <w:rPr>
                <w:color w:val="000000" w:themeColor="text1"/>
              </w:rPr>
              <w:t>,</w:t>
            </w:r>
            <w:r w:rsidRPr="00AC48D7">
              <w:rPr>
                <w:color w:val="000000" w:themeColor="text1"/>
              </w:rPr>
              <w:t>37</w:t>
            </w:r>
          </w:p>
        </w:tc>
        <w:tc>
          <w:tcPr>
            <w:tcW w:w="1646" w:type="dxa"/>
            <w:tcBorders>
              <w:top w:val="nil"/>
              <w:left w:val="nil"/>
              <w:bottom w:val="single" w:sz="4" w:space="0" w:color="auto"/>
              <w:right w:val="single" w:sz="4" w:space="0" w:color="auto"/>
            </w:tcBorders>
            <w:shd w:val="clear" w:color="auto" w:fill="auto"/>
            <w:noWrap/>
            <w:vAlign w:val="center"/>
            <w:hideMark/>
          </w:tcPr>
          <w:p w14:paraId="5CB945EB" w14:textId="08F715EA"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541</w:t>
            </w:r>
          </w:p>
        </w:tc>
        <w:tc>
          <w:tcPr>
            <w:tcW w:w="1646" w:type="dxa"/>
            <w:tcBorders>
              <w:top w:val="nil"/>
              <w:left w:val="nil"/>
              <w:bottom w:val="single" w:sz="4" w:space="0" w:color="auto"/>
              <w:right w:val="single" w:sz="4" w:space="0" w:color="auto"/>
            </w:tcBorders>
            <w:shd w:val="clear" w:color="auto" w:fill="auto"/>
            <w:noWrap/>
            <w:vAlign w:val="center"/>
            <w:hideMark/>
          </w:tcPr>
          <w:p w14:paraId="4ABC3DB5" w14:textId="0A10627E" w:rsidR="00AC48D7" w:rsidRPr="00AC48D7" w:rsidRDefault="00AC48D7" w:rsidP="00AA283A">
            <w:pPr>
              <w:spacing w:before="60" w:after="60"/>
              <w:jc w:val="right"/>
              <w:rPr>
                <w:color w:val="000000" w:themeColor="text1"/>
              </w:rPr>
            </w:pPr>
            <w:r w:rsidRPr="00AA283A">
              <w:rPr>
                <w:color w:val="000000"/>
              </w:rPr>
              <w:t>119</w:t>
            </w:r>
            <w:r>
              <w:rPr>
                <w:color w:val="000000"/>
              </w:rPr>
              <w:t>,</w:t>
            </w:r>
            <w:r w:rsidRPr="00AA283A">
              <w:rPr>
                <w:color w:val="000000"/>
              </w:rPr>
              <w:t>26</w:t>
            </w:r>
          </w:p>
        </w:tc>
        <w:tc>
          <w:tcPr>
            <w:tcW w:w="247" w:type="dxa"/>
            <w:vAlign w:val="center"/>
            <w:hideMark/>
          </w:tcPr>
          <w:p w14:paraId="329833D4" w14:textId="77777777" w:rsidR="00AC48D7" w:rsidRPr="00AC48D7" w:rsidRDefault="00AC48D7" w:rsidP="00AA283A">
            <w:pPr>
              <w:spacing w:before="60" w:after="60"/>
              <w:jc w:val="right"/>
              <w:rPr>
                <w:color w:val="000000" w:themeColor="text1"/>
              </w:rPr>
            </w:pPr>
          </w:p>
        </w:tc>
      </w:tr>
      <w:tr w:rsidR="007C052D" w:rsidRPr="00AC48D7" w14:paraId="4C1F392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AC48D7" w:rsidRPr="00AC48D7" w:rsidRDefault="00AC48D7" w:rsidP="00AA283A">
            <w:pPr>
              <w:spacing w:before="60" w:after="60"/>
              <w:jc w:val="center"/>
              <w:rPr>
                <w:color w:val="000000" w:themeColor="text1"/>
              </w:rPr>
            </w:pPr>
            <w:r w:rsidRPr="00AC48D7">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AC48D7" w:rsidRPr="00AC48D7" w:rsidRDefault="00AC48D7" w:rsidP="00AA283A">
            <w:pPr>
              <w:spacing w:before="60" w:after="60"/>
              <w:rPr>
                <w:color w:val="000000" w:themeColor="text1"/>
              </w:rPr>
            </w:pPr>
            <w:r w:rsidRPr="00AC48D7">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6668C9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4F32E3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319F33E3" w:rsidR="00AC48D7" w:rsidRPr="00AC48D7" w:rsidRDefault="00AC48D7" w:rsidP="00AA283A">
            <w:pPr>
              <w:spacing w:before="60" w:after="60"/>
              <w:jc w:val="right"/>
              <w:rPr>
                <w:color w:val="000000" w:themeColor="text1"/>
              </w:rPr>
            </w:pPr>
            <w:r w:rsidRPr="00AC48D7">
              <w:rPr>
                <w:color w:val="000000" w:themeColor="text1"/>
              </w:rPr>
              <w:t>28</w:t>
            </w:r>
            <w:r w:rsidR="00814FC4">
              <w:rPr>
                <w:color w:val="000000" w:themeColor="text1"/>
              </w:rPr>
              <w:t>,</w:t>
            </w:r>
            <w:r w:rsidRPr="00AC48D7">
              <w:rPr>
                <w:color w:val="000000" w:themeColor="text1"/>
              </w:rPr>
              <w:t>58</w:t>
            </w:r>
          </w:p>
        </w:tc>
        <w:tc>
          <w:tcPr>
            <w:tcW w:w="1154" w:type="dxa"/>
            <w:tcBorders>
              <w:top w:val="nil"/>
              <w:left w:val="nil"/>
              <w:bottom w:val="single" w:sz="4" w:space="0" w:color="auto"/>
              <w:right w:val="single" w:sz="4" w:space="0" w:color="auto"/>
            </w:tcBorders>
            <w:shd w:val="clear" w:color="auto" w:fill="auto"/>
            <w:noWrap/>
            <w:vAlign w:val="center"/>
            <w:hideMark/>
          </w:tcPr>
          <w:p w14:paraId="24A02A4B" w14:textId="439657EB" w:rsidR="00AC48D7" w:rsidRPr="00AC48D7" w:rsidRDefault="00AC48D7" w:rsidP="00AA283A">
            <w:pPr>
              <w:spacing w:before="60" w:after="60"/>
              <w:jc w:val="right"/>
              <w:rPr>
                <w:color w:val="000000" w:themeColor="text1"/>
              </w:rPr>
            </w:pPr>
            <w:r w:rsidRPr="00AC48D7">
              <w:rPr>
                <w:color w:val="000000" w:themeColor="text1"/>
              </w:rPr>
              <w:t>95</w:t>
            </w:r>
            <w:r w:rsidR="00814FC4">
              <w:rPr>
                <w:color w:val="000000" w:themeColor="text1"/>
              </w:rPr>
              <w:t>,</w:t>
            </w:r>
            <w:r w:rsidRPr="00AC48D7">
              <w:rPr>
                <w:color w:val="000000" w:themeColor="text1"/>
              </w:rPr>
              <w:t>25</w:t>
            </w:r>
          </w:p>
        </w:tc>
        <w:tc>
          <w:tcPr>
            <w:tcW w:w="1646" w:type="dxa"/>
            <w:tcBorders>
              <w:top w:val="nil"/>
              <w:left w:val="nil"/>
              <w:bottom w:val="single" w:sz="4" w:space="0" w:color="auto"/>
              <w:right w:val="single" w:sz="4" w:space="0" w:color="auto"/>
            </w:tcBorders>
            <w:shd w:val="clear" w:color="auto" w:fill="auto"/>
            <w:noWrap/>
            <w:vAlign w:val="center"/>
            <w:hideMark/>
          </w:tcPr>
          <w:p w14:paraId="2F834767" w14:textId="79B7BE1D"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175</w:t>
            </w:r>
          </w:p>
        </w:tc>
        <w:tc>
          <w:tcPr>
            <w:tcW w:w="1646" w:type="dxa"/>
            <w:tcBorders>
              <w:top w:val="nil"/>
              <w:left w:val="nil"/>
              <w:bottom w:val="single" w:sz="4" w:space="0" w:color="auto"/>
              <w:right w:val="single" w:sz="4" w:space="0" w:color="auto"/>
            </w:tcBorders>
            <w:shd w:val="clear" w:color="auto" w:fill="auto"/>
            <w:noWrap/>
            <w:vAlign w:val="center"/>
            <w:hideMark/>
          </w:tcPr>
          <w:p w14:paraId="5A57112F" w14:textId="19056662" w:rsidR="00AC48D7" w:rsidRPr="00AC48D7" w:rsidRDefault="00AC48D7" w:rsidP="00AA283A">
            <w:pPr>
              <w:spacing w:before="60" w:after="60"/>
              <w:jc w:val="right"/>
              <w:rPr>
                <w:color w:val="000000" w:themeColor="text1"/>
              </w:rPr>
            </w:pPr>
            <w:r w:rsidRPr="00AA283A">
              <w:rPr>
                <w:color w:val="000000"/>
              </w:rPr>
              <w:t>127</w:t>
            </w:r>
            <w:r>
              <w:rPr>
                <w:color w:val="000000"/>
              </w:rPr>
              <w:t>,</w:t>
            </w:r>
            <w:r w:rsidRPr="00AA283A">
              <w:rPr>
                <w:color w:val="000000"/>
              </w:rPr>
              <w:t>19</w:t>
            </w:r>
          </w:p>
        </w:tc>
        <w:tc>
          <w:tcPr>
            <w:tcW w:w="247" w:type="dxa"/>
            <w:vAlign w:val="center"/>
            <w:hideMark/>
          </w:tcPr>
          <w:p w14:paraId="593B1EF3" w14:textId="77777777" w:rsidR="00AC48D7" w:rsidRPr="00AC48D7" w:rsidRDefault="00AC48D7" w:rsidP="00AA283A">
            <w:pPr>
              <w:spacing w:before="60" w:after="60"/>
              <w:jc w:val="right"/>
              <w:rPr>
                <w:color w:val="000000" w:themeColor="text1"/>
              </w:rPr>
            </w:pPr>
          </w:p>
        </w:tc>
      </w:tr>
      <w:tr w:rsidR="007C052D" w:rsidRPr="00AC48D7" w14:paraId="454C939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AC48D7" w:rsidRPr="00AC48D7" w:rsidRDefault="00AC48D7" w:rsidP="00AA283A">
            <w:pPr>
              <w:spacing w:before="60" w:after="60"/>
              <w:jc w:val="center"/>
              <w:rPr>
                <w:color w:val="000000" w:themeColor="text1"/>
              </w:rPr>
            </w:pPr>
            <w:r w:rsidRPr="00AC48D7">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AC48D7" w:rsidRPr="00AC48D7" w:rsidRDefault="00AC48D7" w:rsidP="00AA283A">
            <w:pPr>
              <w:spacing w:before="60" w:after="60"/>
              <w:rPr>
                <w:color w:val="000000" w:themeColor="text1"/>
              </w:rPr>
            </w:pPr>
            <w:r w:rsidRPr="00AC48D7">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FD282F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08BFEA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F357D36" w:rsidR="00AC48D7" w:rsidRPr="00AC48D7" w:rsidRDefault="00AC48D7" w:rsidP="00AA283A">
            <w:pPr>
              <w:spacing w:before="60" w:after="60"/>
              <w:jc w:val="right"/>
              <w:rPr>
                <w:color w:val="000000" w:themeColor="text1"/>
              </w:rPr>
            </w:pPr>
            <w:r w:rsidRPr="00AC48D7">
              <w:rPr>
                <w:color w:val="000000" w:themeColor="text1"/>
              </w:rPr>
              <w:t>22</w:t>
            </w:r>
            <w:r w:rsidR="00814FC4">
              <w:rPr>
                <w:color w:val="000000" w:themeColor="text1"/>
              </w:rPr>
              <w:t>,</w:t>
            </w:r>
            <w:r w:rsidRPr="00AC48D7">
              <w:rPr>
                <w:color w:val="000000" w:themeColor="text1"/>
              </w:rPr>
              <w:t>75</w:t>
            </w:r>
          </w:p>
        </w:tc>
        <w:tc>
          <w:tcPr>
            <w:tcW w:w="1154" w:type="dxa"/>
            <w:tcBorders>
              <w:top w:val="nil"/>
              <w:left w:val="nil"/>
              <w:bottom w:val="single" w:sz="4" w:space="0" w:color="auto"/>
              <w:right w:val="single" w:sz="4" w:space="0" w:color="auto"/>
            </w:tcBorders>
            <w:shd w:val="clear" w:color="auto" w:fill="auto"/>
            <w:noWrap/>
            <w:vAlign w:val="center"/>
            <w:hideMark/>
          </w:tcPr>
          <w:p w14:paraId="6587045F" w14:textId="421188FD" w:rsidR="00AC48D7" w:rsidRPr="00AC48D7" w:rsidRDefault="00AC48D7" w:rsidP="00AA283A">
            <w:pPr>
              <w:spacing w:before="60" w:after="60"/>
              <w:jc w:val="right"/>
              <w:rPr>
                <w:color w:val="000000" w:themeColor="text1"/>
              </w:rPr>
            </w:pPr>
            <w:r w:rsidRPr="00AC48D7">
              <w:rPr>
                <w:color w:val="000000" w:themeColor="text1"/>
              </w:rPr>
              <w:t>75</w:t>
            </w:r>
            <w:r w:rsidR="00814FC4">
              <w:rPr>
                <w:color w:val="000000" w:themeColor="text1"/>
              </w:rPr>
              <w:t>,</w:t>
            </w:r>
            <w:r w:rsidRPr="00AC48D7">
              <w:rPr>
                <w:color w:val="000000" w:themeColor="text1"/>
              </w:rPr>
              <w:t>84</w:t>
            </w:r>
          </w:p>
        </w:tc>
        <w:tc>
          <w:tcPr>
            <w:tcW w:w="1646" w:type="dxa"/>
            <w:tcBorders>
              <w:top w:val="nil"/>
              <w:left w:val="nil"/>
              <w:bottom w:val="single" w:sz="4" w:space="0" w:color="auto"/>
              <w:right w:val="single" w:sz="4" w:space="0" w:color="auto"/>
            </w:tcBorders>
            <w:shd w:val="clear" w:color="auto" w:fill="auto"/>
            <w:noWrap/>
            <w:vAlign w:val="center"/>
            <w:hideMark/>
          </w:tcPr>
          <w:p w14:paraId="07BF9B45" w14:textId="35C11BDE" w:rsidR="00AC48D7" w:rsidRPr="00AC48D7" w:rsidRDefault="00AC48D7" w:rsidP="00AA283A">
            <w:pPr>
              <w:spacing w:before="60" w:after="60"/>
              <w:jc w:val="right"/>
              <w:rPr>
                <w:color w:val="000000" w:themeColor="text1"/>
              </w:rPr>
            </w:pPr>
            <w:r w:rsidRPr="00AA283A">
              <w:rPr>
                <w:color w:val="000000"/>
              </w:rPr>
              <w:t>15</w:t>
            </w:r>
            <w:r w:rsidR="007D45B8">
              <w:rPr>
                <w:color w:val="000000"/>
              </w:rPr>
              <w:t>.</w:t>
            </w:r>
            <w:r w:rsidRPr="00AA283A">
              <w:rPr>
                <w:color w:val="000000"/>
              </w:rPr>
              <w:t>514</w:t>
            </w:r>
          </w:p>
        </w:tc>
        <w:tc>
          <w:tcPr>
            <w:tcW w:w="1646" w:type="dxa"/>
            <w:tcBorders>
              <w:top w:val="nil"/>
              <w:left w:val="nil"/>
              <w:bottom w:val="single" w:sz="4" w:space="0" w:color="auto"/>
              <w:right w:val="single" w:sz="4" w:space="0" w:color="auto"/>
            </w:tcBorders>
            <w:shd w:val="clear" w:color="auto" w:fill="auto"/>
            <w:noWrap/>
            <w:vAlign w:val="center"/>
            <w:hideMark/>
          </w:tcPr>
          <w:p w14:paraId="5CB45B30" w14:textId="4C56D1D7" w:rsidR="00AC48D7" w:rsidRPr="00AC48D7" w:rsidRDefault="00AC48D7" w:rsidP="00AA283A">
            <w:pPr>
              <w:spacing w:before="60" w:after="60"/>
              <w:jc w:val="right"/>
              <w:rPr>
                <w:color w:val="000000" w:themeColor="text1"/>
              </w:rPr>
            </w:pPr>
            <w:r w:rsidRPr="00AA283A">
              <w:rPr>
                <w:color w:val="000000"/>
              </w:rPr>
              <w:t>193</w:t>
            </w:r>
            <w:r>
              <w:rPr>
                <w:color w:val="000000"/>
              </w:rPr>
              <w:t>,</w:t>
            </w:r>
            <w:r w:rsidRPr="00AA283A">
              <w:rPr>
                <w:color w:val="000000"/>
              </w:rPr>
              <w:t>93</w:t>
            </w:r>
          </w:p>
        </w:tc>
        <w:tc>
          <w:tcPr>
            <w:tcW w:w="247" w:type="dxa"/>
            <w:vAlign w:val="center"/>
            <w:hideMark/>
          </w:tcPr>
          <w:p w14:paraId="0E1B3853" w14:textId="77777777" w:rsidR="00AC48D7" w:rsidRPr="00AC48D7" w:rsidRDefault="00AC48D7" w:rsidP="00AA283A">
            <w:pPr>
              <w:spacing w:before="60" w:after="60"/>
              <w:jc w:val="right"/>
              <w:rPr>
                <w:color w:val="000000" w:themeColor="text1"/>
              </w:rPr>
            </w:pPr>
          </w:p>
        </w:tc>
      </w:tr>
      <w:tr w:rsidR="007C052D" w:rsidRPr="00AC48D7" w14:paraId="0C1FF21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AC48D7" w:rsidRPr="00AC48D7" w:rsidRDefault="00AC48D7" w:rsidP="00AA283A">
            <w:pPr>
              <w:spacing w:before="60" w:after="60"/>
              <w:jc w:val="center"/>
              <w:rPr>
                <w:color w:val="000000" w:themeColor="text1"/>
              </w:rPr>
            </w:pPr>
            <w:r w:rsidRPr="00AC48D7">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AC48D7" w:rsidRPr="00AC48D7" w:rsidRDefault="00AC48D7" w:rsidP="00AA283A">
            <w:pPr>
              <w:spacing w:before="60" w:after="60"/>
              <w:rPr>
                <w:color w:val="000000" w:themeColor="text1"/>
              </w:rPr>
            </w:pPr>
            <w:r w:rsidRPr="00AC48D7">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836471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7FD987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39BCF5CE"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59</w:t>
            </w:r>
          </w:p>
        </w:tc>
        <w:tc>
          <w:tcPr>
            <w:tcW w:w="1154" w:type="dxa"/>
            <w:tcBorders>
              <w:top w:val="nil"/>
              <w:left w:val="nil"/>
              <w:bottom w:val="single" w:sz="4" w:space="0" w:color="auto"/>
              <w:right w:val="single" w:sz="4" w:space="0" w:color="auto"/>
            </w:tcBorders>
            <w:shd w:val="clear" w:color="auto" w:fill="auto"/>
            <w:noWrap/>
            <w:vAlign w:val="center"/>
            <w:hideMark/>
          </w:tcPr>
          <w:p w14:paraId="424BC502" w14:textId="212EAB5E" w:rsidR="00AC48D7" w:rsidRPr="00AC48D7" w:rsidRDefault="00AC48D7" w:rsidP="00AA283A">
            <w:pPr>
              <w:spacing w:before="60" w:after="60"/>
              <w:jc w:val="right"/>
              <w:rPr>
                <w:color w:val="000000" w:themeColor="text1"/>
              </w:rPr>
            </w:pPr>
            <w:r w:rsidRPr="00AC48D7">
              <w:rPr>
                <w:color w:val="000000" w:themeColor="text1"/>
              </w:rPr>
              <w:t>45</w:t>
            </w:r>
            <w:r w:rsidR="00814FC4">
              <w:rPr>
                <w:color w:val="000000" w:themeColor="text1"/>
              </w:rPr>
              <w:t>,</w:t>
            </w:r>
            <w:r w:rsidRPr="00AC48D7">
              <w:rPr>
                <w:color w:val="000000" w:themeColor="text1"/>
              </w:rPr>
              <w:t>31</w:t>
            </w:r>
          </w:p>
        </w:tc>
        <w:tc>
          <w:tcPr>
            <w:tcW w:w="1646" w:type="dxa"/>
            <w:tcBorders>
              <w:top w:val="nil"/>
              <w:left w:val="nil"/>
              <w:bottom w:val="single" w:sz="4" w:space="0" w:color="auto"/>
              <w:right w:val="single" w:sz="4" w:space="0" w:color="auto"/>
            </w:tcBorders>
            <w:shd w:val="clear" w:color="auto" w:fill="auto"/>
            <w:noWrap/>
            <w:vAlign w:val="center"/>
            <w:hideMark/>
          </w:tcPr>
          <w:p w14:paraId="6FD1C6A0" w14:textId="1670EC39"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646</w:t>
            </w:r>
          </w:p>
        </w:tc>
        <w:tc>
          <w:tcPr>
            <w:tcW w:w="1646" w:type="dxa"/>
            <w:tcBorders>
              <w:top w:val="nil"/>
              <w:left w:val="nil"/>
              <w:bottom w:val="single" w:sz="4" w:space="0" w:color="auto"/>
              <w:right w:val="single" w:sz="4" w:space="0" w:color="auto"/>
            </w:tcBorders>
            <w:shd w:val="clear" w:color="auto" w:fill="auto"/>
            <w:noWrap/>
            <w:vAlign w:val="center"/>
            <w:hideMark/>
          </w:tcPr>
          <w:p w14:paraId="5DBDCD5A" w14:textId="05230D98" w:rsidR="00AC48D7" w:rsidRPr="00AC48D7" w:rsidRDefault="00AC48D7" w:rsidP="00AA283A">
            <w:pPr>
              <w:spacing w:before="60" w:after="60"/>
              <w:jc w:val="right"/>
              <w:rPr>
                <w:color w:val="000000" w:themeColor="text1"/>
              </w:rPr>
            </w:pPr>
            <w:r w:rsidRPr="00AA283A">
              <w:rPr>
                <w:color w:val="000000"/>
              </w:rPr>
              <w:t>120</w:t>
            </w:r>
            <w:r>
              <w:rPr>
                <w:color w:val="000000"/>
              </w:rPr>
              <w:t>,</w:t>
            </w:r>
            <w:r w:rsidRPr="00AA283A">
              <w:rPr>
                <w:color w:val="000000"/>
              </w:rPr>
              <w:t>58</w:t>
            </w:r>
          </w:p>
        </w:tc>
        <w:tc>
          <w:tcPr>
            <w:tcW w:w="247" w:type="dxa"/>
            <w:vAlign w:val="center"/>
            <w:hideMark/>
          </w:tcPr>
          <w:p w14:paraId="557BDED2" w14:textId="77777777" w:rsidR="00AC48D7" w:rsidRPr="00AC48D7" w:rsidRDefault="00AC48D7" w:rsidP="00AA283A">
            <w:pPr>
              <w:spacing w:before="60" w:after="60"/>
              <w:jc w:val="right"/>
              <w:rPr>
                <w:color w:val="000000" w:themeColor="text1"/>
              </w:rPr>
            </w:pPr>
          </w:p>
        </w:tc>
      </w:tr>
      <w:tr w:rsidR="007C052D" w:rsidRPr="00AC48D7" w14:paraId="64CB53A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AC48D7" w:rsidRPr="00AC48D7" w:rsidRDefault="00AC48D7" w:rsidP="00AA283A">
            <w:pPr>
              <w:spacing w:before="60" w:after="60"/>
              <w:jc w:val="center"/>
              <w:rPr>
                <w:color w:val="000000" w:themeColor="text1"/>
              </w:rPr>
            </w:pPr>
            <w:r w:rsidRPr="00AC48D7">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AC48D7" w:rsidRPr="00AC48D7" w:rsidRDefault="00AC48D7" w:rsidP="00AA283A">
            <w:pPr>
              <w:spacing w:before="60" w:after="60"/>
              <w:rPr>
                <w:color w:val="000000" w:themeColor="text1"/>
              </w:rPr>
            </w:pPr>
            <w:r w:rsidRPr="00AC48D7">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03FBC2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2DC5D7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2CCD2D41" w:rsidR="00AC48D7" w:rsidRPr="00AC48D7" w:rsidRDefault="00AC48D7" w:rsidP="00AA283A">
            <w:pPr>
              <w:spacing w:before="60" w:after="60"/>
              <w:jc w:val="right"/>
              <w:rPr>
                <w:color w:val="000000" w:themeColor="text1"/>
              </w:rPr>
            </w:pPr>
            <w:r w:rsidRPr="00AC48D7">
              <w:rPr>
                <w:color w:val="000000" w:themeColor="text1"/>
              </w:rPr>
              <w:t>11</w:t>
            </w:r>
            <w:r w:rsidR="00814FC4">
              <w:rPr>
                <w:color w:val="000000" w:themeColor="text1"/>
              </w:rPr>
              <w:t>,</w:t>
            </w:r>
            <w:r w:rsidRPr="00AC48D7">
              <w:rPr>
                <w:color w:val="000000" w:themeColor="text1"/>
              </w:rPr>
              <w:t>43</w:t>
            </w:r>
          </w:p>
        </w:tc>
        <w:tc>
          <w:tcPr>
            <w:tcW w:w="1154" w:type="dxa"/>
            <w:tcBorders>
              <w:top w:val="nil"/>
              <w:left w:val="nil"/>
              <w:bottom w:val="single" w:sz="4" w:space="0" w:color="auto"/>
              <w:right w:val="single" w:sz="4" w:space="0" w:color="auto"/>
            </w:tcBorders>
            <w:shd w:val="clear" w:color="auto" w:fill="auto"/>
            <w:noWrap/>
            <w:vAlign w:val="center"/>
            <w:hideMark/>
          </w:tcPr>
          <w:p w14:paraId="3841113F" w14:textId="564DD075" w:rsidR="00AC48D7" w:rsidRPr="00AC48D7" w:rsidRDefault="00AC48D7" w:rsidP="00AA283A">
            <w:pPr>
              <w:spacing w:before="60" w:after="60"/>
              <w:jc w:val="right"/>
              <w:rPr>
                <w:color w:val="000000" w:themeColor="text1"/>
              </w:rPr>
            </w:pPr>
            <w:r w:rsidRPr="00AC48D7">
              <w:rPr>
                <w:color w:val="000000" w:themeColor="text1"/>
              </w:rPr>
              <w:t>38</w:t>
            </w:r>
            <w:r w:rsidR="00814FC4">
              <w:rPr>
                <w:color w:val="000000" w:themeColor="text1"/>
              </w:rPr>
              <w:t>,</w:t>
            </w:r>
            <w:r w:rsidRPr="00AC48D7">
              <w:rPr>
                <w:color w:val="000000" w:themeColor="text1"/>
              </w:rPr>
              <w:t>10</w:t>
            </w:r>
          </w:p>
        </w:tc>
        <w:tc>
          <w:tcPr>
            <w:tcW w:w="1646" w:type="dxa"/>
            <w:tcBorders>
              <w:top w:val="nil"/>
              <w:left w:val="nil"/>
              <w:bottom w:val="single" w:sz="4" w:space="0" w:color="auto"/>
              <w:right w:val="single" w:sz="4" w:space="0" w:color="auto"/>
            </w:tcBorders>
            <w:shd w:val="clear" w:color="auto" w:fill="auto"/>
            <w:noWrap/>
            <w:vAlign w:val="center"/>
            <w:hideMark/>
          </w:tcPr>
          <w:p w14:paraId="333F7255" w14:textId="0242FB0A"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908</w:t>
            </w:r>
          </w:p>
        </w:tc>
        <w:tc>
          <w:tcPr>
            <w:tcW w:w="1646" w:type="dxa"/>
            <w:tcBorders>
              <w:top w:val="nil"/>
              <w:left w:val="nil"/>
              <w:bottom w:val="single" w:sz="4" w:space="0" w:color="auto"/>
              <w:right w:val="single" w:sz="4" w:space="0" w:color="auto"/>
            </w:tcBorders>
            <w:shd w:val="clear" w:color="auto" w:fill="auto"/>
            <w:noWrap/>
            <w:vAlign w:val="center"/>
            <w:hideMark/>
          </w:tcPr>
          <w:p w14:paraId="2411F58E" w14:textId="5EA55CA3" w:rsidR="00AC48D7" w:rsidRPr="00AC48D7" w:rsidRDefault="00AC48D7" w:rsidP="00AA283A">
            <w:pPr>
              <w:spacing w:before="60" w:after="60"/>
              <w:jc w:val="right"/>
              <w:rPr>
                <w:color w:val="000000" w:themeColor="text1"/>
              </w:rPr>
            </w:pPr>
            <w:r w:rsidRPr="00AA283A">
              <w:rPr>
                <w:color w:val="000000"/>
              </w:rPr>
              <w:t>86</w:t>
            </w:r>
            <w:r>
              <w:rPr>
                <w:color w:val="000000"/>
              </w:rPr>
              <w:t>,</w:t>
            </w:r>
            <w:r w:rsidRPr="00AA283A">
              <w:rPr>
                <w:color w:val="000000"/>
              </w:rPr>
              <w:t>35</w:t>
            </w:r>
          </w:p>
        </w:tc>
        <w:tc>
          <w:tcPr>
            <w:tcW w:w="247" w:type="dxa"/>
            <w:vAlign w:val="center"/>
            <w:hideMark/>
          </w:tcPr>
          <w:p w14:paraId="600617C9" w14:textId="77777777" w:rsidR="00AC48D7" w:rsidRPr="00AC48D7" w:rsidRDefault="00AC48D7" w:rsidP="00AA283A">
            <w:pPr>
              <w:spacing w:before="60" w:after="60"/>
              <w:jc w:val="right"/>
              <w:rPr>
                <w:color w:val="000000" w:themeColor="text1"/>
              </w:rPr>
            </w:pPr>
          </w:p>
        </w:tc>
      </w:tr>
      <w:tr w:rsidR="007C052D" w:rsidRPr="00AC48D7" w14:paraId="31E71DD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AC48D7" w:rsidRPr="00AC48D7" w:rsidRDefault="00AC48D7" w:rsidP="00AA283A">
            <w:pPr>
              <w:spacing w:before="60" w:after="60"/>
              <w:jc w:val="center"/>
              <w:rPr>
                <w:color w:val="000000" w:themeColor="text1"/>
              </w:rPr>
            </w:pPr>
            <w:r w:rsidRPr="00AC48D7">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AC48D7" w:rsidRPr="00AC48D7" w:rsidRDefault="00AC48D7" w:rsidP="00AA283A">
            <w:pPr>
              <w:spacing w:before="60" w:after="60"/>
              <w:rPr>
                <w:color w:val="000000" w:themeColor="text1"/>
              </w:rPr>
            </w:pPr>
            <w:r w:rsidRPr="00AC48D7">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1835EF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117BE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08DFC74A"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90</w:t>
            </w:r>
          </w:p>
        </w:tc>
        <w:tc>
          <w:tcPr>
            <w:tcW w:w="1154" w:type="dxa"/>
            <w:tcBorders>
              <w:top w:val="nil"/>
              <w:left w:val="nil"/>
              <w:bottom w:val="single" w:sz="4" w:space="0" w:color="auto"/>
              <w:right w:val="single" w:sz="4" w:space="0" w:color="auto"/>
            </w:tcBorders>
            <w:shd w:val="clear" w:color="auto" w:fill="auto"/>
            <w:noWrap/>
            <w:vAlign w:val="center"/>
            <w:hideMark/>
          </w:tcPr>
          <w:p w14:paraId="6CE0F74E" w14:textId="0BED25D9"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0D7C5942" w14:textId="23D19FA5"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738</w:t>
            </w:r>
          </w:p>
        </w:tc>
        <w:tc>
          <w:tcPr>
            <w:tcW w:w="1646" w:type="dxa"/>
            <w:tcBorders>
              <w:top w:val="nil"/>
              <w:left w:val="nil"/>
              <w:bottom w:val="single" w:sz="4" w:space="0" w:color="auto"/>
              <w:right w:val="single" w:sz="4" w:space="0" w:color="auto"/>
            </w:tcBorders>
            <w:shd w:val="clear" w:color="auto" w:fill="auto"/>
            <w:noWrap/>
            <w:vAlign w:val="center"/>
            <w:hideMark/>
          </w:tcPr>
          <w:p w14:paraId="7678FE6F" w14:textId="3BE63E0E" w:rsidR="00AC48D7" w:rsidRPr="00AC48D7" w:rsidRDefault="00AC48D7" w:rsidP="00AA283A">
            <w:pPr>
              <w:spacing w:before="60" w:after="60"/>
              <w:jc w:val="right"/>
              <w:rPr>
                <w:color w:val="000000" w:themeColor="text1"/>
              </w:rPr>
            </w:pPr>
            <w:r w:rsidRPr="00AA283A">
              <w:rPr>
                <w:color w:val="000000"/>
              </w:rPr>
              <w:t>71</w:t>
            </w:r>
            <w:r>
              <w:rPr>
                <w:color w:val="000000"/>
              </w:rPr>
              <w:t>,</w:t>
            </w:r>
            <w:r w:rsidRPr="00AA283A">
              <w:rPr>
                <w:color w:val="000000"/>
              </w:rPr>
              <w:t>73</w:t>
            </w:r>
          </w:p>
        </w:tc>
        <w:tc>
          <w:tcPr>
            <w:tcW w:w="247" w:type="dxa"/>
            <w:vAlign w:val="center"/>
            <w:hideMark/>
          </w:tcPr>
          <w:p w14:paraId="1AC5D0C7" w14:textId="77777777" w:rsidR="00AC48D7" w:rsidRPr="00AC48D7" w:rsidRDefault="00AC48D7" w:rsidP="00AA283A">
            <w:pPr>
              <w:spacing w:before="60" w:after="60"/>
              <w:jc w:val="right"/>
              <w:rPr>
                <w:color w:val="000000" w:themeColor="text1"/>
              </w:rPr>
            </w:pPr>
          </w:p>
        </w:tc>
      </w:tr>
      <w:tr w:rsidR="007C052D" w:rsidRPr="00AC48D7" w14:paraId="2341931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AC48D7" w:rsidRPr="00AC48D7" w:rsidRDefault="00AC48D7" w:rsidP="00AA283A">
            <w:pPr>
              <w:spacing w:before="60" w:after="60"/>
              <w:jc w:val="center"/>
              <w:rPr>
                <w:color w:val="000000" w:themeColor="text1"/>
              </w:rPr>
            </w:pPr>
            <w:r w:rsidRPr="00AC48D7">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AC48D7" w:rsidRPr="00AC48D7" w:rsidRDefault="00AC48D7" w:rsidP="00AA283A">
            <w:pPr>
              <w:spacing w:before="60" w:after="60"/>
              <w:rPr>
                <w:color w:val="000000" w:themeColor="text1"/>
              </w:rPr>
            </w:pPr>
            <w:r w:rsidRPr="00AC48D7">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052024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E6B9F7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0AE77302" w:rsidR="00AC48D7" w:rsidRPr="00AC48D7" w:rsidRDefault="00AC48D7" w:rsidP="00AA283A">
            <w:pPr>
              <w:spacing w:before="60" w:after="60"/>
              <w:jc w:val="right"/>
              <w:rPr>
                <w:color w:val="000000" w:themeColor="text1"/>
              </w:rPr>
            </w:pPr>
            <w:r w:rsidRPr="00AC48D7">
              <w:rPr>
                <w:color w:val="000000" w:themeColor="text1"/>
              </w:rPr>
              <w:t>12</w:t>
            </w:r>
            <w:r w:rsidR="00814FC4">
              <w:rPr>
                <w:color w:val="000000" w:themeColor="text1"/>
              </w:rPr>
              <w:t>,</w:t>
            </w:r>
            <w:r w:rsidRPr="00AC48D7">
              <w:rPr>
                <w:color w:val="000000" w:themeColor="text1"/>
              </w:rPr>
              <w:t>40</w:t>
            </w:r>
          </w:p>
        </w:tc>
        <w:tc>
          <w:tcPr>
            <w:tcW w:w="1154" w:type="dxa"/>
            <w:tcBorders>
              <w:top w:val="nil"/>
              <w:left w:val="nil"/>
              <w:bottom w:val="single" w:sz="4" w:space="0" w:color="auto"/>
              <w:right w:val="single" w:sz="4" w:space="0" w:color="auto"/>
            </w:tcBorders>
            <w:shd w:val="clear" w:color="auto" w:fill="auto"/>
            <w:noWrap/>
            <w:vAlign w:val="center"/>
            <w:hideMark/>
          </w:tcPr>
          <w:p w14:paraId="77B6C473" w14:textId="6C33D7FC" w:rsidR="00AC48D7" w:rsidRPr="00AC48D7" w:rsidRDefault="00AC48D7" w:rsidP="00AA283A">
            <w:pPr>
              <w:spacing w:before="60" w:after="60"/>
              <w:jc w:val="right"/>
              <w:rPr>
                <w:color w:val="000000" w:themeColor="text1"/>
              </w:rPr>
            </w:pPr>
            <w:r w:rsidRPr="00AC48D7">
              <w:rPr>
                <w:color w:val="000000" w:themeColor="text1"/>
              </w:rPr>
              <w:t>41</w:t>
            </w:r>
            <w:r w:rsidR="00814FC4">
              <w:rPr>
                <w:color w:val="000000" w:themeColor="text1"/>
              </w:rPr>
              <w:t>,</w:t>
            </w:r>
            <w:r w:rsidRPr="00AC48D7">
              <w:rPr>
                <w:color w:val="000000" w:themeColor="text1"/>
              </w:rPr>
              <w:t>33</w:t>
            </w:r>
          </w:p>
        </w:tc>
        <w:tc>
          <w:tcPr>
            <w:tcW w:w="1646" w:type="dxa"/>
            <w:tcBorders>
              <w:top w:val="nil"/>
              <w:left w:val="nil"/>
              <w:bottom w:val="single" w:sz="4" w:space="0" w:color="auto"/>
              <w:right w:val="single" w:sz="4" w:space="0" w:color="auto"/>
            </w:tcBorders>
            <w:shd w:val="clear" w:color="auto" w:fill="auto"/>
            <w:noWrap/>
            <w:vAlign w:val="center"/>
            <w:hideMark/>
          </w:tcPr>
          <w:p w14:paraId="399B55D5" w14:textId="1BF1CA99"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155</w:t>
            </w:r>
          </w:p>
        </w:tc>
        <w:tc>
          <w:tcPr>
            <w:tcW w:w="1646" w:type="dxa"/>
            <w:tcBorders>
              <w:top w:val="nil"/>
              <w:left w:val="nil"/>
              <w:bottom w:val="single" w:sz="4" w:space="0" w:color="auto"/>
              <w:right w:val="single" w:sz="4" w:space="0" w:color="auto"/>
            </w:tcBorders>
            <w:shd w:val="clear" w:color="auto" w:fill="auto"/>
            <w:noWrap/>
            <w:vAlign w:val="center"/>
            <w:hideMark/>
          </w:tcPr>
          <w:p w14:paraId="1738A612" w14:textId="25F6005D" w:rsidR="00AC48D7" w:rsidRPr="00AC48D7" w:rsidRDefault="00AC48D7" w:rsidP="00AA283A">
            <w:pPr>
              <w:spacing w:before="60" w:after="60"/>
              <w:jc w:val="right"/>
              <w:rPr>
                <w:color w:val="000000" w:themeColor="text1"/>
              </w:rPr>
            </w:pPr>
            <w:r w:rsidRPr="00AA283A">
              <w:rPr>
                <w:color w:val="000000"/>
              </w:rPr>
              <w:t>89</w:t>
            </w:r>
            <w:r>
              <w:rPr>
                <w:color w:val="000000"/>
              </w:rPr>
              <w:t>,</w:t>
            </w:r>
            <w:r w:rsidRPr="00AA283A">
              <w:rPr>
                <w:color w:val="000000"/>
              </w:rPr>
              <w:t>44</w:t>
            </w:r>
          </w:p>
        </w:tc>
        <w:tc>
          <w:tcPr>
            <w:tcW w:w="247" w:type="dxa"/>
            <w:vAlign w:val="center"/>
            <w:hideMark/>
          </w:tcPr>
          <w:p w14:paraId="7347C445" w14:textId="77777777" w:rsidR="00AC48D7" w:rsidRPr="00AC48D7" w:rsidRDefault="00AC48D7" w:rsidP="00AA283A">
            <w:pPr>
              <w:spacing w:before="60" w:after="60"/>
              <w:jc w:val="right"/>
              <w:rPr>
                <w:color w:val="000000" w:themeColor="text1"/>
              </w:rPr>
            </w:pPr>
          </w:p>
        </w:tc>
      </w:tr>
      <w:tr w:rsidR="007C052D" w:rsidRPr="00AC48D7" w14:paraId="1D0B06E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AC48D7" w:rsidRPr="00AC48D7" w:rsidRDefault="00AC48D7" w:rsidP="00AA283A">
            <w:pPr>
              <w:spacing w:before="60" w:after="60"/>
              <w:jc w:val="center"/>
              <w:rPr>
                <w:color w:val="000000" w:themeColor="text1"/>
              </w:rPr>
            </w:pPr>
            <w:r w:rsidRPr="00AC48D7">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AC48D7" w:rsidRPr="00AC48D7" w:rsidRDefault="00AC48D7" w:rsidP="00AA283A">
            <w:pPr>
              <w:spacing w:before="60" w:after="60"/>
              <w:rPr>
                <w:color w:val="000000" w:themeColor="text1"/>
              </w:rPr>
            </w:pPr>
            <w:r w:rsidRPr="00AC48D7">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165756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530723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6978ACC6" w:rsidR="00AC48D7" w:rsidRPr="00AC48D7" w:rsidRDefault="00AC48D7" w:rsidP="00AA283A">
            <w:pPr>
              <w:spacing w:before="60" w:after="60"/>
              <w:jc w:val="right"/>
              <w:rPr>
                <w:color w:val="000000" w:themeColor="text1"/>
              </w:rPr>
            </w:pPr>
            <w:r w:rsidRPr="00AC48D7">
              <w:rPr>
                <w:color w:val="000000" w:themeColor="text1"/>
              </w:rPr>
              <w:t>18</w:t>
            </w:r>
            <w:r w:rsidR="00814FC4">
              <w:rPr>
                <w:color w:val="000000" w:themeColor="text1"/>
              </w:rPr>
              <w:t>,</w:t>
            </w:r>
            <w:r w:rsidRPr="00AC48D7">
              <w:rPr>
                <w:color w:val="000000" w:themeColor="text1"/>
              </w:rPr>
              <w:t>46</w:t>
            </w:r>
          </w:p>
        </w:tc>
        <w:tc>
          <w:tcPr>
            <w:tcW w:w="1154" w:type="dxa"/>
            <w:tcBorders>
              <w:top w:val="nil"/>
              <w:left w:val="nil"/>
              <w:bottom w:val="single" w:sz="4" w:space="0" w:color="auto"/>
              <w:right w:val="single" w:sz="4" w:space="0" w:color="auto"/>
            </w:tcBorders>
            <w:shd w:val="clear" w:color="auto" w:fill="auto"/>
            <w:noWrap/>
            <w:vAlign w:val="center"/>
            <w:hideMark/>
          </w:tcPr>
          <w:p w14:paraId="7609722F" w14:textId="55892296" w:rsidR="00AC48D7" w:rsidRPr="00AC48D7" w:rsidRDefault="00AC48D7" w:rsidP="00AA283A">
            <w:pPr>
              <w:spacing w:before="60" w:after="60"/>
              <w:jc w:val="right"/>
              <w:rPr>
                <w:color w:val="000000" w:themeColor="text1"/>
              </w:rPr>
            </w:pPr>
            <w:r w:rsidRPr="00AC48D7">
              <w:rPr>
                <w:color w:val="000000" w:themeColor="text1"/>
              </w:rPr>
              <w:t>61</w:t>
            </w:r>
            <w:r w:rsidR="00814FC4">
              <w:rPr>
                <w:color w:val="000000" w:themeColor="text1"/>
              </w:rPr>
              <w:t>,</w:t>
            </w:r>
            <w:r w:rsidRPr="00AC48D7">
              <w:rPr>
                <w:color w:val="000000" w:themeColor="text1"/>
              </w:rPr>
              <w:t>54</w:t>
            </w:r>
          </w:p>
        </w:tc>
        <w:tc>
          <w:tcPr>
            <w:tcW w:w="1646" w:type="dxa"/>
            <w:tcBorders>
              <w:top w:val="nil"/>
              <w:left w:val="nil"/>
              <w:bottom w:val="single" w:sz="4" w:space="0" w:color="auto"/>
              <w:right w:val="single" w:sz="4" w:space="0" w:color="auto"/>
            </w:tcBorders>
            <w:shd w:val="clear" w:color="auto" w:fill="auto"/>
            <w:noWrap/>
            <w:vAlign w:val="center"/>
            <w:hideMark/>
          </w:tcPr>
          <w:p w14:paraId="636E72A7" w14:textId="0900BB99"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562</w:t>
            </w:r>
          </w:p>
        </w:tc>
        <w:tc>
          <w:tcPr>
            <w:tcW w:w="1646" w:type="dxa"/>
            <w:tcBorders>
              <w:top w:val="nil"/>
              <w:left w:val="nil"/>
              <w:bottom w:val="single" w:sz="4" w:space="0" w:color="auto"/>
              <w:right w:val="single" w:sz="4" w:space="0" w:color="auto"/>
            </w:tcBorders>
            <w:shd w:val="clear" w:color="auto" w:fill="auto"/>
            <w:noWrap/>
            <w:vAlign w:val="center"/>
            <w:hideMark/>
          </w:tcPr>
          <w:p w14:paraId="1F315AFE" w14:textId="7C298DA8" w:rsidR="00AC48D7" w:rsidRPr="00AC48D7" w:rsidRDefault="00AC48D7" w:rsidP="00AA283A">
            <w:pPr>
              <w:spacing w:before="60" w:after="60"/>
              <w:jc w:val="right"/>
              <w:rPr>
                <w:color w:val="000000" w:themeColor="text1"/>
              </w:rPr>
            </w:pPr>
            <w:r w:rsidRPr="00AA283A">
              <w:rPr>
                <w:color w:val="000000"/>
              </w:rPr>
              <w:t>94</w:t>
            </w:r>
            <w:r>
              <w:rPr>
                <w:color w:val="000000"/>
              </w:rPr>
              <w:t>,</w:t>
            </w:r>
            <w:r w:rsidRPr="00AA283A">
              <w:rPr>
                <w:color w:val="000000"/>
              </w:rPr>
              <w:t>53</w:t>
            </w:r>
          </w:p>
        </w:tc>
        <w:tc>
          <w:tcPr>
            <w:tcW w:w="247" w:type="dxa"/>
            <w:vAlign w:val="center"/>
            <w:hideMark/>
          </w:tcPr>
          <w:p w14:paraId="437C9272" w14:textId="77777777" w:rsidR="00AC48D7" w:rsidRPr="00AC48D7" w:rsidRDefault="00AC48D7" w:rsidP="00AA283A">
            <w:pPr>
              <w:spacing w:before="60" w:after="60"/>
              <w:jc w:val="right"/>
              <w:rPr>
                <w:color w:val="000000" w:themeColor="text1"/>
              </w:rPr>
            </w:pPr>
          </w:p>
        </w:tc>
      </w:tr>
      <w:tr w:rsidR="007C052D" w:rsidRPr="00AC48D7" w14:paraId="7D807F9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AC48D7" w:rsidRPr="00AC48D7" w:rsidRDefault="00AC48D7" w:rsidP="00AA283A">
            <w:pPr>
              <w:spacing w:before="60" w:after="60"/>
              <w:jc w:val="center"/>
              <w:rPr>
                <w:color w:val="000000" w:themeColor="text1"/>
              </w:rPr>
            </w:pPr>
            <w:r w:rsidRPr="00AC48D7">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AC48D7" w:rsidRPr="00AC48D7" w:rsidRDefault="00AC48D7" w:rsidP="00AA283A">
            <w:pPr>
              <w:spacing w:before="60" w:after="60"/>
              <w:rPr>
                <w:color w:val="000000" w:themeColor="text1"/>
              </w:rPr>
            </w:pPr>
            <w:r w:rsidRPr="00AC48D7">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372032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CE4BD8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612C6542" w:rsidR="00AC48D7" w:rsidRPr="00AC48D7" w:rsidRDefault="00AC48D7" w:rsidP="00AA283A">
            <w:pPr>
              <w:spacing w:before="60" w:after="60"/>
              <w:jc w:val="right"/>
              <w:rPr>
                <w:color w:val="000000" w:themeColor="text1"/>
              </w:rPr>
            </w:pPr>
            <w:r w:rsidRPr="00AC48D7">
              <w:rPr>
                <w:color w:val="000000" w:themeColor="text1"/>
              </w:rPr>
              <w:t>12</w:t>
            </w:r>
            <w:r w:rsidR="00814FC4">
              <w:rPr>
                <w:color w:val="000000" w:themeColor="text1"/>
              </w:rPr>
              <w:t>,</w:t>
            </w:r>
            <w:r w:rsidRPr="00AC48D7">
              <w:rPr>
                <w:color w:val="000000" w:themeColor="text1"/>
              </w:rPr>
              <w:t>81</w:t>
            </w:r>
          </w:p>
        </w:tc>
        <w:tc>
          <w:tcPr>
            <w:tcW w:w="1154" w:type="dxa"/>
            <w:tcBorders>
              <w:top w:val="nil"/>
              <w:left w:val="nil"/>
              <w:bottom w:val="single" w:sz="4" w:space="0" w:color="auto"/>
              <w:right w:val="single" w:sz="4" w:space="0" w:color="auto"/>
            </w:tcBorders>
            <w:shd w:val="clear" w:color="auto" w:fill="auto"/>
            <w:noWrap/>
            <w:vAlign w:val="center"/>
            <w:hideMark/>
          </w:tcPr>
          <w:p w14:paraId="04D5809E" w14:textId="7F357F4C" w:rsidR="00AC48D7" w:rsidRPr="00AC48D7" w:rsidRDefault="00AC48D7" w:rsidP="00AA283A">
            <w:pPr>
              <w:spacing w:before="60" w:after="60"/>
              <w:jc w:val="right"/>
              <w:rPr>
                <w:color w:val="000000" w:themeColor="text1"/>
              </w:rPr>
            </w:pPr>
            <w:r w:rsidRPr="00AC48D7">
              <w:rPr>
                <w:color w:val="000000" w:themeColor="text1"/>
              </w:rPr>
              <w:t>42</w:t>
            </w:r>
            <w:r w:rsidR="00814FC4">
              <w:rPr>
                <w:color w:val="000000" w:themeColor="text1"/>
              </w:rPr>
              <w:t>,</w:t>
            </w:r>
            <w:r w:rsidRPr="00AC48D7">
              <w:rPr>
                <w:color w:val="000000" w:themeColor="text1"/>
              </w:rPr>
              <w:t>71</w:t>
            </w:r>
          </w:p>
        </w:tc>
        <w:tc>
          <w:tcPr>
            <w:tcW w:w="1646" w:type="dxa"/>
            <w:tcBorders>
              <w:top w:val="nil"/>
              <w:left w:val="nil"/>
              <w:bottom w:val="single" w:sz="4" w:space="0" w:color="auto"/>
              <w:right w:val="single" w:sz="4" w:space="0" w:color="auto"/>
            </w:tcBorders>
            <w:shd w:val="clear" w:color="auto" w:fill="auto"/>
            <w:noWrap/>
            <w:vAlign w:val="center"/>
            <w:hideMark/>
          </w:tcPr>
          <w:p w14:paraId="0DB3EC91" w14:textId="42617D25"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881</w:t>
            </w:r>
          </w:p>
        </w:tc>
        <w:tc>
          <w:tcPr>
            <w:tcW w:w="1646" w:type="dxa"/>
            <w:tcBorders>
              <w:top w:val="nil"/>
              <w:left w:val="nil"/>
              <w:bottom w:val="single" w:sz="4" w:space="0" w:color="auto"/>
              <w:right w:val="single" w:sz="4" w:space="0" w:color="auto"/>
            </w:tcBorders>
            <w:shd w:val="clear" w:color="auto" w:fill="auto"/>
            <w:noWrap/>
            <w:vAlign w:val="center"/>
            <w:hideMark/>
          </w:tcPr>
          <w:p w14:paraId="4A872EDF" w14:textId="310ADC12" w:rsidR="00AC48D7" w:rsidRPr="00AC48D7" w:rsidRDefault="00AC48D7" w:rsidP="00AA283A">
            <w:pPr>
              <w:spacing w:before="60" w:after="60"/>
              <w:jc w:val="right"/>
              <w:rPr>
                <w:color w:val="000000" w:themeColor="text1"/>
              </w:rPr>
            </w:pPr>
            <w:r w:rsidRPr="00AA283A">
              <w:rPr>
                <w:color w:val="000000"/>
              </w:rPr>
              <w:t>36</w:t>
            </w:r>
            <w:r>
              <w:rPr>
                <w:color w:val="000000"/>
              </w:rPr>
              <w:t>,</w:t>
            </w:r>
            <w:r w:rsidRPr="00AA283A">
              <w:rPr>
                <w:color w:val="000000"/>
              </w:rPr>
              <w:t>01</w:t>
            </w:r>
          </w:p>
        </w:tc>
        <w:tc>
          <w:tcPr>
            <w:tcW w:w="247" w:type="dxa"/>
            <w:vAlign w:val="center"/>
            <w:hideMark/>
          </w:tcPr>
          <w:p w14:paraId="3F1E03B1" w14:textId="77777777" w:rsidR="00AC48D7" w:rsidRPr="00AC48D7" w:rsidRDefault="00AC48D7" w:rsidP="00AA283A">
            <w:pPr>
              <w:spacing w:before="60" w:after="60"/>
              <w:jc w:val="right"/>
              <w:rPr>
                <w:color w:val="000000" w:themeColor="text1"/>
              </w:rPr>
            </w:pPr>
          </w:p>
        </w:tc>
      </w:tr>
      <w:tr w:rsidR="007C052D" w:rsidRPr="00AC48D7" w14:paraId="76D5AB9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AC48D7" w:rsidRPr="00AC48D7" w:rsidRDefault="00AC48D7" w:rsidP="00AA283A">
            <w:pPr>
              <w:spacing w:before="60" w:after="60"/>
              <w:jc w:val="center"/>
              <w:rPr>
                <w:color w:val="000000" w:themeColor="text1"/>
              </w:rPr>
            </w:pPr>
            <w:r w:rsidRPr="00AC48D7">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AC48D7" w:rsidRPr="00AC48D7" w:rsidRDefault="00AC48D7" w:rsidP="00AA283A">
            <w:pPr>
              <w:spacing w:before="60" w:after="60"/>
              <w:rPr>
                <w:color w:val="000000" w:themeColor="text1"/>
              </w:rPr>
            </w:pPr>
            <w:r w:rsidRPr="00AC48D7">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BB649C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2CD8A1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08A95A09" w:rsidR="00AC48D7" w:rsidRPr="00AC48D7" w:rsidRDefault="00AC48D7" w:rsidP="00AA283A">
            <w:pPr>
              <w:spacing w:before="60" w:after="60"/>
              <w:jc w:val="right"/>
              <w:rPr>
                <w:color w:val="000000" w:themeColor="text1"/>
              </w:rPr>
            </w:pPr>
            <w:r w:rsidRPr="00AC48D7">
              <w:rPr>
                <w:color w:val="000000" w:themeColor="text1"/>
              </w:rPr>
              <w:t>11</w:t>
            </w:r>
            <w:r w:rsidR="00814FC4">
              <w:rPr>
                <w:color w:val="000000" w:themeColor="text1"/>
              </w:rPr>
              <w:t>,</w:t>
            </w:r>
            <w:r w:rsidRPr="00AC48D7">
              <w:rPr>
                <w:color w:val="000000" w:themeColor="text1"/>
              </w:rPr>
              <w:t>35</w:t>
            </w:r>
          </w:p>
        </w:tc>
        <w:tc>
          <w:tcPr>
            <w:tcW w:w="1154" w:type="dxa"/>
            <w:tcBorders>
              <w:top w:val="nil"/>
              <w:left w:val="nil"/>
              <w:bottom w:val="single" w:sz="4" w:space="0" w:color="auto"/>
              <w:right w:val="single" w:sz="4" w:space="0" w:color="auto"/>
            </w:tcBorders>
            <w:shd w:val="clear" w:color="auto" w:fill="auto"/>
            <w:noWrap/>
            <w:vAlign w:val="center"/>
            <w:hideMark/>
          </w:tcPr>
          <w:p w14:paraId="6F552E9F" w14:textId="63EFC749" w:rsidR="00AC48D7" w:rsidRPr="00AC48D7" w:rsidRDefault="00AC48D7" w:rsidP="00AA283A">
            <w:pPr>
              <w:spacing w:before="60" w:after="60"/>
              <w:jc w:val="right"/>
              <w:rPr>
                <w:color w:val="000000" w:themeColor="text1"/>
              </w:rPr>
            </w:pPr>
            <w:r w:rsidRPr="00AC48D7">
              <w:rPr>
                <w:color w:val="000000" w:themeColor="text1"/>
              </w:rPr>
              <w:t>37</w:t>
            </w:r>
            <w:r w:rsidR="00814FC4">
              <w:rPr>
                <w:color w:val="000000" w:themeColor="text1"/>
              </w:rPr>
              <w:t>,</w:t>
            </w:r>
            <w:r w:rsidRPr="00AC48D7">
              <w:rPr>
                <w:color w:val="000000" w:themeColor="text1"/>
              </w:rPr>
              <w:t>82</w:t>
            </w:r>
          </w:p>
        </w:tc>
        <w:tc>
          <w:tcPr>
            <w:tcW w:w="1646" w:type="dxa"/>
            <w:tcBorders>
              <w:top w:val="nil"/>
              <w:left w:val="nil"/>
              <w:bottom w:val="single" w:sz="4" w:space="0" w:color="auto"/>
              <w:right w:val="single" w:sz="4" w:space="0" w:color="auto"/>
            </w:tcBorders>
            <w:shd w:val="clear" w:color="auto" w:fill="auto"/>
            <w:noWrap/>
            <w:vAlign w:val="center"/>
            <w:hideMark/>
          </w:tcPr>
          <w:p w14:paraId="31EA70F0" w14:textId="00BD2852"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356</w:t>
            </w:r>
          </w:p>
        </w:tc>
        <w:tc>
          <w:tcPr>
            <w:tcW w:w="1646" w:type="dxa"/>
            <w:tcBorders>
              <w:top w:val="nil"/>
              <w:left w:val="nil"/>
              <w:bottom w:val="single" w:sz="4" w:space="0" w:color="auto"/>
              <w:right w:val="single" w:sz="4" w:space="0" w:color="auto"/>
            </w:tcBorders>
            <w:shd w:val="clear" w:color="auto" w:fill="auto"/>
            <w:noWrap/>
            <w:vAlign w:val="center"/>
            <w:hideMark/>
          </w:tcPr>
          <w:p w14:paraId="09FB85AD" w14:textId="73C07B5F" w:rsidR="00AC48D7" w:rsidRPr="00AC48D7" w:rsidRDefault="00AC48D7" w:rsidP="00AA283A">
            <w:pPr>
              <w:spacing w:before="60" w:after="60"/>
              <w:jc w:val="right"/>
              <w:rPr>
                <w:color w:val="000000" w:themeColor="text1"/>
              </w:rPr>
            </w:pPr>
            <w:r w:rsidRPr="00AA283A">
              <w:rPr>
                <w:color w:val="000000"/>
              </w:rPr>
              <w:t>104</w:t>
            </w:r>
            <w:r>
              <w:rPr>
                <w:color w:val="000000"/>
              </w:rPr>
              <w:t>,</w:t>
            </w:r>
            <w:r w:rsidRPr="00AA283A">
              <w:rPr>
                <w:color w:val="000000"/>
              </w:rPr>
              <w:t>45</w:t>
            </w:r>
          </w:p>
        </w:tc>
        <w:tc>
          <w:tcPr>
            <w:tcW w:w="247" w:type="dxa"/>
            <w:vAlign w:val="center"/>
            <w:hideMark/>
          </w:tcPr>
          <w:p w14:paraId="1143F333" w14:textId="77777777" w:rsidR="00AC48D7" w:rsidRPr="00AC48D7" w:rsidRDefault="00AC48D7" w:rsidP="00AA283A">
            <w:pPr>
              <w:spacing w:before="60" w:after="60"/>
              <w:jc w:val="right"/>
              <w:rPr>
                <w:color w:val="000000" w:themeColor="text1"/>
              </w:rPr>
            </w:pPr>
          </w:p>
        </w:tc>
      </w:tr>
      <w:tr w:rsidR="007C052D" w:rsidRPr="00AC48D7" w14:paraId="198D2ED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AC48D7" w:rsidRPr="00AC48D7" w:rsidRDefault="00AC48D7" w:rsidP="00AA283A">
            <w:pPr>
              <w:spacing w:before="60" w:after="60"/>
              <w:jc w:val="center"/>
              <w:rPr>
                <w:color w:val="000000" w:themeColor="text1"/>
              </w:rPr>
            </w:pPr>
            <w:r w:rsidRPr="00AC48D7">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AC48D7" w:rsidRPr="00AC48D7" w:rsidRDefault="00AC48D7" w:rsidP="00AA283A">
            <w:pPr>
              <w:spacing w:before="60" w:after="60"/>
              <w:rPr>
                <w:color w:val="000000" w:themeColor="text1"/>
              </w:rPr>
            </w:pPr>
            <w:r w:rsidRPr="00AC48D7">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D8DD78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A6C2D4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3A49E473" w:rsidR="00AC48D7" w:rsidRPr="00AC48D7" w:rsidRDefault="00AC48D7" w:rsidP="00AA283A">
            <w:pPr>
              <w:spacing w:before="60" w:after="60"/>
              <w:jc w:val="right"/>
              <w:rPr>
                <w:color w:val="000000" w:themeColor="text1"/>
              </w:rPr>
            </w:pPr>
            <w:r w:rsidRPr="00AC48D7">
              <w:rPr>
                <w:color w:val="000000" w:themeColor="text1"/>
              </w:rPr>
              <w:t>15</w:t>
            </w:r>
            <w:r w:rsidR="00814FC4">
              <w:rPr>
                <w:color w:val="000000" w:themeColor="text1"/>
              </w:rPr>
              <w:t>,</w:t>
            </w:r>
            <w:r w:rsidRPr="00AC48D7">
              <w:rPr>
                <w:color w:val="000000" w:themeColor="text1"/>
              </w:rPr>
              <w:t>74</w:t>
            </w:r>
          </w:p>
        </w:tc>
        <w:tc>
          <w:tcPr>
            <w:tcW w:w="1154" w:type="dxa"/>
            <w:tcBorders>
              <w:top w:val="nil"/>
              <w:left w:val="nil"/>
              <w:bottom w:val="single" w:sz="4" w:space="0" w:color="auto"/>
              <w:right w:val="single" w:sz="4" w:space="0" w:color="auto"/>
            </w:tcBorders>
            <w:shd w:val="clear" w:color="auto" w:fill="auto"/>
            <w:noWrap/>
            <w:vAlign w:val="center"/>
            <w:hideMark/>
          </w:tcPr>
          <w:p w14:paraId="354356CC" w14:textId="3FCDD53C" w:rsidR="00AC48D7" w:rsidRPr="00AC48D7" w:rsidRDefault="00AC48D7" w:rsidP="00AA283A">
            <w:pPr>
              <w:spacing w:before="60" w:after="60"/>
              <w:jc w:val="right"/>
              <w:rPr>
                <w:color w:val="000000" w:themeColor="text1"/>
              </w:rPr>
            </w:pPr>
            <w:r w:rsidRPr="00AC48D7">
              <w:rPr>
                <w:color w:val="000000" w:themeColor="text1"/>
              </w:rPr>
              <w:t>52</w:t>
            </w:r>
            <w:r w:rsidR="00814FC4">
              <w:rPr>
                <w:color w:val="000000" w:themeColor="text1"/>
              </w:rPr>
              <w:t>,</w:t>
            </w:r>
            <w:r w:rsidRPr="00AC48D7">
              <w:rPr>
                <w:color w:val="000000" w:themeColor="text1"/>
              </w:rPr>
              <w:t>47</w:t>
            </w:r>
          </w:p>
        </w:tc>
        <w:tc>
          <w:tcPr>
            <w:tcW w:w="1646" w:type="dxa"/>
            <w:tcBorders>
              <w:top w:val="nil"/>
              <w:left w:val="nil"/>
              <w:bottom w:val="single" w:sz="4" w:space="0" w:color="auto"/>
              <w:right w:val="single" w:sz="4" w:space="0" w:color="auto"/>
            </w:tcBorders>
            <w:shd w:val="clear" w:color="auto" w:fill="auto"/>
            <w:noWrap/>
            <w:vAlign w:val="center"/>
            <w:hideMark/>
          </w:tcPr>
          <w:p w14:paraId="7365AD8B" w14:textId="567A473F"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808</w:t>
            </w:r>
          </w:p>
        </w:tc>
        <w:tc>
          <w:tcPr>
            <w:tcW w:w="1646" w:type="dxa"/>
            <w:tcBorders>
              <w:top w:val="nil"/>
              <w:left w:val="nil"/>
              <w:bottom w:val="single" w:sz="4" w:space="0" w:color="auto"/>
              <w:right w:val="single" w:sz="4" w:space="0" w:color="auto"/>
            </w:tcBorders>
            <w:shd w:val="clear" w:color="auto" w:fill="auto"/>
            <w:noWrap/>
            <w:vAlign w:val="center"/>
            <w:hideMark/>
          </w:tcPr>
          <w:p w14:paraId="1EBF9ABE" w14:textId="2C0C1DAB" w:rsidR="00AC48D7" w:rsidRPr="00AC48D7" w:rsidRDefault="00AC48D7" w:rsidP="00AA283A">
            <w:pPr>
              <w:spacing w:before="60" w:after="60"/>
              <w:jc w:val="right"/>
              <w:rPr>
                <w:color w:val="000000" w:themeColor="text1"/>
              </w:rPr>
            </w:pPr>
            <w:r w:rsidRPr="00AA283A">
              <w:rPr>
                <w:color w:val="000000"/>
              </w:rPr>
              <w:t>47</w:t>
            </w:r>
            <w:r>
              <w:rPr>
                <w:color w:val="000000"/>
              </w:rPr>
              <w:t>,</w:t>
            </w:r>
            <w:r w:rsidRPr="00AA283A">
              <w:rPr>
                <w:color w:val="000000"/>
              </w:rPr>
              <w:t>60</w:t>
            </w:r>
          </w:p>
        </w:tc>
        <w:tc>
          <w:tcPr>
            <w:tcW w:w="247" w:type="dxa"/>
            <w:vAlign w:val="center"/>
            <w:hideMark/>
          </w:tcPr>
          <w:p w14:paraId="37A03E92" w14:textId="77777777" w:rsidR="00AC48D7" w:rsidRPr="00AC48D7" w:rsidRDefault="00AC48D7" w:rsidP="00AA283A">
            <w:pPr>
              <w:spacing w:before="60" w:after="60"/>
              <w:jc w:val="right"/>
              <w:rPr>
                <w:color w:val="000000" w:themeColor="text1"/>
              </w:rPr>
            </w:pPr>
          </w:p>
        </w:tc>
      </w:tr>
      <w:tr w:rsidR="007C052D" w:rsidRPr="00AC48D7" w14:paraId="470B6E0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AC48D7" w:rsidRPr="00AC48D7" w:rsidRDefault="00AC48D7" w:rsidP="00AA283A">
            <w:pPr>
              <w:spacing w:before="60" w:after="60"/>
              <w:jc w:val="center"/>
              <w:rPr>
                <w:color w:val="000000" w:themeColor="text1"/>
              </w:rPr>
            </w:pPr>
            <w:r w:rsidRPr="00AC48D7">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AC48D7" w:rsidRPr="00AC48D7" w:rsidRDefault="00AC48D7" w:rsidP="00AA283A">
            <w:pPr>
              <w:spacing w:before="60" w:after="60"/>
              <w:rPr>
                <w:color w:val="000000" w:themeColor="text1"/>
              </w:rPr>
            </w:pPr>
            <w:r w:rsidRPr="00AC48D7">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26F44D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C6314A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67DB0488" w:rsidR="00AC48D7" w:rsidRPr="00AC48D7" w:rsidRDefault="00AC48D7" w:rsidP="00AA283A">
            <w:pPr>
              <w:spacing w:before="60" w:after="60"/>
              <w:jc w:val="right"/>
              <w:rPr>
                <w:color w:val="000000" w:themeColor="text1"/>
              </w:rPr>
            </w:pPr>
            <w:r w:rsidRPr="00AC48D7">
              <w:rPr>
                <w:color w:val="000000" w:themeColor="text1"/>
              </w:rPr>
              <w:t>11</w:t>
            </w:r>
            <w:r w:rsidR="00814FC4">
              <w:rPr>
                <w:color w:val="000000" w:themeColor="text1"/>
              </w:rPr>
              <w:t>,</w:t>
            </w:r>
            <w:r w:rsidRPr="00AC48D7">
              <w:rPr>
                <w:color w:val="000000" w:themeColor="text1"/>
              </w:rPr>
              <w:t>51</w:t>
            </w:r>
          </w:p>
        </w:tc>
        <w:tc>
          <w:tcPr>
            <w:tcW w:w="1154" w:type="dxa"/>
            <w:tcBorders>
              <w:top w:val="nil"/>
              <w:left w:val="nil"/>
              <w:bottom w:val="single" w:sz="4" w:space="0" w:color="auto"/>
              <w:right w:val="single" w:sz="4" w:space="0" w:color="auto"/>
            </w:tcBorders>
            <w:shd w:val="clear" w:color="auto" w:fill="auto"/>
            <w:noWrap/>
            <w:vAlign w:val="center"/>
            <w:hideMark/>
          </w:tcPr>
          <w:p w14:paraId="6169AFA4" w14:textId="5849C652" w:rsidR="00AC48D7" w:rsidRPr="00AC48D7" w:rsidRDefault="00AC48D7" w:rsidP="00AA283A">
            <w:pPr>
              <w:spacing w:before="60" w:after="60"/>
              <w:jc w:val="right"/>
              <w:rPr>
                <w:color w:val="000000" w:themeColor="text1"/>
              </w:rPr>
            </w:pPr>
            <w:r w:rsidRPr="00AC48D7">
              <w:rPr>
                <w:color w:val="000000" w:themeColor="text1"/>
              </w:rPr>
              <w:t>38</w:t>
            </w:r>
            <w:r w:rsidR="00814FC4">
              <w:rPr>
                <w:color w:val="000000" w:themeColor="text1"/>
              </w:rPr>
              <w:t>,</w:t>
            </w:r>
            <w:r w:rsidRPr="00AC48D7">
              <w:rPr>
                <w:color w:val="000000" w:themeColor="text1"/>
              </w:rPr>
              <w:t>37</w:t>
            </w:r>
          </w:p>
        </w:tc>
        <w:tc>
          <w:tcPr>
            <w:tcW w:w="1646" w:type="dxa"/>
            <w:tcBorders>
              <w:top w:val="nil"/>
              <w:left w:val="nil"/>
              <w:bottom w:val="single" w:sz="4" w:space="0" w:color="auto"/>
              <w:right w:val="single" w:sz="4" w:space="0" w:color="auto"/>
            </w:tcBorders>
            <w:shd w:val="clear" w:color="auto" w:fill="auto"/>
            <w:noWrap/>
            <w:vAlign w:val="center"/>
            <w:hideMark/>
          </w:tcPr>
          <w:p w14:paraId="2E840969" w14:textId="214A2DBA"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934</w:t>
            </w:r>
          </w:p>
        </w:tc>
        <w:tc>
          <w:tcPr>
            <w:tcW w:w="1646" w:type="dxa"/>
            <w:tcBorders>
              <w:top w:val="nil"/>
              <w:left w:val="nil"/>
              <w:bottom w:val="single" w:sz="4" w:space="0" w:color="auto"/>
              <w:right w:val="single" w:sz="4" w:space="0" w:color="auto"/>
            </w:tcBorders>
            <w:shd w:val="clear" w:color="auto" w:fill="auto"/>
            <w:noWrap/>
            <w:vAlign w:val="center"/>
            <w:hideMark/>
          </w:tcPr>
          <w:p w14:paraId="1A69CB07" w14:textId="35C90EAA" w:rsidR="00AC48D7" w:rsidRPr="00AC48D7" w:rsidRDefault="00AC48D7" w:rsidP="00AA283A">
            <w:pPr>
              <w:spacing w:before="60" w:after="60"/>
              <w:jc w:val="right"/>
              <w:rPr>
                <w:color w:val="000000" w:themeColor="text1"/>
              </w:rPr>
            </w:pPr>
            <w:r w:rsidRPr="00AA283A">
              <w:rPr>
                <w:color w:val="000000"/>
              </w:rPr>
              <w:t>61</w:t>
            </w:r>
            <w:r>
              <w:rPr>
                <w:color w:val="000000"/>
              </w:rPr>
              <w:t>,</w:t>
            </w:r>
            <w:r w:rsidRPr="00AA283A">
              <w:rPr>
                <w:color w:val="000000"/>
              </w:rPr>
              <w:t>68</w:t>
            </w:r>
          </w:p>
        </w:tc>
        <w:tc>
          <w:tcPr>
            <w:tcW w:w="247" w:type="dxa"/>
            <w:vAlign w:val="center"/>
            <w:hideMark/>
          </w:tcPr>
          <w:p w14:paraId="679E82C3" w14:textId="77777777" w:rsidR="00AC48D7" w:rsidRPr="00AC48D7" w:rsidRDefault="00AC48D7" w:rsidP="00AA283A">
            <w:pPr>
              <w:spacing w:before="60" w:after="60"/>
              <w:jc w:val="right"/>
              <w:rPr>
                <w:color w:val="000000" w:themeColor="text1"/>
              </w:rPr>
            </w:pPr>
          </w:p>
        </w:tc>
      </w:tr>
      <w:tr w:rsidR="007C052D" w:rsidRPr="00AC48D7" w14:paraId="70C119D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AC48D7" w:rsidRPr="00AC48D7" w:rsidRDefault="00AC48D7" w:rsidP="00AA283A">
            <w:pPr>
              <w:spacing w:before="60" w:after="60"/>
              <w:jc w:val="center"/>
              <w:rPr>
                <w:color w:val="000000" w:themeColor="text1"/>
              </w:rPr>
            </w:pPr>
            <w:r w:rsidRPr="00AC48D7">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AC48D7" w:rsidRPr="00AC48D7" w:rsidRDefault="00AC48D7" w:rsidP="00AA283A">
            <w:pPr>
              <w:spacing w:before="60" w:after="60"/>
              <w:rPr>
                <w:color w:val="000000" w:themeColor="text1"/>
              </w:rPr>
            </w:pPr>
            <w:r w:rsidRPr="00AC48D7">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528077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718ABC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D445E47"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88</w:t>
            </w:r>
          </w:p>
        </w:tc>
        <w:tc>
          <w:tcPr>
            <w:tcW w:w="1154" w:type="dxa"/>
            <w:tcBorders>
              <w:top w:val="nil"/>
              <w:left w:val="nil"/>
              <w:bottom w:val="single" w:sz="4" w:space="0" w:color="auto"/>
              <w:right w:val="single" w:sz="4" w:space="0" w:color="auto"/>
            </w:tcBorders>
            <w:shd w:val="clear" w:color="auto" w:fill="auto"/>
            <w:noWrap/>
            <w:vAlign w:val="center"/>
            <w:hideMark/>
          </w:tcPr>
          <w:p w14:paraId="4E41774E" w14:textId="42E1D7C8"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59</w:t>
            </w:r>
          </w:p>
        </w:tc>
        <w:tc>
          <w:tcPr>
            <w:tcW w:w="1646" w:type="dxa"/>
            <w:tcBorders>
              <w:top w:val="nil"/>
              <w:left w:val="nil"/>
              <w:bottom w:val="single" w:sz="4" w:space="0" w:color="auto"/>
              <w:right w:val="single" w:sz="4" w:space="0" w:color="auto"/>
            </w:tcBorders>
            <w:shd w:val="clear" w:color="auto" w:fill="auto"/>
            <w:noWrap/>
            <w:vAlign w:val="center"/>
            <w:hideMark/>
          </w:tcPr>
          <w:p w14:paraId="408ACFAA" w14:textId="6D1FF596"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522</w:t>
            </w:r>
          </w:p>
        </w:tc>
        <w:tc>
          <w:tcPr>
            <w:tcW w:w="1646" w:type="dxa"/>
            <w:tcBorders>
              <w:top w:val="nil"/>
              <w:left w:val="nil"/>
              <w:bottom w:val="single" w:sz="4" w:space="0" w:color="auto"/>
              <w:right w:val="single" w:sz="4" w:space="0" w:color="auto"/>
            </w:tcBorders>
            <w:shd w:val="clear" w:color="auto" w:fill="auto"/>
            <w:noWrap/>
            <w:vAlign w:val="center"/>
            <w:hideMark/>
          </w:tcPr>
          <w:p w14:paraId="284D8EEA" w14:textId="7E1D64D7"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03</w:t>
            </w:r>
          </w:p>
        </w:tc>
        <w:tc>
          <w:tcPr>
            <w:tcW w:w="247" w:type="dxa"/>
            <w:vAlign w:val="center"/>
            <w:hideMark/>
          </w:tcPr>
          <w:p w14:paraId="42707EE6" w14:textId="77777777" w:rsidR="00AC48D7" w:rsidRPr="00AC48D7" w:rsidRDefault="00AC48D7" w:rsidP="00AA283A">
            <w:pPr>
              <w:spacing w:before="60" w:after="60"/>
              <w:jc w:val="right"/>
              <w:rPr>
                <w:color w:val="000000" w:themeColor="text1"/>
              </w:rPr>
            </w:pPr>
          </w:p>
        </w:tc>
      </w:tr>
      <w:tr w:rsidR="007C052D" w:rsidRPr="00AC48D7" w14:paraId="3C3E0B6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AC48D7" w:rsidRPr="00AC48D7" w:rsidRDefault="00AC48D7" w:rsidP="00AA283A">
            <w:pPr>
              <w:spacing w:before="60" w:after="60"/>
              <w:jc w:val="center"/>
              <w:rPr>
                <w:color w:val="000000" w:themeColor="text1"/>
              </w:rPr>
            </w:pPr>
            <w:r w:rsidRPr="00AC48D7">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AC48D7" w:rsidRPr="00AC48D7" w:rsidRDefault="00AC48D7" w:rsidP="00AA283A">
            <w:pPr>
              <w:spacing w:before="60" w:after="60"/>
              <w:rPr>
                <w:color w:val="000000" w:themeColor="text1"/>
              </w:rPr>
            </w:pPr>
            <w:r w:rsidRPr="00AC48D7">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16DB99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F65F24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48B274EE" w:rsidR="00AC48D7" w:rsidRPr="00AC48D7" w:rsidRDefault="00AC48D7" w:rsidP="00AA283A">
            <w:pPr>
              <w:spacing w:before="60" w:after="60"/>
              <w:jc w:val="right"/>
              <w:rPr>
                <w:color w:val="000000" w:themeColor="text1"/>
              </w:rPr>
            </w:pPr>
            <w:r w:rsidRPr="00AC48D7">
              <w:rPr>
                <w:color w:val="000000" w:themeColor="text1"/>
              </w:rPr>
              <w:t>9</w:t>
            </w:r>
            <w:r w:rsidR="00814FC4">
              <w:rPr>
                <w:color w:val="000000" w:themeColor="text1"/>
              </w:rPr>
              <w:t>,</w:t>
            </w:r>
            <w:r w:rsidRPr="00AC48D7">
              <w:rPr>
                <w:color w:val="000000" w:themeColor="text1"/>
              </w:rPr>
              <w:t>21</w:t>
            </w:r>
          </w:p>
        </w:tc>
        <w:tc>
          <w:tcPr>
            <w:tcW w:w="1154" w:type="dxa"/>
            <w:tcBorders>
              <w:top w:val="nil"/>
              <w:left w:val="nil"/>
              <w:bottom w:val="single" w:sz="4" w:space="0" w:color="auto"/>
              <w:right w:val="single" w:sz="4" w:space="0" w:color="auto"/>
            </w:tcBorders>
            <w:shd w:val="clear" w:color="auto" w:fill="auto"/>
            <w:noWrap/>
            <w:vAlign w:val="center"/>
            <w:hideMark/>
          </w:tcPr>
          <w:p w14:paraId="254A7178" w14:textId="013CACCD" w:rsidR="00AC48D7" w:rsidRPr="00AC48D7" w:rsidRDefault="00AC48D7" w:rsidP="00AA283A">
            <w:pPr>
              <w:spacing w:before="60" w:after="60"/>
              <w:jc w:val="right"/>
              <w:rPr>
                <w:color w:val="000000" w:themeColor="text1"/>
              </w:rPr>
            </w:pPr>
            <w:r w:rsidRPr="00AC48D7">
              <w:rPr>
                <w:color w:val="000000" w:themeColor="text1"/>
              </w:rPr>
              <w:t>30</w:t>
            </w:r>
            <w:r w:rsidR="00814FC4">
              <w:rPr>
                <w:color w:val="000000" w:themeColor="text1"/>
              </w:rPr>
              <w:t>,</w:t>
            </w:r>
            <w:r w:rsidRPr="00AC48D7">
              <w:rPr>
                <w:color w:val="000000" w:themeColor="text1"/>
              </w:rPr>
              <w:t>69</w:t>
            </w:r>
          </w:p>
        </w:tc>
        <w:tc>
          <w:tcPr>
            <w:tcW w:w="1646" w:type="dxa"/>
            <w:tcBorders>
              <w:top w:val="nil"/>
              <w:left w:val="nil"/>
              <w:bottom w:val="single" w:sz="4" w:space="0" w:color="auto"/>
              <w:right w:val="single" w:sz="4" w:space="0" w:color="auto"/>
            </w:tcBorders>
            <w:shd w:val="clear" w:color="auto" w:fill="auto"/>
            <w:noWrap/>
            <w:vAlign w:val="center"/>
            <w:hideMark/>
          </w:tcPr>
          <w:p w14:paraId="33EFC343" w14:textId="0FBDDBE3"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994</w:t>
            </w:r>
          </w:p>
        </w:tc>
        <w:tc>
          <w:tcPr>
            <w:tcW w:w="1646" w:type="dxa"/>
            <w:tcBorders>
              <w:top w:val="nil"/>
              <w:left w:val="nil"/>
              <w:bottom w:val="single" w:sz="4" w:space="0" w:color="auto"/>
              <w:right w:val="single" w:sz="4" w:space="0" w:color="auto"/>
            </w:tcBorders>
            <w:shd w:val="clear" w:color="auto" w:fill="auto"/>
            <w:noWrap/>
            <w:vAlign w:val="center"/>
            <w:hideMark/>
          </w:tcPr>
          <w:p w14:paraId="1022C3CD" w14:textId="01A95BC7" w:rsidR="00AC48D7" w:rsidRPr="00AC48D7" w:rsidRDefault="00AC48D7" w:rsidP="00AA283A">
            <w:pPr>
              <w:spacing w:before="60" w:after="60"/>
              <w:jc w:val="right"/>
              <w:rPr>
                <w:color w:val="000000" w:themeColor="text1"/>
              </w:rPr>
            </w:pPr>
            <w:r w:rsidRPr="00AA283A">
              <w:rPr>
                <w:color w:val="000000"/>
              </w:rPr>
              <w:t>74</w:t>
            </w:r>
            <w:r>
              <w:rPr>
                <w:color w:val="000000"/>
              </w:rPr>
              <w:t>,</w:t>
            </w:r>
            <w:r w:rsidRPr="00AA283A">
              <w:rPr>
                <w:color w:val="000000"/>
              </w:rPr>
              <w:t>93</w:t>
            </w:r>
          </w:p>
        </w:tc>
        <w:tc>
          <w:tcPr>
            <w:tcW w:w="247" w:type="dxa"/>
            <w:vAlign w:val="center"/>
            <w:hideMark/>
          </w:tcPr>
          <w:p w14:paraId="20BE3683" w14:textId="77777777" w:rsidR="00AC48D7" w:rsidRPr="00AC48D7" w:rsidRDefault="00AC48D7" w:rsidP="00AA283A">
            <w:pPr>
              <w:spacing w:before="60" w:after="60"/>
              <w:jc w:val="right"/>
              <w:rPr>
                <w:color w:val="000000" w:themeColor="text1"/>
              </w:rPr>
            </w:pPr>
          </w:p>
        </w:tc>
      </w:tr>
      <w:tr w:rsidR="007C052D" w:rsidRPr="00AC48D7" w14:paraId="42066E3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AC48D7" w:rsidRPr="00AC48D7" w:rsidRDefault="00AC48D7" w:rsidP="00AA283A">
            <w:pPr>
              <w:spacing w:before="60" w:after="60"/>
              <w:jc w:val="center"/>
              <w:rPr>
                <w:color w:val="000000" w:themeColor="text1"/>
              </w:rPr>
            </w:pPr>
            <w:r w:rsidRPr="00AC48D7">
              <w:rPr>
                <w:color w:val="000000" w:themeColor="text1"/>
              </w:rPr>
              <w:lastRenderedPageBreak/>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AC48D7" w:rsidRPr="00AC48D7" w:rsidRDefault="00AC48D7" w:rsidP="00AA283A">
            <w:pPr>
              <w:spacing w:before="60" w:after="60"/>
              <w:rPr>
                <w:color w:val="000000" w:themeColor="text1"/>
              </w:rPr>
            </w:pPr>
            <w:r w:rsidRPr="00AC48D7">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197685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3EFB67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593284C5" w:rsidR="00AC48D7" w:rsidRPr="00AC48D7" w:rsidRDefault="00AC48D7" w:rsidP="00AA283A">
            <w:pPr>
              <w:spacing w:before="60" w:after="60"/>
              <w:jc w:val="right"/>
              <w:rPr>
                <w:color w:val="000000" w:themeColor="text1"/>
              </w:rPr>
            </w:pPr>
            <w:r w:rsidRPr="00AC48D7">
              <w:rPr>
                <w:color w:val="000000" w:themeColor="text1"/>
              </w:rPr>
              <w:t>20</w:t>
            </w:r>
            <w:r w:rsidR="00814FC4">
              <w:rPr>
                <w:color w:val="000000" w:themeColor="text1"/>
              </w:rPr>
              <w:t>,</w:t>
            </w:r>
            <w:r w:rsidRPr="00AC48D7">
              <w:rPr>
                <w:color w:val="000000" w:themeColor="text1"/>
              </w:rPr>
              <w:t>69</w:t>
            </w:r>
          </w:p>
        </w:tc>
        <w:tc>
          <w:tcPr>
            <w:tcW w:w="1154" w:type="dxa"/>
            <w:tcBorders>
              <w:top w:val="nil"/>
              <w:left w:val="nil"/>
              <w:bottom w:val="single" w:sz="4" w:space="0" w:color="auto"/>
              <w:right w:val="single" w:sz="4" w:space="0" w:color="auto"/>
            </w:tcBorders>
            <w:shd w:val="clear" w:color="auto" w:fill="auto"/>
            <w:noWrap/>
            <w:vAlign w:val="center"/>
            <w:hideMark/>
          </w:tcPr>
          <w:p w14:paraId="0B566892" w14:textId="021C66DB" w:rsidR="00AC48D7" w:rsidRPr="00AC48D7" w:rsidRDefault="00AC48D7" w:rsidP="00AA283A">
            <w:pPr>
              <w:spacing w:before="60" w:after="60"/>
              <w:jc w:val="right"/>
              <w:rPr>
                <w:color w:val="000000" w:themeColor="text1"/>
              </w:rPr>
            </w:pPr>
            <w:r w:rsidRPr="00AC48D7">
              <w:rPr>
                <w:color w:val="000000" w:themeColor="text1"/>
              </w:rPr>
              <w:t>68</w:t>
            </w:r>
            <w:r w:rsidR="00814FC4">
              <w:rPr>
                <w:color w:val="000000" w:themeColor="text1"/>
              </w:rPr>
              <w:t>,</w:t>
            </w:r>
            <w:r w:rsidRPr="00AC48D7">
              <w:rPr>
                <w:color w:val="000000" w:themeColor="text1"/>
              </w:rPr>
              <w:t>97</w:t>
            </w:r>
          </w:p>
        </w:tc>
        <w:tc>
          <w:tcPr>
            <w:tcW w:w="1646" w:type="dxa"/>
            <w:tcBorders>
              <w:top w:val="nil"/>
              <w:left w:val="nil"/>
              <w:bottom w:val="single" w:sz="4" w:space="0" w:color="auto"/>
              <w:right w:val="single" w:sz="4" w:space="0" w:color="auto"/>
            </w:tcBorders>
            <w:shd w:val="clear" w:color="auto" w:fill="auto"/>
            <w:noWrap/>
            <w:vAlign w:val="center"/>
            <w:hideMark/>
          </w:tcPr>
          <w:p w14:paraId="0CF65E04" w14:textId="16A28866"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300</w:t>
            </w:r>
          </w:p>
        </w:tc>
        <w:tc>
          <w:tcPr>
            <w:tcW w:w="1646" w:type="dxa"/>
            <w:tcBorders>
              <w:top w:val="nil"/>
              <w:left w:val="nil"/>
              <w:bottom w:val="single" w:sz="4" w:space="0" w:color="auto"/>
              <w:right w:val="single" w:sz="4" w:space="0" w:color="auto"/>
            </w:tcBorders>
            <w:shd w:val="clear" w:color="auto" w:fill="auto"/>
            <w:noWrap/>
            <w:vAlign w:val="center"/>
            <w:hideMark/>
          </w:tcPr>
          <w:p w14:paraId="62818309" w14:textId="7457644E" w:rsidR="00AC48D7" w:rsidRPr="00AC48D7" w:rsidRDefault="00AC48D7" w:rsidP="00AA283A">
            <w:pPr>
              <w:spacing w:before="60" w:after="60"/>
              <w:jc w:val="right"/>
              <w:rPr>
                <w:color w:val="000000" w:themeColor="text1"/>
              </w:rPr>
            </w:pPr>
            <w:r w:rsidRPr="00AA283A">
              <w:rPr>
                <w:color w:val="000000"/>
              </w:rPr>
              <w:t>66</w:t>
            </w:r>
            <w:r>
              <w:rPr>
                <w:color w:val="000000"/>
              </w:rPr>
              <w:t>,</w:t>
            </w:r>
            <w:r w:rsidRPr="00AA283A">
              <w:rPr>
                <w:color w:val="000000"/>
              </w:rPr>
              <w:t>25</w:t>
            </w:r>
          </w:p>
        </w:tc>
        <w:tc>
          <w:tcPr>
            <w:tcW w:w="247" w:type="dxa"/>
            <w:vAlign w:val="center"/>
            <w:hideMark/>
          </w:tcPr>
          <w:p w14:paraId="1D8CEA55" w14:textId="77777777" w:rsidR="00AC48D7" w:rsidRPr="00AC48D7" w:rsidRDefault="00AC48D7" w:rsidP="00AA283A">
            <w:pPr>
              <w:spacing w:before="60" w:after="60"/>
              <w:jc w:val="right"/>
              <w:rPr>
                <w:color w:val="000000" w:themeColor="text1"/>
              </w:rPr>
            </w:pPr>
          </w:p>
        </w:tc>
      </w:tr>
      <w:tr w:rsidR="007C052D" w:rsidRPr="00AC48D7" w14:paraId="07C02CA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AC48D7" w:rsidRPr="00AC48D7" w:rsidRDefault="00AC48D7" w:rsidP="00AA283A">
            <w:pPr>
              <w:spacing w:before="60" w:after="60"/>
              <w:jc w:val="center"/>
              <w:rPr>
                <w:color w:val="000000" w:themeColor="text1"/>
              </w:rPr>
            </w:pPr>
            <w:r w:rsidRPr="00AC48D7">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AC48D7" w:rsidRPr="00AC48D7" w:rsidRDefault="00AC48D7" w:rsidP="00AA283A">
            <w:pPr>
              <w:spacing w:before="60" w:after="60"/>
              <w:rPr>
                <w:color w:val="000000" w:themeColor="text1"/>
              </w:rPr>
            </w:pPr>
            <w:r w:rsidRPr="00AC48D7">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030476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F43272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57AFFE78" w:rsidR="00AC48D7" w:rsidRPr="00AC48D7" w:rsidRDefault="00AC48D7" w:rsidP="00AA283A">
            <w:pPr>
              <w:spacing w:before="60" w:after="60"/>
              <w:jc w:val="right"/>
              <w:rPr>
                <w:color w:val="000000" w:themeColor="text1"/>
              </w:rPr>
            </w:pPr>
            <w:r w:rsidRPr="00AC48D7">
              <w:rPr>
                <w:color w:val="000000" w:themeColor="text1"/>
              </w:rPr>
              <w:t>5</w:t>
            </w:r>
            <w:r w:rsidR="00814FC4">
              <w:rPr>
                <w:color w:val="000000" w:themeColor="text1"/>
              </w:rPr>
              <w:t>,</w:t>
            </w:r>
            <w:r w:rsidRPr="00AC48D7">
              <w:rPr>
                <w:color w:val="000000" w:themeColor="text1"/>
              </w:rPr>
              <w:t>84</w:t>
            </w:r>
          </w:p>
        </w:tc>
        <w:tc>
          <w:tcPr>
            <w:tcW w:w="1154" w:type="dxa"/>
            <w:tcBorders>
              <w:top w:val="nil"/>
              <w:left w:val="nil"/>
              <w:bottom w:val="single" w:sz="4" w:space="0" w:color="auto"/>
              <w:right w:val="single" w:sz="4" w:space="0" w:color="auto"/>
            </w:tcBorders>
            <w:shd w:val="clear" w:color="auto" w:fill="auto"/>
            <w:noWrap/>
            <w:vAlign w:val="center"/>
            <w:hideMark/>
          </w:tcPr>
          <w:p w14:paraId="4BA3DEE8" w14:textId="15C21E6F" w:rsidR="00AC48D7" w:rsidRPr="00AC48D7" w:rsidRDefault="00AC48D7" w:rsidP="00AA283A">
            <w:pPr>
              <w:spacing w:before="60" w:after="60"/>
              <w:jc w:val="right"/>
              <w:rPr>
                <w:color w:val="000000" w:themeColor="text1"/>
              </w:rPr>
            </w:pPr>
            <w:r w:rsidRPr="00AC48D7">
              <w:rPr>
                <w:color w:val="000000" w:themeColor="text1"/>
              </w:rPr>
              <w:t>19</w:t>
            </w:r>
            <w:r w:rsidR="00814FC4">
              <w:rPr>
                <w:color w:val="000000" w:themeColor="text1"/>
              </w:rPr>
              <w:t>,</w:t>
            </w:r>
            <w:r w:rsidRPr="00AC48D7">
              <w:rPr>
                <w:color w:val="000000" w:themeColor="text1"/>
              </w:rPr>
              <w:t>46</w:t>
            </w:r>
          </w:p>
        </w:tc>
        <w:tc>
          <w:tcPr>
            <w:tcW w:w="1646" w:type="dxa"/>
            <w:tcBorders>
              <w:top w:val="nil"/>
              <w:left w:val="nil"/>
              <w:bottom w:val="single" w:sz="4" w:space="0" w:color="auto"/>
              <w:right w:val="single" w:sz="4" w:space="0" w:color="auto"/>
            </w:tcBorders>
            <w:shd w:val="clear" w:color="auto" w:fill="auto"/>
            <w:noWrap/>
            <w:vAlign w:val="center"/>
            <w:hideMark/>
          </w:tcPr>
          <w:p w14:paraId="68AB39EE" w14:textId="53163DD2"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452</w:t>
            </w:r>
          </w:p>
        </w:tc>
        <w:tc>
          <w:tcPr>
            <w:tcW w:w="1646" w:type="dxa"/>
            <w:tcBorders>
              <w:top w:val="nil"/>
              <w:left w:val="nil"/>
              <w:bottom w:val="single" w:sz="4" w:space="0" w:color="auto"/>
              <w:right w:val="single" w:sz="4" w:space="0" w:color="auto"/>
            </w:tcBorders>
            <w:shd w:val="clear" w:color="auto" w:fill="auto"/>
            <w:noWrap/>
            <w:vAlign w:val="center"/>
            <w:hideMark/>
          </w:tcPr>
          <w:p w14:paraId="0BDA3C86" w14:textId="174E95A8"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65</w:t>
            </w:r>
          </w:p>
        </w:tc>
        <w:tc>
          <w:tcPr>
            <w:tcW w:w="247" w:type="dxa"/>
            <w:vAlign w:val="center"/>
            <w:hideMark/>
          </w:tcPr>
          <w:p w14:paraId="4E50AB15" w14:textId="77777777" w:rsidR="00AC48D7" w:rsidRPr="00AC48D7" w:rsidRDefault="00AC48D7" w:rsidP="00AA283A">
            <w:pPr>
              <w:spacing w:before="60" w:after="60"/>
              <w:jc w:val="right"/>
              <w:rPr>
                <w:color w:val="000000" w:themeColor="text1"/>
              </w:rPr>
            </w:pPr>
          </w:p>
        </w:tc>
      </w:tr>
      <w:tr w:rsidR="007C052D" w:rsidRPr="00AC48D7" w14:paraId="3AEF616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AC48D7" w:rsidRPr="00AC48D7" w:rsidRDefault="00AC48D7" w:rsidP="00AA283A">
            <w:pPr>
              <w:spacing w:before="60" w:after="60"/>
              <w:jc w:val="center"/>
              <w:rPr>
                <w:color w:val="000000" w:themeColor="text1"/>
              </w:rPr>
            </w:pPr>
            <w:r w:rsidRPr="00AC48D7">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AC48D7" w:rsidRPr="00AC48D7" w:rsidRDefault="00AC48D7" w:rsidP="00AA283A">
            <w:pPr>
              <w:spacing w:before="60" w:after="60"/>
              <w:rPr>
                <w:color w:val="000000" w:themeColor="text1"/>
              </w:rPr>
            </w:pPr>
            <w:r w:rsidRPr="00AC48D7">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E34833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2F3C56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3CD004E1" w:rsidR="00AC48D7" w:rsidRPr="00AC48D7" w:rsidRDefault="00AC48D7" w:rsidP="00AA283A">
            <w:pPr>
              <w:spacing w:before="60" w:after="60"/>
              <w:jc w:val="right"/>
              <w:rPr>
                <w:color w:val="000000" w:themeColor="text1"/>
              </w:rPr>
            </w:pPr>
            <w:r w:rsidRPr="00AC48D7">
              <w:rPr>
                <w:color w:val="000000" w:themeColor="text1"/>
              </w:rPr>
              <w:t>24</w:t>
            </w:r>
            <w:r w:rsidR="00814FC4">
              <w:rPr>
                <w:color w:val="000000" w:themeColor="text1"/>
              </w:rPr>
              <w:t>,</w:t>
            </w:r>
            <w:r w:rsidRPr="00AC48D7">
              <w:rPr>
                <w:color w:val="000000" w:themeColor="text1"/>
              </w:rPr>
              <w:t>72</w:t>
            </w:r>
          </w:p>
        </w:tc>
        <w:tc>
          <w:tcPr>
            <w:tcW w:w="1154" w:type="dxa"/>
            <w:tcBorders>
              <w:top w:val="nil"/>
              <w:left w:val="nil"/>
              <w:bottom w:val="single" w:sz="4" w:space="0" w:color="auto"/>
              <w:right w:val="single" w:sz="4" w:space="0" w:color="auto"/>
            </w:tcBorders>
            <w:shd w:val="clear" w:color="auto" w:fill="auto"/>
            <w:noWrap/>
            <w:vAlign w:val="center"/>
            <w:hideMark/>
          </w:tcPr>
          <w:p w14:paraId="5444996F" w14:textId="13580415" w:rsidR="00AC48D7" w:rsidRPr="00AC48D7" w:rsidRDefault="00AC48D7" w:rsidP="00AA283A">
            <w:pPr>
              <w:spacing w:before="60" w:after="60"/>
              <w:jc w:val="right"/>
              <w:rPr>
                <w:color w:val="000000" w:themeColor="text1"/>
              </w:rPr>
            </w:pPr>
            <w:r w:rsidRPr="00AC48D7">
              <w:rPr>
                <w:color w:val="000000" w:themeColor="text1"/>
              </w:rPr>
              <w:t>82</w:t>
            </w:r>
            <w:r w:rsidR="00814FC4">
              <w:rPr>
                <w:color w:val="000000" w:themeColor="text1"/>
              </w:rPr>
              <w:t>,</w:t>
            </w:r>
            <w:r w:rsidRPr="00AC48D7">
              <w:rPr>
                <w:color w:val="000000" w:themeColor="text1"/>
              </w:rPr>
              <w:t>40</w:t>
            </w:r>
          </w:p>
        </w:tc>
        <w:tc>
          <w:tcPr>
            <w:tcW w:w="1646" w:type="dxa"/>
            <w:tcBorders>
              <w:top w:val="nil"/>
              <w:left w:val="nil"/>
              <w:bottom w:val="single" w:sz="4" w:space="0" w:color="auto"/>
              <w:right w:val="single" w:sz="4" w:space="0" w:color="auto"/>
            </w:tcBorders>
            <w:shd w:val="clear" w:color="auto" w:fill="auto"/>
            <w:noWrap/>
            <w:vAlign w:val="center"/>
            <w:hideMark/>
          </w:tcPr>
          <w:p w14:paraId="66BF1129" w14:textId="32A15306"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130</w:t>
            </w:r>
          </w:p>
        </w:tc>
        <w:tc>
          <w:tcPr>
            <w:tcW w:w="1646" w:type="dxa"/>
            <w:tcBorders>
              <w:top w:val="nil"/>
              <w:left w:val="nil"/>
              <w:bottom w:val="single" w:sz="4" w:space="0" w:color="auto"/>
              <w:right w:val="single" w:sz="4" w:space="0" w:color="auto"/>
            </w:tcBorders>
            <w:shd w:val="clear" w:color="auto" w:fill="auto"/>
            <w:noWrap/>
            <w:vAlign w:val="center"/>
            <w:hideMark/>
          </w:tcPr>
          <w:p w14:paraId="4B0249EE" w14:textId="71FAEC43" w:rsidR="00AC48D7" w:rsidRPr="00AC48D7" w:rsidRDefault="00AC48D7" w:rsidP="00AA283A">
            <w:pPr>
              <w:spacing w:before="60" w:after="60"/>
              <w:jc w:val="right"/>
              <w:rPr>
                <w:color w:val="000000" w:themeColor="text1"/>
              </w:rPr>
            </w:pPr>
            <w:r w:rsidRPr="00AA283A">
              <w:rPr>
                <w:color w:val="000000"/>
              </w:rPr>
              <w:t>139</w:t>
            </w:r>
            <w:r>
              <w:rPr>
                <w:color w:val="000000"/>
              </w:rPr>
              <w:t>,</w:t>
            </w:r>
            <w:r w:rsidRPr="00AA283A">
              <w:rPr>
                <w:color w:val="000000"/>
              </w:rPr>
              <w:t>13</w:t>
            </w:r>
          </w:p>
        </w:tc>
        <w:tc>
          <w:tcPr>
            <w:tcW w:w="247" w:type="dxa"/>
            <w:vAlign w:val="center"/>
            <w:hideMark/>
          </w:tcPr>
          <w:p w14:paraId="31DB08DA" w14:textId="77777777" w:rsidR="00AC48D7" w:rsidRPr="00AC48D7" w:rsidRDefault="00AC48D7" w:rsidP="00AA283A">
            <w:pPr>
              <w:spacing w:before="60" w:after="60"/>
              <w:jc w:val="right"/>
              <w:rPr>
                <w:color w:val="000000" w:themeColor="text1"/>
              </w:rPr>
            </w:pPr>
          </w:p>
        </w:tc>
      </w:tr>
      <w:tr w:rsidR="007C052D" w:rsidRPr="00AC48D7" w14:paraId="30B5EA7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AC48D7" w:rsidRPr="00AC48D7" w:rsidRDefault="00AC48D7" w:rsidP="00AA283A">
            <w:pPr>
              <w:spacing w:before="60" w:after="60"/>
              <w:jc w:val="center"/>
              <w:rPr>
                <w:color w:val="000000" w:themeColor="text1"/>
              </w:rPr>
            </w:pPr>
            <w:r w:rsidRPr="00AC48D7">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AC48D7" w:rsidRPr="00AC48D7" w:rsidRDefault="00AC48D7" w:rsidP="00AA283A">
            <w:pPr>
              <w:spacing w:before="60" w:after="60"/>
              <w:rPr>
                <w:color w:val="000000" w:themeColor="text1"/>
              </w:rPr>
            </w:pPr>
            <w:r w:rsidRPr="00AC48D7">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049FFD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17FCC6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4246B370" w:rsidR="00AC48D7" w:rsidRPr="00AC48D7" w:rsidRDefault="00AC48D7" w:rsidP="00AA283A">
            <w:pPr>
              <w:spacing w:before="60" w:after="60"/>
              <w:jc w:val="right"/>
              <w:rPr>
                <w:color w:val="000000" w:themeColor="text1"/>
              </w:rPr>
            </w:pPr>
            <w:r w:rsidRPr="00AC48D7">
              <w:rPr>
                <w:color w:val="000000" w:themeColor="text1"/>
              </w:rPr>
              <w:t>13</w:t>
            </w:r>
            <w:r w:rsidR="00814FC4">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3D97AA94" w14:textId="2D5E9526" w:rsidR="00AC48D7" w:rsidRPr="00AC48D7" w:rsidRDefault="00AC48D7" w:rsidP="00AA283A">
            <w:pPr>
              <w:spacing w:before="60" w:after="60"/>
              <w:jc w:val="right"/>
              <w:rPr>
                <w:color w:val="000000" w:themeColor="text1"/>
              </w:rPr>
            </w:pPr>
            <w:r w:rsidRPr="00AC48D7">
              <w:rPr>
                <w:color w:val="000000" w:themeColor="text1"/>
              </w:rPr>
              <w:t>45</w:t>
            </w:r>
            <w:r w:rsidR="00814FC4">
              <w:rPr>
                <w:color w:val="000000" w:themeColor="text1"/>
              </w:rPr>
              <w:t>,</w:t>
            </w:r>
            <w:r w:rsidRPr="00AC48D7">
              <w:rPr>
                <w:color w:val="000000" w:themeColor="text1"/>
              </w:rPr>
              <w:t>33</w:t>
            </w:r>
          </w:p>
        </w:tc>
        <w:tc>
          <w:tcPr>
            <w:tcW w:w="1646" w:type="dxa"/>
            <w:tcBorders>
              <w:top w:val="nil"/>
              <w:left w:val="nil"/>
              <w:bottom w:val="single" w:sz="4" w:space="0" w:color="auto"/>
              <w:right w:val="single" w:sz="4" w:space="0" w:color="auto"/>
            </w:tcBorders>
            <w:shd w:val="clear" w:color="auto" w:fill="auto"/>
            <w:noWrap/>
            <w:vAlign w:val="center"/>
            <w:hideMark/>
          </w:tcPr>
          <w:p w14:paraId="7E77B479" w14:textId="208C94E5"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812</w:t>
            </w:r>
          </w:p>
        </w:tc>
        <w:tc>
          <w:tcPr>
            <w:tcW w:w="1646" w:type="dxa"/>
            <w:tcBorders>
              <w:top w:val="nil"/>
              <w:left w:val="nil"/>
              <w:bottom w:val="single" w:sz="4" w:space="0" w:color="auto"/>
              <w:right w:val="single" w:sz="4" w:space="0" w:color="auto"/>
            </w:tcBorders>
            <w:shd w:val="clear" w:color="auto" w:fill="auto"/>
            <w:noWrap/>
            <w:vAlign w:val="center"/>
            <w:hideMark/>
          </w:tcPr>
          <w:p w14:paraId="51537573" w14:textId="4C38D09C" w:rsidR="00AC48D7" w:rsidRPr="00AC48D7" w:rsidRDefault="00AC48D7" w:rsidP="00AA283A">
            <w:pPr>
              <w:spacing w:before="60" w:after="60"/>
              <w:jc w:val="right"/>
              <w:rPr>
                <w:color w:val="000000" w:themeColor="text1"/>
              </w:rPr>
            </w:pPr>
            <w:r w:rsidRPr="00AA283A">
              <w:rPr>
                <w:color w:val="000000"/>
              </w:rPr>
              <w:t>110</w:t>
            </w:r>
            <w:r>
              <w:rPr>
                <w:color w:val="000000"/>
              </w:rPr>
              <w:t>,</w:t>
            </w:r>
            <w:r w:rsidRPr="00AA283A">
              <w:rPr>
                <w:color w:val="000000"/>
              </w:rPr>
              <w:t>15</w:t>
            </w:r>
          </w:p>
        </w:tc>
        <w:tc>
          <w:tcPr>
            <w:tcW w:w="247" w:type="dxa"/>
            <w:vAlign w:val="center"/>
            <w:hideMark/>
          </w:tcPr>
          <w:p w14:paraId="09CDA169" w14:textId="77777777" w:rsidR="00AC48D7" w:rsidRPr="00AC48D7" w:rsidRDefault="00AC48D7" w:rsidP="00AA283A">
            <w:pPr>
              <w:spacing w:before="60" w:after="60"/>
              <w:jc w:val="right"/>
              <w:rPr>
                <w:color w:val="000000" w:themeColor="text1"/>
              </w:rPr>
            </w:pPr>
          </w:p>
        </w:tc>
      </w:tr>
      <w:tr w:rsidR="007C052D" w:rsidRPr="00AC48D7" w14:paraId="05894CC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AC48D7" w:rsidRPr="00AC48D7" w:rsidRDefault="00AC48D7" w:rsidP="00AA283A">
            <w:pPr>
              <w:spacing w:before="60" w:after="60"/>
              <w:jc w:val="center"/>
              <w:rPr>
                <w:color w:val="000000" w:themeColor="text1"/>
              </w:rPr>
            </w:pPr>
            <w:r w:rsidRPr="00AC48D7">
              <w:rPr>
                <w:color w:val="000000" w:themeColor="text1"/>
              </w:rPr>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AC48D7" w:rsidRPr="00AC48D7" w:rsidRDefault="00AC48D7" w:rsidP="00AA283A">
            <w:pPr>
              <w:spacing w:before="60" w:after="60"/>
              <w:rPr>
                <w:color w:val="000000" w:themeColor="text1"/>
              </w:rPr>
            </w:pPr>
            <w:r w:rsidRPr="00AC48D7">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F0933E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1DBB45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3AA7CC16"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84</w:t>
            </w:r>
          </w:p>
        </w:tc>
        <w:tc>
          <w:tcPr>
            <w:tcW w:w="1154" w:type="dxa"/>
            <w:tcBorders>
              <w:top w:val="nil"/>
              <w:left w:val="nil"/>
              <w:bottom w:val="single" w:sz="4" w:space="0" w:color="auto"/>
              <w:right w:val="single" w:sz="4" w:space="0" w:color="auto"/>
            </w:tcBorders>
            <w:shd w:val="clear" w:color="auto" w:fill="auto"/>
            <w:noWrap/>
            <w:vAlign w:val="center"/>
            <w:hideMark/>
          </w:tcPr>
          <w:p w14:paraId="2BB999C4" w14:textId="524D328C" w:rsidR="00AC48D7" w:rsidRPr="00AC48D7" w:rsidRDefault="00AC48D7" w:rsidP="00AA283A">
            <w:pPr>
              <w:spacing w:before="60" w:after="60"/>
              <w:jc w:val="right"/>
              <w:rPr>
                <w:color w:val="000000" w:themeColor="text1"/>
              </w:rPr>
            </w:pPr>
            <w:r w:rsidRPr="00AC48D7">
              <w:rPr>
                <w:color w:val="000000" w:themeColor="text1"/>
              </w:rPr>
              <w:t>52</w:t>
            </w:r>
            <w:r>
              <w:rPr>
                <w:color w:val="000000" w:themeColor="text1"/>
              </w:rPr>
              <w:t>,</w:t>
            </w:r>
            <w:r w:rsidRPr="00AC48D7">
              <w:rPr>
                <w:color w:val="000000" w:themeColor="text1"/>
              </w:rPr>
              <w:t>80</w:t>
            </w:r>
          </w:p>
        </w:tc>
        <w:tc>
          <w:tcPr>
            <w:tcW w:w="1646" w:type="dxa"/>
            <w:tcBorders>
              <w:top w:val="nil"/>
              <w:left w:val="nil"/>
              <w:bottom w:val="single" w:sz="4" w:space="0" w:color="auto"/>
              <w:right w:val="single" w:sz="4" w:space="0" w:color="auto"/>
            </w:tcBorders>
            <w:shd w:val="clear" w:color="auto" w:fill="auto"/>
            <w:noWrap/>
            <w:vAlign w:val="center"/>
            <w:hideMark/>
          </w:tcPr>
          <w:p w14:paraId="0A4CBD69" w14:textId="7698F46E"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466</w:t>
            </w:r>
          </w:p>
        </w:tc>
        <w:tc>
          <w:tcPr>
            <w:tcW w:w="1646" w:type="dxa"/>
            <w:tcBorders>
              <w:top w:val="nil"/>
              <w:left w:val="nil"/>
              <w:bottom w:val="single" w:sz="4" w:space="0" w:color="auto"/>
              <w:right w:val="single" w:sz="4" w:space="0" w:color="auto"/>
            </w:tcBorders>
            <w:shd w:val="clear" w:color="auto" w:fill="auto"/>
            <w:noWrap/>
            <w:vAlign w:val="center"/>
            <w:hideMark/>
          </w:tcPr>
          <w:p w14:paraId="3D0B2A61" w14:textId="64E61C6A"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83</w:t>
            </w:r>
          </w:p>
        </w:tc>
        <w:tc>
          <w:tcPr>
            <w:tcW w:w="247" w:type="dxa"/>
            <w:vAlign w:val="center"/>
            <w:hideMark/>
          </w:tcPr>
          <w:p w14:paraId="70659EC8" w14:textId="77777777" w:rsidR="00AC48D7" w:rsidRPr="00AC48D7" w:rsidRDefault="00AC48D7" w:rsidP="00AA283A">
            <w:pPr>
              <w:spacing w:before="60" w:after="60"/>
              <w:jc w:val="right"/>
              <w:rPr>
                <w:color w:val="000000" w:themeColor="text1"/>
              </w:rPr>
            </w:pPr>
          </w:p>
        </w:tc>
      </w:tr>
      <w:tr w:rsidR="007C052D" w:rsidRPr="00AC48D7" w14:paraId="0BABD60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AC48D7" w:rsidRPr="00AC48D7" w:rsidRDefault="00AC48D7" w:rsidP="00AA283A">
            <w:pPr>
              <w:spacing w:before="60" w:after="60"/>
              <w:jc w:val="center"/>
              <w:rPr>
                <w:color w:val="000000" w:themeColor="text1"/>
              </w:rPr>
            </w:pPr>
            <w:r w:rsidRPr="00AC48D7">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AC48D7" w:rsidRPr="00AC48D7" w:rsidRDefault="00AC48D7" w:rsidP="00AA283A">
            <w:pPr>
              <w:spacing w:before="60" w:after="60"/>
              <w:rPr>
                <w:color w:val="000000" w:themeColor="text1"/>
              </w:rPr>
            </w:pPr>
            <w:r w:rsidRPr="00AC48D7">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643DCB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76C972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6ADD0378"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92</w:t>
            </w:r>
          </w:p>
        </w:tc>
        <w:tc>
          <w:tcPr>
            <w:tcW w:w="1154" w:type="dxa"/>
            <w:tcBorders>
              <w:top w:val="nil"/>
              <w:left w:val="nil"/>
              <w:bottom w:val="single" w:sz="4" w:space="0" w:color="auto"/>
              <w:right w:val="single" w:sz="4" w:space="0" w:color="auto"/>
            </w:tcBorders>
            <w:shd w:val="clear" w:color="auto" w:fill="auto"/>
            <w:noWrap/>
            <w:vAlign w:val="center"/>
            <w:hideMark/>
          </w:tcPr>
          <w:p w14:paraId="14262F64" w14:textId="3BDB0130" w:rsidR="00AC48D7" w:rsidRPr="00AC48D7" w:rsidRDefault="00AC48D7" w:rsidP="00AA283A">
            <w:pPr>
              <w:spacing w:before="60" w:after="60"/>
              <w:jc w:val="right"/>
              <w:rPr>
                <w:color w:val="000000" w:themeColor="text1"/>
              </w:rPr>
            </w:pPr>
            <w:r w:rsidRPr="00AC48D7">
              <w:rPr>
                <w:color w:val="000000" w:themeColor="text1"/>
              </w:rPr>
              <w:t>53</w:t>
            </w:r>
            <w:r>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17F4CD4C" w14:textId="5BC96C2C"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527</w:t>
            </w:r>
          </w:p>
        </w:tc>
        <w:tc>
          <w:tcPr>
            <w:tcW w:w="1646" w:type="dxa"/>
            <w:tcBorders>
              <w:top w:val="nil"/>
              <w:left w:val="nil"/>
              <w:bottom w:val="single" w:sz="4" w:space="0" w:color="auto"/>
              <w:right w:val="single" w:sz="4" w:space="0" w:color="auto"/>
            </w:tcBorders>
            <w:shd w:val="clear" w:color="auto" w:fill="auto"/>
            <w:noWrap/>
            <w:vAlign w:val="center"/>
            <w:hideMark/>
          </w:tcPr>
          <w:p w14:paraId="25749867" w14:textId="5947B6BD" w:rsidR="00AC48D7" w:rsidRPr="00AC48D7" w:rsidRDefault="00AC48D7" w:rsidP="00AA283A">
            <w:pPr>
              <w:spacing w:before="60" w:after="60"/>
              <w:jc w:val="right"/>
              <w:rPr>
                <w:color w:val="000000" w:themeColor="text1"/>
              </w:rPr>
            </w:pPr>
            <w:r w:rsidRPr="00AA283A">
              <w:rPr>
                <w:color w:val="000000"/>
              </w:rPr>
              <w:t>44</w:t>
            </w:r>
            <w:r>
              <w:rPr>
                <w:color w:val="000000"/>
              </w:rPr>
              <w:t>,</w:t>
            </w:r>
            <w:r w:rsidRPr="00AA283A">
              <w:rPr>
                <w:color w:val="000000"/>
              </w:rPr>
              <w:t>09</w:t>
            </w:r>
          </w:p>
        </w:tc>
        <w:tc>
          <w:tcPr>
            <w:tcW w:w="247" w:type="dxa"/>
            <w:vAlign w:val="center"/>
            <w:hideMark/>
          </w:tcPr>
          <w:p w14:paraId="05077F50" w14:textId="77777777" w:rsidR="00AC48D7" w:rsidRPr="00AC48D7" w:rsidRDefault="00AC48D7" w:rsidP="00AA283A">
            <w:pPr>
              <w:spacing w:before="60" w:after="60"/>
              <w:jc w:val="right"/>
              <w:rPr>
                <w:color w:val="000000" w:themeColor="text1"/>
              </w:rPr>
            </w:pPr>
          </w:p>
        </w:tc>
      </w:tr>
      <w:tr w:rsidR="007C052D" w:rsidRPr="00AC48D7" w14:paraId="175C9B3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AC48D7" w:rsidRPr="00AC48D7" w:rsidRDefault="00AC48D7" w:rsidP="00AA283A">
            <w:pPr>
              <w:spacing w:before="60" w:after="60"/>
              <w:jc w:val="center"/>
              <w:rPr>
                <w:color w:val="000000" w:themeColor="text1"/>
              </w:rPr>
            </w:pPr>
            <w:r w:rsidRPr="00AC48D7">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AC48D7" w:rsidRPr="00AC48D7" w:rsidRDefault="00AC48D7" w:rsidP="00AA283A">
            <w:pPr>
              <w:spacing w:before="60" w:after="60"/>
              <w:rPr>
                <w:color w:val="000000" w:themeColor="text1"/>
              </w:rPr>
            </w:pPr>
            <w:r w:rsidRPr="00AC48D7">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1C2C3A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48AF48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2F3A59F0" w:rsidR="00AC48D7" w:rsidRPr="00AC48D7" w:rsidRDefault="00AC48D7" w:rsidP="00AA283A">
            <w:pPr>
              <w:spacing w:before="60" w:after="60"/>
              <w:jc w:val="right"/>
              <w:rPr>
                <w:color w:val="000000" w:themeColor="text1"/>
              </w:rPr>
            </w:pPr>
            <w:r w:rsidRPr="00AC48D7">
              <w:rPr>
                <w:color w:val="000000" w:themeColor="text1"/>
              </w:rPr>
              <w:t>16</w:t>
            </w:r>
            <w:r>
              <w:rPr>
                <w:color w:val="000000" w:themeColor="text1"/>
              </w:rPr>
              <w:t>,</w:t>
            </w:r>
            <w:r w:rsidRPr="00AC48D7">
              <w:rPr>
                <w:color w:val="000000" w:themeColor="text1"/>
              </w:rPr>
              <w:t>32</w:t>
            </w:r>
          </w:p>
        </w:tc>
        <w:tc>
          <w:tcPr>
            <w:tcW w:w="1154" w:type="dxa"/>
            <w:tcBorders>
              <w:top w:val="nil"/>
              <w:left w:val="nil"/>
              <w:bottom w:val="single" w:sz="4" w:space="0" w:color="auto"/>
              <w:right w:val="single" w:sz="4" w:space="0" w:color="auto"/>
            </w:tcBorders>
            <w:shd w:val="clear" w:color="auto" w:fill="auto"/>
            <w:noWrap/>
            <w:vAlign w:val="center"/>
            <w:hideMark/>
          </w:tcPr>
          <w:p w14:paraId="4BE88213" w14:textId="6C990787" w:rsidR="00AC48D7" w:rsidRPr="00AC48D7" w:rsidRDefault="00AC48D7" w:rsidP="00AA283A">
            <w:pPr>
              <w:spacing w:before="60" w:after="60"/>
              <w:jc w:val="right"/>
              <w:rPr>
                <w:color w:val="000000" w:themeColor="text1"/>
              </w:rPr>
            </w:pPr>
            <w:r w:rsidRPr="00AC48D7">
              <w:rPr>
                <w:color w:val="000000" w:themeColor="text1"/>
              </w:rPr>
              <w:t>54</w:t>
            </w:r>
            <w:r>
              <w:rPr>
                <w:color w:val="000000" w:themeColor="text1"/>
              </w:rPr>
              <w:t>,</w:t>
            </w:r>
            <w:r w:rsidRPr="00AC48D7">
              <w:rPr>
                <w:color w:val="000000" w:themeColor="text1"/>
              </w:rPr>
              <w:t>38</w:t>
            </w:r>
          </w:p>
        </w:tc>
        <w:tc>
          <w:tcPr>
            <w:tcW w:w="1646" w:type="dxa"/>
            <w:tcBorders>
              <w:top w:val="nil"/>
              <w:left w:val="nil"/>
              <w:bottom w:val="single" w:sz="4" w:space="0" w:color="auto"/>
              <w:right w:val="single" w:sz="4" w:space="0" w:color="auto"/>
            </w:tcBorders>
            <w:shd w:val="clear" w:color="auto" w:fill="auto"/>
            <w:noWrap/>
            <w:vAlign w:val="center"/>
            <w:hideMark/>
          </w:tcPr>
          <w:p w14:paraId="31D2EE05" w14:textId="45C2C0DA"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290</w:t>
            </w:r>
          </w:p>
        </w:tc>
        <w:tc>
          <w:tcPr>
            <w:tcW w:w="1646" w:type="dxa"/>
            <w:tcBorders>
              <w:top w:val="nil"/>
              <w:left w:val="nil"/>
              <w:bottom w:val="single" w:sz="4" w:space="0" w:color="auto"/>
              <w:right w:val="single" w:sz="4" w:space="0" w:color="auto"/>
            </w:tcBorders>
            <w:shd w:val="clear" w:color="auto" w:fill="auto"/>
            <w:noWrap/>
            <w:vAlign w:val="center"/>
            <w:hideMark/>
          </w:tcPr>
          <w:p w14:paraId="0401FB81" w14:textId="5B6D39F2" w:rsidR="00AC48D7" w:rsidRPr="00AC48D7" w:rsidRDefault="00AC48D7" w:rsidP="00AA283A">
            <w:pPr>
              <w:spacing w:before="60" w:after="60"/>
              <w:jc w:val="right"/>
              <w:rPr>
                <w:color w:val="000000" w:themeColor="text1"/>
              </w:rPr>
            </w:pPr>
            <w:r w:rsidRPr="00AA283A">
              <w:rPr>
                <w:color w:val="000000"/>
              </w:rPr>
              <w:t>91</w:t>
            </w:r>
            <w:r>
              <w:rPr>
                <w:color w:val="000000"/>
              </w:rPr>
              <w:t>,</w:t>
            </w:r>
            <w:r w:rsidRPr="00AA283A">
              <w:rPr>
                <w:color w:val="000000"/>
              </w:rPr>
              <w:t>13</w:t>
            </w:r>
          </w:p>
        </w:tc>
        <w:tc>
          <w:tcPr>
            <w:tcW w:w="247" w:type="dxa"/>
            <w:vAlign w:val="center"/>
            <w:hideMark/>
          </w:tcPr>
          <w:p w14:paraId="5B1A347E" w14:textId="77777777" w:rsidR="00AC48D7" w:rsidRPr="00AC48D7" w:rsidRDefault="00AC48D7" w:rsidP="00AA283A">
            <w:pPr>
              <w:spacing w:before="60" w:after="60"/>
              <w:jc w:val="right"/>
              <w:rPr>
                <w:color w:val="000000" w:themeColor="text1"/>
              </w:rPr>
            </w:pPr>
          </w:p>
        </w:tc>
      </w:tr>
      <w:tr w:rsidR="007C052D" w:rsidRPr="00AC48D7" w14:paraId="674DD43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AC48D7" w:rsidRPr="00AC48D7" w:rsidRDefault="00AC48D7" w:rsidP="00AA283A">
            <w:pPr>
              <w:spacing w:before="60" w:after="60"/>
              <w:jc w:val="center"/>
              <w:rPr>
                <w:color w:val="000000" w:themeColor="text1"/>
              </w:rPr>
            </w:pPr>
            <w:r w:rsidRPr="00AC48D7">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AC48D7" w:rsidRPr="00AC48D7" w:rsidRDefault="00AC48D7" w:rsidP="00AA283A">
            <w:pPr>
              <w:spacing w:before="60" w:after="60"/>
              <w:rPr>
                <w:color w:val="000000" w:themeColor="text1"/>
              </w:rPr>
            </w:pPr>
            <w:r w:rsidRPr="00AC48D7">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D7799E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923A81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0854CF16"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03</w:t>
            </w:r>
          </w:p>
        </w:tc>
        <w:tc>
          <w:tcPr>
            <w:tcW w:w="1154" w:type="dxa"/>
            <w:tcBorders>
              <w:top w:val="nil"/>
              <w:left w:val="nil"/>
              <w:bottom w:val="single" w:sz="4" w:space="0" w:color="auto"/>
              <w:right w:val="single" w:sz="4" w:space="0" w:color="auto"/>
            </w:tcBorders>
            <w:shd w:val="clear" w:color="auto" w:fill="auto"/>
            <w:noWrap/>
            <w:vAlign w:val="center"/>
            <w:hideMark/>
          </w:tcPr>
          <w:p w14:paraId="5485515F" w14:textId="38992E1F" w:rsidR="00AC48D7" w:rsidRPr="00AC48D7" w:rsidRDefault="00AC48D7" w:rsidP="00AA283A">
            <w:pPr>
              <w:spacing w:before="60" w:after="60"/>
              <w:jc w:val="right"/>
              <w:rPr>
                <w:color w:val="000000" w:themeColor="text1"/>
              </w:rPr>
            </w:pPr>
            <w:r w:rsidRPr="00AC48D7">
              <w:rPr>
                <w:color w:val="000000" w:themeColor="text1"/>
              </w:rPr>
              <w:t>50</w:t>
            </w:r>
            <w:r>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198F7A70" w14:textId="678B3EC4" w:rsidR="00AC48D7" w:rsidRPr="00AC48D7" w:rsidRDefault="00AC48D7" w:rsidP="00AA283A">
            <w:pPr>
              <w:spacing w:before="60" w:after="60"/>
              <w:jc w:val="right"/>
              <w:rPr>
                <w:color w:val="000000" w:themeColor="text1"/>
              </w:rPr>
            </w:pPr>
            <w:r w:rsidRPr="00AA283A">
              <w:rPr>
                <w:color w:val="000000"/>
              </w:rPr>
              <w:t>13</w:t>
            </w:r>
            <w:r w:rsidR="007D45B8">
              <w:rPr>
                <w:color w:val="000000"/>
              </w:rPr>
              <w:t>.</w:t>
            </w:r>
            <w:r w:rsidRPr="00AA283A">
              <w:rPr>
                <w:color w:val="000000"/>
              </w:rPr>
              <w:t>463</w:t>
            </w:r>
          </w:p>
        </w:tc>
        <w:tc>
          <w:tcPr>
            <w:tcW w:w="1646" w:type="dxa"/>
            <w:tcBorders>
              <w:top w:val="nil"/>
              <w:left w:val="nil"/>
              <w:bottom w:val="single" w:sz="4" w:space="0" w:color="auto"/>
              <w:right w:val="single" w:sz="4" w:space="0" w:color="auto"/>
            </w:tcBorders>
            <w:shd w:val="clear" w:color="auto" w:fill="auto"/>
            <w:noWrap/>
            <w:vAlign w:val="center"/>
            <w:hideMark/>
          </w:tcPr>
          <w:p w14:paraId="3058D4C2" w14:textId="63F3C76F" w:rsidR="00AC48D7" w:rsidRPr="00AC48D7" w:rsidRDefault="00AC48D7" w:rsidP="00AA283A">
            <w:pPr>
              <w:spacing w:before="60" w:after="60"/>
              <w:jc w:val="right"/>
              <w:rPr>
                <w:color w:val="000000" w:themeColor="text1"/>
              </w:rPr>
            </w:pPr>
            <w:r w:rsidRPr="00AA283A">
              <w:rPr>
                <w:color w:val="000000"/>
              </w:rPr>
              <w:t>168</w:t>
            </w:r>
            <w:r>
              <w:rPr>
                <w:color w:val="000000"/>
              </w:rPr>
              <w:t>,</w:t>
            </w:r>
            <w:r w:rsidRPr="00AA283A">
              <w:rPr>
                <w:color w:val="000000"/>
              </w:rPr>
              <w:t>29</w:t>
            </w:r>
          </w:p>
        </w:tc>
        <w:tc>
          <w:tcPr>
            <w:tcW w:w="247" w:type="dxa"/>
            <w:vAlign w:val="center"/>
            <w:hideMark/>
          </w:tcPr>
          <w:p w14:paraId="5AE6E78C" w14:textId="77777777" w:rsidR="00AC48D7" w:rsidRPr="00AC48D7" w:rsidRDefault="00AC48D7" w:rsidP="00AA283A">
            <w:pPr>
              <w:spacing w:before="60" w:after="60"/>
              <w:jc w:val="right"/>
              <w:rPr>
                <w:color w:val="000000" w:themeColor="text1"/>
              </w:rPr>
            </w:pPr>
          </w:p>
        </w:tc>
      </w:tr>
      <w:tr w:rsidR="007C052D" w:rsidRPr="00AC48D7" w14:paraId="0EBEBAA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AC48D7" w:rsidRPr="00AC48D7" w:rsidRDefault="00AC48D7" w:rsidP="00AA283A">
            <w:pPr>
              <w:spacing w:before="60" w:after="60"/>
              <w:jc w:val="center"/>
              <w:rPr>
                <w:color w:val="000000" w:themeColor="text1"/>
              </w:rPr>
            </w:pPr>
            <w:r w:rsidRPr="00AC48D7">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AC48D7" w:rsidRPr="00AC48D7" w:rsidRDefault="00AC48D7" w:rsidP="00AA283A">
            <w:pPr>
              <w:spacing w:before="60" w:after="60"/>
              <w:rPr>
                <w:color w:val="000000" w:themeColor="text1"/>
              </w:rPr>
            </w:pPr>
            <w:r w:rsidRPr="00AC48D7">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53B7E1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558509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1A36CC30"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73</w:t>
            </w:r>
          </w:p>
        </w:tc>
        <w:tc>
          <w:tcPr>
            <w:tcW w:w="1154" w:type="dxa"/>
            <w:tcBorders>
              <w:top w:val="nil"/>
              <w:left w:val="nil"/>
              <w:bottom w:val="single" w:sz="4" w:space="0" w:color="auto"/>
              <w:right w:val="single" w:sz="4" w:space="0" w:color="auto"/>
            </w:tcBorders>
            <w:shd w:val="clear" w:color="auto" w:fill="auto"/>
            <w:noWrap/>
            <w:vAlign w:val="center"/>
            <w:hideMark/>
          </w:tcPr>
          <w:p w14:paraId="44BB17F0" w14:textId="4343FF44"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11</w:t>
            </w:r>
          </w:p>
        </w:tc>
        <w:tc>
          <w:tcPr>
            <w:tcW w:w="1646" w:type="dxa"/>
            <w:tcBorders>
              <w:top w:val="nil"/>
              <w:left w:val="nil"/>
              <w:bottom w:val="single" w:sz="4" w:space="0" w:color="auto"/>
              <w:right w:val="single" w:sz="4" w:space="0" w:color="auto"/>
            </w:tcBorders>
            <w:shd w:val="clear" w:color="auto" w:fill="auto"/>
            <w:noWrap/>
            <w:vAlign w:val="center"/>
            <w:hideMark/>
          </w:tcPr>
          <w:p w14:paraId="58922A27" w14:textId="22A4A587"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545</w:t>
            </w:r>
          </w:p>
        </w:tc>
        <w:tc>
          <w:tcPr>
            <w:tcW w:w="1646" w:type="dxa"/>
            <w:tcBorders>
              <w:top w:val="nil"/>
              <w:left w:val="nil"/>
              <w:bottom w:val="single" w:sz="4" w:space="0" w:color="auto"/>
              <w:right w:val="single" w:sz="4" w:space="0" w:color="auto"/>
            </w:tcBorders>
            <w:shd w:val="clear" w:color="auto" w:fill="auto"/>
            <w:noWrap/>
            <w:vAlign w:val="center"/>
            <w:hideMark/>
          </w:tcPr>
          <w:p w14:paraId="7A67FD72" w14:textId="216EED02"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31</w:t>
            </w:r>
          </w:p>
        </w:tc>
        <w:tc>
          <w:tcPr>
            <w:tcW w:w="247" w:type="dxa"/>
            <w:vAlign w:val="center"/>
            <w:hideMark/>
          </w:tcPr>
          <w:p w14:paraId="0272F21C" w14:textId="77777777" w:rsidR="00AC48D7" w:rsidRPr="00AC48D7" w:rsidRDefault="00AC48D7" w:rsidP="00AA283A">
            <w:pPr>
              <w:spacing w:before="60" w:after="60"/>
              <w:jc w:val="right"/>
              <w:rPr>
                <w:color w:val="000000" w:themeColor="text1"/>
              </w:rPr>
            </w:pPr>
          </w:p>
        </w:tc>
      </w:tr>
      <w:tr w:rsidR="007C052D" w:rsidRPr="00AC48D7" w14:paraId="1BDF11F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AC48D7" w:rsidRPr="00AC48D7" w:rsidRDefault="00AC48D7" w:rsidP="00AA283A">
            <w:pPr>
              <w:spacing w:before="60" w:after="60"/>
              <w:jc w:val="center"/>
              <w:rPr>
                <w:color w:val="000000" w:themeColor="text1"/>
              </w:rPr>
            </w:pPr>
            <w:r w:rsidRPr="00AC48D7">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AC48D7" w:rsidRPr="00AC48D7" w:rsidRDefault="00AC48D7" w:rsidP="00AA283A">
            <w:pPr>
              <w:spacing w:before="60" w:after="60"/>
              <w:rPr>
                <w:color w:val="000000" w:themeColor="text1"/>
              </w:rPr>
            </w:pPr>
            <w:r w:rsidRPr="00AC48D7">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1FF1A2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23C83D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37872BB6" w:rsidR="00AC48D7" w:rsidRPr="00AC48D7" w:rsidRDefault="00AC48D7" w:rsidP="00AA283A">
            <w:pPr>
              <w:spacing w:before="60" w:after="60"/>
              <w:jc w:val="right"/>
              <w:rPr>
                <w:color w:val="000000" w:themeColor="text1"/>
              </w:rPr>
            </w:pPr>
            <w:r w:rsidRPr="00AC48D7">
              <w:rPr>
                <w:color w:val="000000" w:themeColor="text1"/>
              </w:rPr>
              <w:t>9</w:t>
            </w:r>
            <w:r>
              <w:rPr>
                <w:color w:val="000000" w:themeColor="text1"/>
              </w:rPr>
              <w:t>,</w:t>
            </w:r>
            <w:r w:rsidRPr="00AC48D7">
              <w:rPr>
                <w:color w:val="000000" w:themeColor="text1"/>
              </w:rPr>
              <w:t>27</w:t>
            </w:r>
          </w:p>
        </w:tc>
        <w:tc>
          <w:tcPr>
            <w:tcW w:w="1154" w:type="dxa"/>
            <w:tcBorders>
              <w:top w:val="nil"/>
              <w:left w:val="nil"/>
              <w:bottom w:val="single" w:sz="4" w:space="0" w:color="auto"/>
              <w:right w:val="single" w:sz="4" w:space="0" w:color="auto"/>
            </w:tcBorders>
            <w:shd w:val="clear" w:color="auto" w:fill="auto"/>
            <w:noWrap/>
            <w:vAlign w:val="center"/>
            <w:hideMark/>
          </w:tcPr>
          <w:p w14:paraId="53CF4236" w14:textId="57A4B19E" w:rsidR="00AC48D7" w:rsidRPr="00AC48D7" w:rsidRDefault="00AC48D7" w:rsidP="00AA283A">
            <w:pPr>
              <w:spacing w:before="60" w:after="60"/>
              <w:jc w:val="right"/>
              <w:rPr>
                <w:color w:val="000000" w:themeColor="text1"/>
              </w:rPr>
            </w:pPr>
            <w:r w:rsidRPr="00AC48D7">
              <w:rPr>
                <w:color w:val="000000" w:themeColor="text1"/>
              </w:rPr>
              <w:t>30</w:t>
            </w:r>
            <w:r>
              <w:rPr>
                <w:color w:val="000000" w:themeColor="text1"/>
              </w:rPr>
              <w:t>,</w:t>
            </w:r>
            <w:r w:rsidRPr="00AC48D7">
              <w:rPr>
                <w:color w:val="000000" w:themeColor="text1"/>
              </w:rPr>
              <w:t>91</w:t>
            </w:r>
          </w:p>
        </w:tc>
        <w:tc>
          <w:tcPr>
            <w:tcW w:w="1646" w:type="dxa"/>
            <w:tcBorders>
              <w:top w:val="nil"/>
              <w:left w:val="nil"/>
              <w:bottom w:val="single" w:sz="4" w:space="0" w:color="auto"/>
              <w:right w:val="single" w:sz="4" w:space="0" w:color="auto"/>
            </w:tcBorders>
            <w:shd w:val="clear" w:color="auto" w:fill="auto"/>
            <w:noWrap/>
            <w:vAlign w:val="center"/>
            <w:hideMark/>
          </w:tcPr>
          <w:p w14:paraId="512BED54" w14:textId="643EE5B2"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708</w:t>
            </w:r>
          </w:p>
        </w:tc>
        <w:tc>
          <w:tcPr>
            <w:tcW w:w="1646" w:type="dxa"/>
            <w:tcBorders>
              <w:top w:val="nil"/>
              <w:left w:val="nil"/>
              <w:bottom w:val="single" w:sz="4" w:space="0" w:color="auto"/>
              <w:right w:val="single" w:sz="4" w:space="0" w:color="auto"/>
            </w:tcBorders>
            <w:shd w:val="clear" w:color="auto" w:fill="auto"/>
            <w:noWrap/>
            <w:vAlign w:val="center"/>
            <w:hideMark/>
          </w:tcPr>
          <w:p w14:paraId="1D3C95F2" w14:textId="5BFEBBB3" w:rsidR="00AC48D7" w:rsidRPr="00AC48D7" w:rsidRDefault="00AC48D7" w:rsidP="00AA283A">
            <w:pPr>
              <w:spacing w:before="60" w:after="60"/>
              <w:jc w:val="right"/>
              <w:rPr>
                <w:color w:val="000000" w:themeColor="text1"/>
              </w:rPr>
            </w:pPr>
            <w:r w:rsidRPr="00AA283A">
              <w:rPr>
                <w:color w:val="000000"/>
              </w:rPr>
              <w:t>46</w:t>
            </w:r>
            <w:r>
              <w:rPr>
                <w:color w:val="000000"/>
              </w:rPr>
              <w:t>,</w:t>
            </w:r>
            <w:r w:rsidRPr="00AA283A">
              <w:rPr>
                <w:color w:val="000000"/>
              </w:rPr>
              <w:t>35</w:t>
            </w:r>
          </w:p>
        </w:tc>
        <w:tc>
          <w:tcPr>
            <w:tcW w:w="247" w:type="dxa"/>
            <w:vAlign w:val="center"/>
            <w:hideMark/>
          </w:tcPr>
          <w:p w14:paraId="38512401" w14:textId="77777777" w:rsidR="00AC48D7" w:rsidRPr="00AC48D7" w:rsidRDefault="00AC48D7" w:rsidP="00AA283A">
            <w:pPr>
              <w:spacing w:before="60" w:after="60"/>
              <w:jc w:val="right"/>
              <w:rPr>
                <w:color w:val="000000" w:themeColor="text1"/>
              </w:rPr>
            </w:pPr>
          </w:p>
        </w:tc>
      </w:tr>
      <w:tr w:rsidR="007C052D" w:rsidRPr="00AC48D7" w14:paraId="1CE46AD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AC48D7" w:rsidRPr="00AC48D7" w:rsidRDefault="00AC48D7" w:rsidP="00AA283A">
            <w:pPr>
              <w:spacing w:before="60" w:after="60"/>
              <w:jc w:val="center"/>
              <w:rPr>
                <w:color w:val="000000" w:themeColor="text1"/>
              </w:rPr>
            </w:pPr>
            <w:r w:rsidRPr="00AC48D7">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AC48D7" w:rsidRPr="00AC48D7" w:rsidRDefault="00AC48D7" w:rsidP="00AA283A">
            <w:pPr>
              <w:spacing w:before="60" w:after="60"/>
              <w:rPr>
                <w:color w:val="000000" w:themeColor="text1"/>
              </w:rPr>
            </w:pPr>
            <w:r w:rsidRPr="00AC48D7">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11401F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5964B1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56739A4B" w:rsidR="00AC48D7" w:rsidRPr="00AC48D7" w:rsidRDefault="00AC48D7" w:rsidP="00AA283A">
            <w:pPr>
              <w:spacing w:before="60" w:after="60"/>
              <w:jc w:val="right"/>
              <w:rPr>
                <w:color w:val="000000" w:themeColor="text1"/>
              </w:rPr>
            </w:pPr>
            <w:r w:rsidRPr="00AC48D7">
              <w:rPr>
                <w:color w:val="000000" w:themeColor="text1"/>
              </w:rPr>
              <w:t>17</w:t>
            </w:r>
            <w:r>
              <w:rPr>
                <w:color w:val="000000" w:themeColor="text1"/>
              </w:rPr>
              <w:t>,</w:t>
            </w:r>
            <w:r w:rsidRPr="00AC48D7">
              <w:rPr>
                <w:color w:val="000000" w:themeColor="text1"/>
              </w:rPr>
              <w:t>22</w:t>
            </w:r>
          </w:p>
        </w:tc>
        <w:tc>
          <w:tcPr>
            <w:tcW w:w="1154" w:type="dxa"/>
            <w:tcBorders>
              <w:top w:val="nil"/>
              <w:left w:val="nil"/>
              <w:bottom w:val="single" w:sz="4" w:space="0" w:color="auto"/>
              <w:right w:val="single" w:sz="4" w:space="0" w:color="auto"/>
            </w:tcBorders>
            <w:shd w:val="clear" w:color="auto" w:fill="auto"/>
            <w:noWrap/>
            <w:vAlign w:val="center"/>
            <w:hideMark/>
          </w:tcPr>
          <w:p w14:paraId="2177D22F" w14:textId="2BF3080A" w:rsidR="00AC48D7" w:rsidRPr="00AC48D7" w:rsidRDefault="00AC48D7" w:rsidP="00AA283A">
            <w:pPr>
              <w:spacing w:before="60" w:after="60"/>
              <w:jc w:val="right"/>
              <w:rPr>
                <w:color w:val="000000" w:themeColor="text1"/>
              </w:rPr>
            </w:pPr>
            <w:r w:rsidRPr="00AC48D7">
              <w:rPr>
                <w:color w:val="000000" w:themeColor="text1"/>
              </w:rPr>
              <w:t>57</w:t>
            </w:r>
            <w:r>
              <w:rPr>
                <w:color w:val="000000" w:themeColor="text1"/>
              </w:rPr>
              <w:t>,</w:t>
            </w:r>
            <w:r w:rsidRPr="00AC48D7">
              <w:rPr>
                <w:color w:val="000000" w:themeColor="text1"/>
              </w:rPr>
              <w:t>41</w:t>
            </w:r>
          </w:p>
        </w:tc>
        <w:tc>
          <w:tcPr>
            <w:tcW w:w="1646" w:type="dxa"/>
            <w:tcBorders>
              <w:top w:val="nil"/>
              <w:left w:val="nil"/>
              <w:bottom w:val="single" w:sz="4" w:space="0" w:color="auto"/>
              <w:right w:val="single" w:sz="4" w:space="0" w:color="auto"/>
            </w:tcBorders>
            <w:shd w:val="clear" w:color="auto" w:fill="auto"/>
            <w:noWrap/>
            <w:vAlign w:val="center"/>
            <w:hideMark/>
          </w:tcPr>
          <w:p w14:paraId="0CC72AB9" w14:textId="2588247A"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203</w:t>
            </w:r>
          </w:p>
        </w:tc>
        <w:tc>
          <w:tcPr>
            <w:tcW w:w="1646" w:type="dxa"/>
            <w:tcBorders>
              <w:top w:val="nil"/>
              <w:left w:val="nil"/>
              <w:bottom w:val="single" w:sz="4" w:space="0" w:color="auto"/>
              <w:right w:val="single" w:sz="4" w:space="0" w:color="auto"/>
            </w:tcBorders>
            <w:shd w:val="clear" w:color="auto" w:fill="auto"/>
            <w:noWrap/>
            <w:vAlign w:val="center"/>
            <w:hideMark/>
          </w:tcPr>
          <w:p w14:paraId="4FBE9FEC" w14:textId="72EC22AD" w:rsidR="00AC48D7" w:rsidRPr="00AC48D7" w:rsidRDefault="00AC48D7" w:rsidP="00AA283A">
            <w:pPr>
              <w:spacing w:before="60" w:after="60"/>
              <w:jc w:val="right"/>
              <w:rPr>
                <w:color w:val="000000" w:themeColor="text1"/>
              </w:rPr>
            </w:pPr>
            <w:r w:rsidRPr="00AA283A">
              <w:rPr>
                <w:color w:val="000000"/>
              </w:rPr>
              <w:t>115</w:t>
            </w:r>
            <w:r>
              <w:rPr>
                <w:color w:val="000000"/>
              </w:rPr>
              <w:t>,</w:t>
            </w:r>
            <w:r w:rsidRPr="00AA283A">
              <w:rPr>
                <w:color w:val="000000"/>
              </w:rPr>
              <w:t>04</w:t>
            </w:r>
          </w:p>
        </w:tc>
        <w:tc>
          <w:tcPr>
            <w:tcW w:w="247" w:type="dxa"/>
            <w:vAlign w:val="center"/>
            <w:hideMark/>
          </w:tcPr>
          <w:p w14:paraId="5F09FAB9" w14:textId="77777777" w:rsidR="00AC48D7" w:rsidRPr="00AC48D7" w:rsidRDefault="00AC48D7" w:rsidP="00AA283A">
            <w:pPr>
              <w:spacing w:before="60" w:after="60"/>
              <w:jc w:val="right"/>
              <w:rPr>
                <w:color w:val="000000" w:themeColor="text1"/>
              </w:rPr>
            </w:pPr>
          </w:p>
        </w:tc>
      </w:tr>
      <w:tr w:rsidR="007C052D" w:rsidRPr="00AC48D7" w14:paraId="08FA5B5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AC48D7" w:rsidRPr="00AC48D7" w:rsidRDefault="00AC48D7" w:rsidP="00AA283A">
            <w:pPr>
              <w:spacing w:before="60" w:after="60"/>
              <w:jc w:val="center"/>
              <w:rPr>
                <w:color w:val="000000" w:themeColor="text1"/>
              </w:rPr>
            </w:pPr>
            <w:r w:rsidRPr="00AC48D7">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AC48D7" w:rsidRPr="00AC48D7" w:rsidRDefault="00AC48D7" w:rsidP="00AA283A">
            <w:pPr>
              <w:spacing w:before="60" w:after="60"/>
              <w:rPr>
                <w:color w:val="000000" w:themeColor="text1"/>
              </w:rPr>
            </w:pPr>
            <w:r w:rsidRPr="00AC48D7">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B5EE93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AEFD5B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67FB3630"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52</w:t>
            </w:r>
          </w:p>
        </w:tc>
        <w:tc>
          <w:tcPr>
            <w:tcW w:w="1154" w:type="dxa"/>
            <w:tcBorders>
              <w:top w:val="nil"/>
              <w:left w:val="nil"/>
              <w:bottom w:val="single" w:sz="4" w:space="0" w:color="auto"/>
              <w:right w:val="single" w:sz="4" w:space="0" w:color="auto"/>
            </w:tcBorders>
            <w:shd w:val="clear" w:color="auto" w:fill="auto"/>
            <w:noWrap/>
            <w:vAlign w:val="center"/>
            <w:hideMark/>
          </w:tcPr>
          <w:p w14:paraId="79AF55A5" w14:textId="2B5ACCA5" w:rsidR="00AC48D7" w:rsidRPr="00AC48D7" w:rsidRDefault="00AC48D7" w:rsidP="00AA283A">
            <w:pPr>
              <w:spacing w:before="60" w:after="60"/>
              <w:jc w:val="right"/>
              <w:rPr>
                <w:color w:val="000000" w:themeColor="text1"/>
              </w:rPr>
            </w:pPr>
            <w:r w:rsidRPr="00AC48D7">
              <w:rPr>
                <w:color w:val="000000" w:themeColor="text1"/>
              </w:rPr>
              <w:t>51</w:t>
            </w:r>
            <w:r>
              <w:rPr>
                <w:color w:val="000000" w:themeColor="text1"/>
              </w:rPr>
              <w:t>,</w:t>
            </w:r>
            <w:r w:rsidRPr="00AC48D7">
              <w:rPr>
                <w:color w:val="000000" w:themeColor="text1"/>
              </w:rPr>
              <w:t>75</w:t>
            </w:r>
          </w:p>
        </w:tc>
        <w:tc>
          <w:tcPr>
            <w:tcW w:w="1646" w:type="dxa"/>
            <w:tcBorders>
              <w:top w:val="nil"/>
              <w:left w:val="nil"/>
              <w:bottom w:val="single" w:sz="4" w:space="0" w:color="auto"/>
              <w:right w:val="single" w:sz="4" w:space="0" w:color="auto"/>
            </w:tcBorders>
            <w:shd w:val="clear" w:color="auto" w:fill="auto"/>
            <w:noWrap/>
            <w:vAlign w:val="center"/>
            <w:hideMark/>
          </w:tcPr>
          <w:p w14:paraId="5675A6E8" w14:textId="55699D6C" w:rsidR="00AC48D7" w:rsidRPr="00AC48D7" w:rsidRDefault="00AC48D7" w:rsidP="00AA283A">
            <w:pPr>
              <w:spacing w:before="60" w:after="60"/>
              <w:jc w:val="right"/>
              <w:rPr>
                <w:color w:val="000000" w:themeColor="text1"/>
              </w:rPr>
            </w:pPr>
            <w:r w:rsidRPr="00AA283A">
              <w:rPr>
                <w:color w:val="000000"/>
              </w:rPr>
              <w:t>1</w:t>
            </w:r>
            <w:r w:rsidR="007D45B8">
              <w:rPr>
                <w:color w:val="000000"/>
              </w:rPr>
              <w:t>.</w:t>
            </w:r>
            <w:r w:rsidRPr="00AA283A">
              <w:rPr>
                <w:color w:val="000000"/>
              </w:rPr>
              <w:t>549</w:t>
            </w:r>
          </w:p>
        </w:tc>
        <w:tc>
          <w:tcPr>
            <w:tcW w:w="1646" w:type="dxa"/>
            <w:tcBorders>
              <w:top w:val="nil"/>
              <w:left w:val="nil"/>
              <w:bottom w:val="single" w:sz="4" w:space="0" w:color="auto"/>
              <w:right w:val="single" w:sz="4" w:space="0" w:color="auto"/>
            </w:tcBorders>
            <w:shd w:val="clear" w:color="auto" w:fill="auto"/>
            <w:noWrap/>
            <w:vAlign w:val="center"/>
            <w:hideMark/>
          </w:tcPr>
          <w:p w14:paraId="7A90F7CE" w14:textId="4FC91D03" w:rsidR="00AC48D7" w:rsidRPr="00AC48D7" w:rsidRDefault="00AC48D7" w:rsidP="00AA283A">
            <w:pPr>
              <w:spacing w:before="60" w:after="60"/>
              <w:jc w:val="right"/>
              <w:rPr>
                <w:color w:val="000000" w:themeColor="text1"/>
              </w:rPr>
            </w:pPr>
            <w:r w:rsidRPr="00AA283A">
              <w:rPr>
                <w:color w:val="000000"/>
              </w:rPr>
              <w:t>19</w:t>
            </w:r>
            <w:r>
              <w:rPr>
                <w:color w:val="000000"/>
              </w:rPr>
              <w:t>,</w:t>
            </w:r>
            <w:r w:rsidRPr="00AA283A">
              <w:rPr>
                <w:color w:val="000000"/>
              </w:rPr>
              <w:t>36</w:t>
            </w:r>
          </w:p>
        </w:tc>
        <w:tc>
          <w:tcPr>
            <w:tcW w:w="247" w:type="dxa"/>
            <w:vAlign w:val="center"/>
            <w:hideMark/>
          </w:tcPr>
          <w:p w14:paraId="267F9EC3" w14:textId="77777777" w:rsidR="00AC48D7" w:rsidRPr="00AC48D7" w:rsidRDefault="00AC48D7" w:rsidP="00AA283A">
            <w:pPr>
              <w:spacing w:before="60" w:after="60"/>
              <w:jc w:val="right"/>
              <w:rPr>
                <w:color w:val="000000" w:themeColor="text1"/>
              </w:rPr>
            </w:pPr>
          </w:p>
        </w:tc>
      </w:tr>
      <w:tr w:rsidR="007C052D" w:rsidRPr="00AC48D7" w14:paraId="2FBD12F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AC48D7" w:rsidRPr="00AC48D7" w:rsidRDefault="00AC48D7" w:rsidP="00AA283A">
            <w:pPr>
              <w:spacing w:before="60" w:after="60"/>
              <w:jc w:val="center"/>
              <w:rPr>
                <w:color w:val="000000" w:themeColor="text1"/>
              </w:rPr>
            </w:pPr>
            <w:r w:rsidRPr="00AC48D7">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AC48D7" w:rsidRPr="00AC48D7" w:rsidRDefault="00AC48D7" w:rsidP="00AA283A">
            <w:pPr>
              <w:spacing w:before="60" w:after="60"/>
              <w:rPr>
                <w:color w:val="000000" w:themeColor="text1"/>
              </w:rPr>
            </w:pPr>
            <w:r w:rsidRPr="00AC48D7">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58B02C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1A4790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16AE1B1" w:rsidR="00AC48D7" w:rsidRPr="00AC48D7" w:rsidRDefault="00AC48D7" w:rsidP="00AA283A">
            <w:pPr>
              <w:spacing w:before="60" w:after="60"/>
              <w:jc w:val="right"/>
              <w:rPr>
                <w:color w:val="000000" w:themeColor="text1"/>
              </w:rPr>
            </w:pPr>
            <w:r w:rsidRPr="00AC48D7">
              <w:rPr>
                <w:color w:val="000000" w:themeColor="text1"/>
              </w:rPr>
              <w:t>13</w:t>
            </w:r>
            <w:r>
              <w:rPr>
                <w:color w:val="000000" w:themeColor="text1"/>
              </w:rPr>
              <w:t>,</w:t>
            </w:r>
            <w:r w:rsidRPr="00AC48D7">
              <w:rPr>
                <w:color w:val="000000" w:themeColor="text1"/>
              </w:rPr>
              <w:t>65</w:t>
            </w:r>
          </w:p>
        </w:tc>
        <w:tc>
          <w:tcPr>
            <w:tcW w:w="1154" w:type="dxa"/>
            <w:tcBorders>
              <w:top w:val="nil"/>
              <w:left w:val="nil"/>
              <w:bottom w:val="single" w:sz="4" w:space="0" w:color="auto"/>
              <w:right w:val="single" w:sz="4" w:space="0" w:color="auto"/>
            </w:tcBorders>
            <w:shd w:val="clear" w:color="auto" w:fill="auto"/>
            <w:noWrap/>
            <w:vAlign w:val="center"/>
            <w:hideMark/>
          </w:tcPr>
          <w:p w14:paraId="402E63E4" w14:textId="2C6128D5" w:rsidR="00AC48D7" w:rsidRPr="00AC48D7" w:rsidRDefault="00AC48D7" w:rsidP="00AA283A">
            <w:pPr>
              <w:spacing w:before="60" w:after="60"/>
              <w:jc w:val="right"/>
              <w:rPr>
                <w:color w:val="000000" w:themeColor="text1"/>
              </w:rPr>
            </w:pPr>
            <w:r w:rsidRPr="00AC48D7">
              <w:rPr>
                <w:color w:val="000000" w:themeColor="text1"/>
              </w:rPr>
              <w:t>45</w:t>
            </w:r>
            <w:r>
              <w:rPr>
                <w:color w:val="000000" w:themeColor="text1"/>
              </w:rPr>
              <w:t>,</w:t>
            </w:r>
            <w:r w:rsidRPr="00AC48D7">
              <w:rPr>
                <w:color w:val="000000" w:themeColor="text1"/>
              </w:rPr>
              <w:t>49</w:t>
            </w:r>
          </w:p>
        </w:tc>
        <w:tc>
          <w:tcPr>
            <w:tcW w:w="1646" w:type="dxa"/>
            <w:tcBorders>
              <w:top w:val="nil"/>
              <w:left w:val="nil"/>
              <w:bottom w:val="single" w:sz="4" w:space="0" w:color="auto"/>
              <w:right w:val="single" w:sz="4" w:space="0" w:color="auto"/>
            </w:tcBorders>
            <w:shd w:val="clear" w:color="auto" w:fill="auto"/>
            <w:noWrap/>
            <w:vAlign w:val="center"/>
            <w:hideMark/>
          </w:tcPr>
          <w:p w14:paraId="4EBAF1B3" w14:textId="26682BA7" w:rsidR="00AC48D7" w:rsidRPr="00AC48D7" w:rsidRDefault="00AC48D7" w:rsidP="00AA283A">
            <w:pPr>
              <w:spacing w:before="60" w:after="60"/>
              <w:jc w:val="right"/>
              <w:rPr>
                <w:color w:val="000000" w:themeColor="text1"/>
              </w:rPr>
            </w:pPr>
            <w:r w:rsidRPr="00AA283A">
              <w:rPr>
                <w:color w:val="000000"/>
              </w:rPr>
              <w:t>16</w:t>
            </w:r>
            <w:r w:rsidR="007D45B8">
              <w:rPr>
                <w:color w:val="000000"/>
              </w:rPr>
              <w:t>.</w:t>
            </w:r>
            <w:r w:rsidRPr="00AA283A">
              <w:rPr>
                <w:color w:val="000000"/>
              </w:rPr>
              <w:t>810</w:t>
            </w:r>
          </w:p>
        </w:tc>
        <w:tc>
          <w:tcPr>
            <w:tcW w:w="1646" w:type="dxa"/>
            <w:tcBorders>
              <w:top w:val="nil"/>
              <w:left w:val="nil"/>
              <w:bottom w:val="single" w:sz="4" w:space="0" w:color="auto"/>
              <w:right w:val="single" w:sz="4" w:space="0" w:color="auto"/>
            </w:tcBorders>
            <w:shd w:val="clear" w:color="auto" w:fill="auto"/>
            <w:noWrap/>
            <w:vAlign w:val="center"/>
            <w:hideMark/>
          </w:tcPr>
          <w:p w14:paraId="74D751FE" w14:textId="055F68F5" w:rsidR="00AC48D7" w:rsidRPr="00AC48D7" w:rsidRDefault="00AC48D7" w:rsidP="00AA283A">
            <w:pPr>
              <w:spacing w:before="60" w:after="60"/>
              <w:jc w:val="right"/>
              <w:rPr>
                <w:color w:val="000000" w:themeColor="text1"/>
              </w:rPr>
            </w:pPr>
            <w:r w:rsidRPr="00AA283A">
              <w:rPr>
                <w:color w:val="000000"/>
              </w:rPr>
              <w:t>210</w:t>
            </w:r>
            <w:r>
              <w:rPr>
                <w:color w:val="000000"/>
              </w:rPr>
              <w:t>,</w:t>
            </w:r>
            <w:r w:rsidRPr="00AA283A">
              <w:rPr>
                <w:color w:val="000000"/>
              </w:rPr>
              <w:t>13</w:t>
            </w:r>
          </w:p>
        </w:tc>
        <w:tc>
          <w:tcPr>
            <w:tcW w:w="247" w:type="dxa"/>
            <w:vAlign w:val="center"/>
            <w:hideMark/>
          </w:tcPr>
          <w:p w14:paraId="037161AE" w14:textId="77777777" w:rsidR="00AC48D7" w:rsidRPr="00AC48D7" w:rsidRDefault="00AC48D7" w:rsidP="00AA283A">
            <w:pPr>
              <w:spacing w:before="60" w:after="60"/>
              <w:jc w:val="right"/>
              <w:rPr>
                <w:color w:val="000000" w:themeColor="text1"/>
              </w:rPr>
            </w:pPr>
          </w:p>
        </w:tc>
      </w:tr>
      <w:tr w:rsidR="007C052D" w:rsidRPr="00AC48D7" w14:paraId="2D97D9E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AC48D7" w:rsidRPr="00AC48D7" w:rsidRDefault="00AC48D7" w:rsidP="00AA283A">
            <w:pPr>
              <w:spacing w:before="60" w:after="60"/>
              <w:jc w:val="center"/>
              <w:rPr>
                <w:color w:val="000000" w:themeColor="text1"/>
              </w:rPr>
            </w:pPr>
            <w:r w:rsidRPr="00AC48D7">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AC48D7" w:rsidRPr="00AC48D7" w:rsidRDefault="00AC48D7" w:rsidP="00AA283A">
            <w:pPr>
              <w:spacing w:before="60" w:after="60"/>
              <w:rPr>
                <w:color w:val="000000" w:themeColor="text1"/>
              </w:rPr>
            </w:pPr>
            <w:r w:rsidRPr="00AC48D7">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12AEFDB"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13DB4D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384A36D4" w:rsidR="00AC48D7" w:rsidRPr="00AC48D7" w:rsidRDefault="00AC48D7" w:rsidP="00AA283A">
            <w:pPr>
              <w:spacing w:before="60" w:after="60"/>
              <w:jc w:val="right"/>
              <w:rPr>
                <w:color w:val="000000" w:themeColor="text1"/>
              </w:rPr>
            </w:pPr>
            <w:r w:rsidRPr="00AC48D7">
              <w:rPr>
                <w:color w:val="000000" w:themeColor="text1"/>
              </w:rPr>
              <w:t>8</w:t>
            </w:r>
            <w:r>
              <w:rPr>
                <w:color w:val="000000" w:themeColor="text1"/>
              </w:rPr>
              <w:t>,</w:t>
            </w:r>
            <w:r w:rsidRPr="00AC48D7">
              <w:rPr>
                <w:color w:val="000000" w:themeColor="text1"/>
              </w:rPr>
              <w:t>24</w:t>
            </w:r>
          </w:p>
        </w:tc>
        <w:tc>
          <w:tcPr>
            <w:tcW w:w="1154" w:type="dxa"/>
            <w:tcBorders>
              <w:top w:val="nil"/>
              <w:left w:val="nil"/>
              <w:bottom w:val="single" w:sz="4" w:space="0" w:color="auto"/>
              <w:right w:val="single" w:sz="4" w:space="0" w:color="auto"/>
            </w:tcBorders>
            <w:shd w:val="clear" w:color="auto" w:fill="auto"/>
            <w:noWrap/>
            <w:vAlign w:val="center"/>
            <w:hideMark/>
          </w:tcPr>
          <w:p w14:paraId="1917AB3A" w14:textId="122622DC" w:rsidR="00AC48D7" w:rsidRPr="00AC48D7" w:rsidRDefault="00AC48D7" w:rsidP="00AA283A">
            <w:pPr>
              <w:spacing w:before="60" w:after="60"/>
              <w:jc w:val="right"/>
              <w:rPr>
                <w:color w:val="000000" w:themeColor="text1"/>
              </w:rPr>
            </w:pPr>
            <w:r w:rsidRPr="00AC48D7">
              <w:rPr>
                <w:color w:val="000000" w:themeColor="text1"/>
              </w:rPr>
              <w:t>27</w:t>
            </w:r>
            <w:r>
              <w:rPr>
                <w:color w:val="000000" w:themeColor="text1"/>
              </w:rPr>
              <w:t>,</w:t>
            </w:r>
            <w:r w:rsidRPr="00AC48D7">
              <w:rPr>
                <w:color w:val="000000" w:themeColor="text1"/>
              </w:rPr>
              <w:t>46</w:t>
            </w:r>
          </w:p>
        </w:tc>
        <w:tc>
          <w:tcPr>
            <w:tcW w:w="1646" w:type="dxa"/>
            <w:tcBorders>
              <w:top w:val="nil"/>
              <w:left w:val="nil"/>
              <w:bottom w:val="single" w:sz="4" w:space="0" w:color="auto"/>
              <w:right w:val="single" w:sz="4" w:space="0" w:color="auto"/>
            </w:tcBorders>
            <w:shd w:val="clear" w:color="auto" w:fill="auto"/>
            <w:noWrap/>
            <w:vAlign w:val="center"/>
            <w:hideMark/>
          </w:tcPr>
          <w:p w14:paraId="3C108246" w14:textId="5C13FC1B"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809</w:t>
            </w:r>
          </w:p>
        </w:tc>
        <w:tc>
          <w:tcPr>
            <w:tcW w:w="1646" w:type="dxa"/>
            <w:tcBorders>
              <w:top w:val="nil"/>
              <w:left w:val="nil"/>
              <w:bottom w:val="single" w:sz="4" w:space="0" w:color="auto"/>
              <w:right w:val="single" w:sz="4" w:space="0" w:color="auto"/>
            </w:tcBorders>
            <w:shd w:val="clear" w:color="auto" w:fill="auto"/>
            <w:noWrap/>
            <w:vAlign w:val="center"/>
            <w:hideMark/>
          </w:tcPr>
          <w:p w14:paraId="606285BA" w14:textId="05BB7BC4" w:rsidR="00AC48D7" w:rsidRPr="00AC48D7" w:rsidRDefault="00AC48D7" w:rsidP="00AA283A">
            <w:pPr>
              <w:spacing w:before="60" w:after="60"/>
              <w:jc w:val="right"/>
              <w:rPr>
                <w:color w:val="000000" w:themeColor="text1"/>
              </w:rPr>
            </w:pPr>
            <w:r w:rsidRPr="00AA283A">
              <w:rPr>
                <w:color w:val="000000"/>
              </w:rPr>
              <w:t>110</w:t>
            </w:r>
            <w:r>
              <w:rPr>
                <w:color w:val="000000"/>
              </w:rPr>
              <w:t>,</w:t>
            </w:r>
            <w:r w:rsidRPr="00AA283A">
              <w:rPr>
                <w:color w:val="000000"/>
              </w:rPr>
              <w:t>11</w:t>
            </w:r>
          </w:p>
        </w:tc>
        <w:tc>
          <w:tcPr>
            <w:tcW w:w="247" w:type="dxa"/>
            <w:vAlign w:val="center"/>
            <w:hideMark/>
          </w:tcPr>
          <w:p w14:paraId="3EB129A8" w14:textId="77777777" w:rsidR="00AC48D7" w:rsidRPr="00AC48D7" w:rsidRDefault="00AC48D7" w:rsidP="00AA283A">
            <w:pPr>
              <w:spacing w:before="60" w:after="60"/>
              <w:jc w:val="right"/>
              <w:rPr>
                <w:color w:val="000000" w:themeColor="text1"/>
              </w:rPr>
            </w:pPr>
          </w:p>
        </w:tc>
      </w:tr>
      <w:tr w:rsidR="007C052D" w:rsidRPr="00AC48D7" w14:paraId="2063707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AC48D7" w:rsidRPr="00AC48D7" w:rsidRDefault="00AC48D7" w:rsidP="00AA283A">
            <w:pPr>
              <w:spacing w:before="60" w:after="60"/>
              <w:jc w:val="center"/>
              <w:rPr>
                <w:color w:val="000000" w:themeColor="text1"/>
              </w:rPr>
            </w:pPr>
            <w:r w:rsidRPr="00AC48D7">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AC48D7" w:rsidRPr="00AC48D7" w:rsidRDefault="00AC48D7" w:rsidP="00AA283A">
            <w:pPr>
              <w:spacing w:before="60" w:after="60"/>
              <w:rPr>
                <w:color w:val="000000" w:themeColor="text1"/>
              </w:rPr>
            </w:pPr>
            <w:r w:rsidRPr="00AC48D7">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4EC5CE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409D43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0487CD86" w:rsidR="00AC48D7" w:rsidRPr="00AC48D7" w:rsidRDefault="00AC48D7" w:rsidP="00AA283A">
            <w:pPr>
              <w:spacing w:before="60" w:after="60"/>
              <w:jc w:val="right"/>
              <w:rPr>
                <w:color w:val="000000" w:themeColor="text1"/>
              </w:rPr>
            </w:pPr>
            <w:r w:rsidRPr="00AC48D7">
              <w:rPr>
                <w:color w:val="000000" w:themeColor="text1"/>
              </w:rPr>
              <w:t>8</w:t>
            </w:r>
            <w:r>
              <w:rPr>
                <w:color w:val="000000" w:themeColor="text1"/>
              </w:rPr>
              <w:t>,</w:t>
            </w:r>
            <w:r w:rsidRPr="00AC48D7">
              <w:rPr>
                <w:color w:val="000000" w:themeColor="text1"/>
              </w:rPr>
              <w:t>69</w:t>
            </w:r>
          </w:p>
        </w:tc>
        <w:tc>
          <w:tcPr>
            <w:tcW w:w="1154" w:type="dxa"/>
            <w:tcBorders>
              <w:top w:val="nil"/>
              <w:left w:val="nil"/>
              <w:bottom w:val="single" w:sz="4" w:space="0" w:color="auto"/>
              <w:right w:val="single" w:sz="4" w:space="0" w:color="auto"/>
            </w:tcBorders>
            <w:shd w:val="clear" w:color="auto" w:fill="auto"/>
            <w:noWrap/>
            <w:vAlign w:val="center"/>
            <w:hideMark/>
          </w:tcPr>
          <w:p w14:paraId="7A1C44F9" w14:textId="68E42D72" w:rsidR="00AC48D7" w:rsidRPr="00AC48D7" w:rsidRDefault="00AC48D7" w:rsidP="00AA283A">
            <w:pPr>
              <w:spacing w:before="60" w:after="60"/>
              <w:jc w:val="right"/>
              <w:rPr>
                <w:color w:val="000000" w:themeColor="text1"/>
              </w:rPr>
            </w:pPr>
            <w:r w:rsidRPr="00AC48D7">
              <w:rPr>
                <w:color w:val="000000" w:themeColor="text1"/>
              </w:rPr>
              <w:t>28</w:t>
            </w:r>
            <w:r>
              <w:rPr>
                <w:color w:val="000000" w:themeColor="text1"/>
              </w:rPr>
              <w:t>,</w:t>
            </w:r>
            <w:r w:rsidRPr="00AC48D7">
              <w:rPr>
                <w:color w:val="000000" w:themeColor="text1"/>
              </w:rPr>
              <w:t>98</w:t>
            </w:r>
          </w:p>
        </w:tc>
        <w:tc>
          <w:tcPr>
            <w:tcW w:w="1646" w:type="dxa"/>
            <w:tcBorders>
              <w:top w:val="nil"/>
              <w:left w:val="nil"/>
              <w:bottom w:val="single" w:sz="4" w:space="0" w:color="auto"/>
              <w:right w:val="single" w:sz="4" w:space="0" w:color="auto"/>
            </w:tcBorders>
            <w:shd w:val="clear" w:color="auto" w:fill="auto"/>
            <w:noWrap/>
            <w:vAlign w:val="center"/>
            <w:hideMark/>
          </w:tcPr>
          <w:p w14:paraId="298F0B2E" w14:textId="14B06F38"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327</w:t>
            </w:r>
          </w:p>
        </w:tc>
        <w:tc>
          <w:tcPr>
            <w:tcW w:w="1646" w:type="dxa"/>
            <w:tcBorders>
              <w:top w:val="nil"/>
              <w:left w:val="nil"/>
              <w:bottom w:val="single" w:sz="4" w:space="0" w:color="auto"/>
              <w:right w:val="single" w:sz="4" w:space="0" w:color="auto"/>
            </w:tcBorders>
            <w:shd w:val="clear" w:color="auto" w:fill="auto"/>
            <w:noWrap/>
            <w:vAlign w:val="center"/>
            <w:hideMark/>
          </w:tcPr>
          <w:p w14:paraId="6FACADF6" w14:textId="4FA77409" w:rsidR="00AC48D7" w:rsidRPr="00AC48D7" w:rsidRDefault="00AC48D7" w:rsidP="00AA283A">
            <w:pPr>
              <w:spacing w:before="60" w:after="60"/>
              <w:jc w:val="right"/>
              <w:rPr>
                <w:color w:val="000000" w:themeColor="text1"/>
              </w:rPr>
            </w:pPr>
            <w:r w:rsidRPr="00AA283A">
              <w:rPr>
                <w:color w:val="000000"/>
              </w:rPr>
              <w:t>104</w:t>
            </w:r>
            <w:r>
              <w:rPr>
                <w:color w:val="000000"/>
              </w:rPr>
              <w:t>,</w:t>
            </w:r>
            <w:r w:rsidRPr="00AA283A">
              <w:rPr>
                <w:color w:val="000000"/>
              </w:rPr>
              <w:t>09</w:t>
            </w:r>
          </w:p>
        </w:tc>
        <w:tc>
          <w:tcPr>
            <w:tcW w:w="247" w:type="dxa"/>
            <w:vAlign w:val="center"/>
            <w:hideMark/>
          </w:tcPr>
          <w:p w14:paraId="4E9AB6CB" w14:textId="77777777" w:rsidR="00AC48D7" w:rsidRPr="00AC48D7" w:rsidRDefault="00AC48D7" w:rsidP="00AA283A">
            <w:pPr>
              <w:spacing w:before="60" w:after="60"/>
              <w:jc w:val="right"/>
              <w:rPr>
                <w:color w:val="000000" w:themeColor="text1"/>
              </w:rPr>
            </w:pPr>
          </w:p>
        </w:tc>
      </w:tr>
      <w:tr w:rsidR="007C052D" w:rsidRPr="00AC48D7" w14:paraId="2EA0467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AC48D7" w:rsidRPr="00AC48D7" w:rsidRDefault="00AC48D7" w:rsidP="00AA283A">
            <w:pPr>
              <w:spacing w:before="60" w:after="60"/>
              <w:jc w:val="center"/>
              <w:rPr>
                <w:color w:val="000000" w:themeColor="text1"/>
              </w:rPr>
            </w:pPr>
            <w:r w:rsidRPr="00AC48D7">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AC48D7" w:rsidRPr="00AC48D7" w:rsidRDefault="00AC48D7" w:rsidP="00AA283A">
            <w:pPr>
              <w:spacing w:before="60" w:after="60"/>
              <w:rPr>
                <w:color w:val="000000" w:themeColor="text1"/>
              </w:rPr>
            </w:pPr>
            <w:r w:rsidRPr="00AC48D7">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12A42DB"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36FAB3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661B5C0D" w:rsidR="00AC48D7" w:rsidRPr="00AC48D7" w:rsidRDefault="00AC48D7" w:rsidP="00AA283A">
            <w:pPr>
              <w:spacing w:before="60" w:after="60"/>
              <w:jc w:val="right"/>
              <w:rPr>
                <w:color w:val="000000" w:themeColor="text1"/>
              </w:rPr>
            </w:pPr>
            <w:r w:rsidRPr="00AC48D7">
              <w:rPr>
                <w:color w:val="000000" w:themeColor="text1"/>
              </w:rPr>
              <w:t>9</w:t>
            </w:r>
            <w:r>
              <w:rPr>
                <w:color w:val="000000" w:themeColor="text1"/>
              </w:rPr>
              <w:t>,</w:t>
            </w:r>
            <w:r w:rsidRPr="00AC48D7">
              <w:rPr>
                <w:color w:val="000000" w:themeColor="text1"/>
              </w:rPr>
              <w:t>61</w:t>
            </w:r>
          </w:p>
        </w:tc>
        <w:tc>
          <w:tcPr>
            <w:tcW w:w="1154" w:type="dxa"/>
            <w:tcBorders>
              <w:top w:val="nil"/>
              <w:left w:val="nil"/>
              <w:bottom w:val="single" w:sz="4" w:space="0" w:color="auto"/>
              <w:right w:val="single" w:sz="4" w:space="0" w:color="auto"/>
            </w:tcBorders>
            <w:shd w:val="clear" w:color="auto" w:fill="auto"/>
            <w:noWrap/>
            <w:vAlign w:val="center"/>
            <w:hideMark/>
          </w:tcPr>
          <w:p w14:paraId="76E49552" w14:textId="42A7564F" w:rsidR="00AC48D7" w:rsidRPr="00AC48D7" w:rsidRDefault="00AC48D7" w:rsidP="00AA283A">
            <w:pPr>
              <w:spacing w:before="60" w:after="60"/>
              <w:jc w:val="right"/>
              <w:rPr>
                <w:color w:val="000000" w:themeColor="text1"/>
              </w:rPr>
            </w:pPr>
            <w:r w:rsidRPr="00AC48D7">
              <w:rPr>
                <w:color w:val="000000" w:themeColor="text1"/>
              </w:rPr>
              <w:t>32</w:t>
            </w:r>
            <w:r>
              <w:rPr>
                <w:color w:val="000000" w:themeColor="text1"/>
              </w:rPr>
              <w:t>,</w:t>
            </w:r>
            <w:r w:rsidRPr="00AC48D7">
              <w:rPr>
                <w:color w:val="000000" w:themeColor="text1"/>
              </w:rPr>
              <w:t>03</w:t>
            </w:r>
          </w:p>
        </w:tc>
        <w:tc>
          <w:tcPr>
            <w:tcW w:w="1646" w:type="dxa"/>
            <w:tcBorders>
              <w:top w:val="nil"/>
              <w:left w:val="nil"/>
              <w:bottom w:val="single" w:sz="4" w:space="0" w:color="auto"/>
              <w:right w:val="single" w:sz="4" w:space="0" w:color="auto"/>
            </w:tcBorders>
            <w:shd w:val="clear" w:color="auto" w:fill="auto"/>
            <w:noWrap/>
            <w:vAlign w:val="center"/>
            <w:hideMark/>
          </w:tcPr>
          <w:p w14:paraId="3A415CE8" w14:textId="28A6EAA5"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433</w:t>
            </w:r>
          </w:p>
        </w:tc>
        <w:tc>
          <w:tcPr>
            <w:tcW w:w="1646" w:type="dxa"/>
            <w:tcBorders>
              <w:top w:val="nil"/>
              <w:left w:val="nil"/>
              <w:bottom w:val="single" w:sz="4" w:space="0" w:color="auto"/>
              <w:right w:val="single" w:sz="4" w:space="0" w:color="auto"/>
            </w:tcBorders>
            <w:shd w:val="clear" w:color="auto" w:fill="auto"/>
            <w:noWrap/>
            <w:vAlign w:val="center"/>
            <w:hideMark/>
          </w:tcPr>
          <w:p w14:paraId="7895FC55" w14:textId="26847C88" w:rsidR="00AC48D7" w:rsidRPr="00AC48D7" w:rsidRDefault="00AC48D7" w:rsidP="00AA283A">
            <w:pPr>
              <w:spacing w:before="60" w:after="60"/>
              <w:jc w:val="right"/>
              <w:rPr>
                <w:color w:val="000000" w:themeColor="text1"/>
              </w:rPr>
            </w:pPr>
            <w:r w:rsidRPr="00AA283A">
              <w:rPr>
                <w:color w:val="000000"/>
              </w:rPr>
              <w:t>55</w:t>
            </w:r>
            <w:r>
              <w:rPr>
                <w:color w:val="000000"/>
              </w:rPr>
              <w:t>,</w:t>
            </w:r>
            <w:r w:rsidRPr="00AA283A">
              <w:rPr>
                <w:color w:val="000000"/>
              </w:rPr>
              <w:t>41</w:t>
            </w:r>
          </w:p>
        </w:tc>
        <w:tc>
          <w:tcPr>
            <w:tcW w:w="247" w:type="dxa"/>
            <w:vAlign w:val="center"/>
            <w:hideMark/>
          </w:tcPr>
          <w:p w14:paraId="2CFE30BB" w14:textId="77777777" w:rsidR="00AC48D7" w:rsidRPr="00AC48D7" w:rsidRDefault="00AC48D7" w:rsidP="00AA283A">
            <w:pPr>
              <w:spacing w:before="60" w:after="60"/>
              <w:jc w:val="right"/>
              <w:rPr>
                <w:color w:val="000000" w:themeColor="text1"/>
              </w:rPr>
            </w:pPr>
          </w:p>
        </w:tc>
      </w:tr>
      <w:tr w:rsidR="007C052D" w:rsidRPr="00AC48D7" w14:paraId="23EF4EC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AC48D7" w:rsidRPr="00AC48D7" w:rsidRDefault="00AC48D7" w:rsidP="00AA283A">
            <w:pPr>
              <w:spacing w:before="60" w:after="60"/>
              <w:jc w:val="center"/>
              <w:rPr>
                <w:color w:val="000000" w:themeColor="text1"/>
              </w:rPr>
            </w:pPr>
            <w:r w:rsidRPr="00AC48D7">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AC48D7" w:rsidRPr="00AC48D7" w:rsidRDefault="00AC48D7" w:rsidP="00AA283A">
            <w:pPr>
              <w:spacing w:before="60" w:after="60"/>
              <w:rPr>
                <w:color w:val="000000" w:themeColor="text1"/>
              </w:rPr>
            </w:pPr>
            <w:r w:rsidRPr="00AC48D7">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F66CEF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04F013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43AA36E9" w:rsidR="00AC48D7" w:rsidRPr="00AC48D7" w:rsidRDefault="00AC48D7" w:rsidP="00AA283A">
            <w:pPr>
              <w:spacing w:before="60" w:after="60"/>
              <w:jc w:val="right"/>
              <w:rPr>
                <w:color w:val="000000" w:themeColor="text1"/>
              </w:rPr>
            </w:pPr>
            <w:r w:rsidRPr="00AC48D7">
              <w:rPr>
                <w:color w:val="000000" w:themeColor="text1"/>
              </w:rPr>
              <w:t>7</w:t>
            </w:r>
            <w:r>
              <w:rPr>
                <w:color w:val="000000" w:themeColor="text1"/>
              </w:rPr>
              <w:t>,</w:t>
            </w:r>
            <w:r w:rsidRPr="00AC48D7">
              <w:rPr>
                <w:color w:val="000000" w:themeColor="text1"/>
              </w:rPr>
              <w:t>44</w:t>
            </w:r>
          </w:p>
        </w:tc>
        <w:tc>
          <w:tcPr>
            <w:tcW w:w="1154" w:type="dxa"/>
            <w:tcBorders>
              <w:top w:val="nil"/>
              <w:left w:val="nil"/>
              <w:bottom w:val="single" w:sz="4" w:space="0" w:color="auto"/>
              <w:right w:val="single" w:sz="4" w:space="0" w:color="auto"/>
            </w:tcBorders>
            <w:shd w:val="clear" w:color="auto" w:fill="auto"/>
            <w:noWrap/>
            <w:vAlign w:val="center"/>
            <w:hideMark/>
          </w:tcPr>
          <w:p w14:paraId="5B341B44" w14:textId="740969C0" w:rsidR="00AC48D7" w:rsidRPr="00AC48D7" w:rsidRDefault="00AC48D7" w:rsidP="00AA283A">
            <w:pPr>
              <w:spacing w:before="60" w:after="60"/>
              <w:jc w:val="right"/>
              <w:rPr>
                <w:color w:val="000000" w:themeColor="text1"/>
              </w:rPr>
            </w:pPr>
            <w:r w:rsidRPr="00AC48D7">
              <w:rPr>
                <w:color w:val="000000" w:themeColor="text1"/>
              </w:rPr>
              <w:t>24</w:t>
            </w:r>
            <w:r>
              <w:rPr>
                <w:color w:val="000000" w:themeColor="text1"/>
              </w:rPr>
              <w:t>,</w:t>
            </w:r>
            <w:r w:rsidRPr="00AC48D7">
              <w:rPr>
                <w:color w:val="000000" w:themeColor="text1"/>
              </w:rPr>
              <w:t>79</w:t>
            </w:r>
          </w:p>
        </w:tc>
        <w:tc>
          <w:tcPr>
            <w:tcW w:w="1646" w:type="dxa"/>
            <w:tcBorders>
              <w:top w:val="nil"/>
              <w:left w:val="nil"/>
              <w:bottom w:val="single" w:sz="4" w:space="0" w:color="auto"/>
              <w:right w:val="single" w:sz="4" w:space="0" w:color="auto"/>
            </w:tcBorders>
            <w:shd w:val="clear" w:color="auto" w:fill="auto"/>
            <w:noWrap/>
            <w:vAlign w:val="center"/>
            <w:hideMark/>
          </w:tcPr>
          <w:p w14:paraId="7906E9A6" w14:textId="282AD42D"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123</w:t>
            </w:r>
          </w:p>
        </w:tc>
        <w:tc>
          <w:tcPr>
            <w:tcW w:w="1646" w:type="dxa"/>
            <w:tcBorders>
              <w:top w:val="nil"/>
              <w:left w:val="nil"/>
              <w:bottom w:val="single" w:sz="4" w:space="0" w:color="auto"/>
              <w:right w:val="single" w:sz="4" w:space="0" w:color="auto"/>
            </w:tcBorders>
            <w:shd w:val="clear" w:color="auto" w:fill="auto"/>
            <w:noWrap/>
            <w:vAlign w:val="center"/>
            <w:hideMark/>
          </w:tcPr>
          <w:p w14:paraId="193E7F5E" w14:textId="0E1A8BB5" w:rsidR="00AC48D7" w:rsidRPr="00AC48D7" w:rsidRDefault="00AC48D7" w:rsidP="00AA283A">
            <w:pPr>
              <w:spacing w:before="60" w:after="60"/>
              <w:jc w:val="right"/>
              <w:rPr>
                <w:color w:val="000000" w:themeColor="text1"/>
              </w:rPr>
            </w:pPr>
            <w:r w:rsidRPr="00AA283A">
              <w:rPr>
                <w:color w:val="000000"/>
              </w:rPr>
              <w:t>64</w:t>
            </w:r>
            <w:r>
              <w:rPr>
                <w:color w:val="000000"/>
              </w:rPr>
              <w:t>,</w:t>
            </w:r>
            <w:r w:rsidRPr="00AA283A">
              <w:rPr>
                <w:color w:val="000000"/>
              </w:rPr>
              <w:t>04</w:t>
            </w:r>
          </w:p>
        </w:tc>
        <w:tc>
          <w:tcPr>
            <w:tcW w:w="247" w:type="dxa"/>
            <w:vAlign w:val="center"/>
            <w:hideMark/>
          </w:tcPr>
          <w:p w14:paraId="0DA8E895" w14:textId="77777777" w:rsidR="00AC48D7" w:rsidRPr="00AC48D7" w:rsidRDefault="00AC48D7" w:rsidP="00AA283A">
            <w:pPr>
              <w:spacing w:before="60" w:after="60"/>
              <w:jc w:val="right"/>
              <w:rPr>
                <w:color w:val="000000" w:themeColor="text1"/>
              </w:rPr>
            </w:pPr>
          </w:p>
        </w:tc>
      </w:tr>
      <w:tr w:rsidR="007C052D" w:rsidRPr="00AC48D7" w14:paraId="100164A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AC48D7" w:rsidRPr="00AC48D7" w:rsidRDefault="00AC48D7" w:rsidP="00AA283A">
            <w:pPr>
              <w:spacing w:before="60" w:after="60"/>
              <w:jc w:val="center"/>
              <w:rPr>
                <w:color w:val="000000" w:themeColor="text1"/>
              </w:rPr>
            </w:pPr>
            <w:r w:rsidRPr="00AC48D7">
              <w:rPr>
                <w:color w:val="000000" w:themeColor="text1"/>
              </w:rPr>
              <w:lastRenderedPageBreak/>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AC48D7" w:rsidRPr="00AC48D7" w:rsidRDefault="00AC48D7" w:rsidP="00AA283A">
            <w:pPr>
              <w:spacing w:before="60" w:after="60"/>
              <w:rPr>
                <w:color w:val="000000" w:themeColor="text1"/>
              </w:rPr>
            </w:pPr>
            <w:r w:rsidRPr="00AC48D7">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A539B8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89BBD2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2B6E4B90" w:rsidR="00AC48D7" w:rsidRPr="00AC48D7" w:rsidRDefault="00AC48D7" w:rsidP="00AA283A">
            <w:pPr>
              <w:spacing w:before="60" w:after="60"/>
              <w:jc w:val="right"/>
              <w:rPr>
                <w:color w:val="000000" w:themeColor="text1"/>
              </w:rPr>
            </w:pPr>
            <w:r w:rsidRPr="00AC48D7">
              <w:rPr>
                <w:color w:val="000000" w:themeColor="text1"/>
              </w:rPr>
              <w:t>14</w:t>
            </w:r>
            <w:r>
              <w:rPr>
                <w:color w:val="000000" w:themeColor="text1"/>
              </w:rPr>
              <w:t>,</w:t>
            </w:r>
            <w:r w:rsidRPr="00AC48D7">
              <w:rPr>
                <w:color w:val="000000" w:themeColor="text1"/>
              </w:rPr>
              <w:t>03</w:t>
            </w:r>
          </w:p>
        </w:tc>
        <w:tc>
          <w:tcPr>
            <w:tcW w:w="1154" w:type="dxa"/>
            <w:tcBorders>
              <w:top w:val="nil"/>
              <w:left w:val="nil"/>
              <w:bottom w:val="single" w:sz="4" w:space="0" w:color="auto"/>
              <w:right w:val="single" w:sz="4" w:space="0" w:color="auto"/>
            </w:tcBorders>
            <w:shd w:val="clear" w:color="auto" w:fill="auto"/>
            <w:noWrap/>
            <w:vAlign w:val="center"/>
            <w:hideMark/>
          </w:tcPr>
          <w:p w14:paraId="242E3F58" w14:textId="41559E9E" w:rsidR="00AC48D7" w:rsidRPr="00AC48D7" w:rsidRDefault="00AC48D7" w:rsidP="00AA283A">
            <w:pPr>
              <w:spacing w:before="60" w:after="60"/>
              <w:jc w:val="right"/>
              <w:rPr>
                <w:color w:val="000000" w:themeColor="text1"/>
              </w:rPr>
            </w:pPr>
            <w:r w:rsidRPr="00AC48D7">
              <w:rPr>
                <w:color w:val="000000" w:themeColor="text1"/>
              </w:rPr>
              <w:t>46</w:t>
            </w:r>
            <w:r>
              <w:rPr>
                <w:color w:val="000000" w:themeColor="text1"/>
              </w:rPr>
              <w:t>,</w:t>
            </w:r>
            <w:r w:rsidRPr="00AC48D7">
              <w:rPr>
                <w:color w:val="000000" w:themeColor="text1"/>
              </w:rPr>
              <w:t>78</w:t>
            </w:r>
          </w:p>
        </w:tc>
        <w:tc>
          <w:tcPr>
            <w:tcW w:w="1646" w:type="dxa"/>
            <w:tcBorders>
              <w:top w:val="nil"/>
              <w:left w:val="nil"/>
              <w:bottom w:val="single" w:sz="4" w:space="0" w:color="auto"/>
              <w:right w:val="single" w:sz="4" w:space="0" w:color="auto"/>
            </w:tcBorders>
            <w:shd w:val="clear" w:color="auto" w:fill="auto"/>
            <w:noWrap/>
            <w:vAlign w:val="center"/>
            <w:hideMark/>
          </w:tcPr>
          <w:p w14:paraId="1D40E744" w14:textId="0CB2DBEF"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242</w:t>
            </w:r>
          </w:p>
        </w:tc>
        <w:tc>
          <w:tcPr>
            <w:tcW w:w="1646" w:type="dxa"/>
            <w:tcBorders>
              <w:top w:val="nil"/>
              <w:left w:val="nil"/>
              <w:bottom w:val="single" w:sz="4" w:space="0" w:color="auto"/>
              <w:right w:val="single" w:sz="4" w:space="0" w:color="auto"/>
            </w:tcBorders>
            <w:shd w:val="clear" w:color="auto" w:fill="auto"/>
            <w:noWrap/>
            <w:vAlign w:val="center"/>
            <w:hideMark/>
          </w:tcPr>
          <w:p w14:paraId="5DF4DC71" w14:textId="44AC0CB5" w:rsidR="00AC48D7" w:rsidRPr="00AC48D7" w:rsidRDefault="00AC48D7" w:rsidP="00AA283A">
            <w:pPr>
              <w:spacing w:before="60" w:after="60"/>
              <w:jc w:val="right"/>
              <w:rPr>
                <w:color w:val="000000" w:themeColor="text1"/>
              </w:rPr>
            </w:pPr>
            <w:r w:rsidRPr="00AA283A">
              <w:rPr>
                <w:color w:val="000000"/>
              </w:rPr>
              <w:t>103</w:t>
            </w:r>
            <w:r>
              <w:rPr>
                <w:color w:val="000000"/>
              </w:rPr>
              <w:t>,</w:t>
            </w:r>
            <w:r w:rsidRPr="00AA283A">
              <w:rPr>
                <w:color w:val="000000"/>
              </w:rPr>
              <w:t>03</w:t>
            </w:r>
          </w:p>
        </w:tc>
        <w:tc>
          <w:tcPr>
            <w:tcW w:w="247" w:type="dxa"/>
            <w:vAlign w:val="center"/>
            <w:hideMark/>
          </w:tcPr>
          <w:p w14:paraId="15B9B27F" w14:textId="77777777" w:rsidR="00AC48D7" w:rsidRPr="00AC48D7" w:rsidRDefault="00AC48D7" w:rsidP="00AA283A">
            <w:pPr>
              <w:spacing w:before="60" w:after="60"/>
              <w:jc w:val="right"/>
              <w:rPr>
                <w:color w:val="000000" w:themeColor="text1"/>
              </w:rPr>
            </w:pPr>
          </w:p>
        </w:tc>
      </w:tr>
      <w:tr w:rsidR="007C052D" w:rsidRPr="00AC48D7" w14:paraId="77C381A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AC48D7" w:rsidRPr="00AC48D7" w:rsidRDefault="00AC48D7" w:rsidP="00AA283A">
            <w:pPr>
              <w:spacing w:before="60" w:after="60"/>
              <w:jc w:val="center"/>
              <w:rPr>
                <w:color w:val="000000" w:themeColor="text1"/>
              </w:rPr>
            </w:pPr>
            <w:r w:rsidRPr="00AC48D7">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AC48D7" w:rsidRPr="00AC48D7" w:rsidRDefault="00AC48D7" w:rsidP="00AA283A">
            <w:pPr>
              <w:spacing w:before="60" w:after="60"/>
              <w:rPr>
                <w:color w:val="000000" w:themeColor="text1"/>
              </w:rPr>
            </w:pPr>
            <w:r w:rsidRPr="00AC48D7">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5CAED9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68578C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17704E07" w:rsidR="00AC48D7" w:rsidRPr="00AC48D7" w:rsidRDefault="00AC48D7" w:rsidP="00AA283A">
            <w:pPr>
              <w:spacing w:before="60" w:after="60"/>
              <w:jc w:val="right"/>
              <w:rPr>
                <w:color w:val="000000" w:themeColor="text1"/>
              </w:rPr>
            </w:pPr>
            <w:r w:rsidRPr="00AC48D7">
              <w:rPr>
                <w:color w:val="000000" w:themeColor="text1"/>
              </w:rPr>
              <w:t>46</w:t>
            </w:r>
            <w:r>
              <w:rPr>
                <w:color w:val="000000" w:themeColor="text1"/>
              </w:rPr>
              <w:t>,</w:t>
            </w:r>
            <w:r w:rsidRPr="00AC48D7">
              <w:rPr>
                <w:color w:val="000000" w:themeColor="text1"/>
              </w:rPr>
              <w:t>49</w:t>
            </w:r>
          </w:p>
        </w:tc>
        <w:tc>
          <w:tcPr>
            <w:tcW w:w="1154" w:type="dxa"/>
            <w:tcBorders>
              <w:top w:val="nil"/>
              <w:left w:val="nil"/>
              <w:bottom w:val="single" w:sz="4" w:space="0" w:color="auto"/>
              <w:right w:val="single" w:sz="4" w:space="0" w:color="auto"/>
            </w:tcBorders>
            <w:shd w:val="clear" w:color="auto" w:fill="auto"/>
            <w:noWrap/>
            <w:vAlign w:val="center"/>
            <w:hideMark/>
          </w:tcPr>
          <w:p w14:paraId="53467A26" w14:textId="4A6E26F4" w:rsidR="00AC48D7" w:rsidRPr="00AC48D7" w:rsidRDefault="00AC48D7" w:rsidP="00AA283A">
            <w:pPr>
              <w:spacing w:before="60" w:after="60"/>
              <w:jc w:val="right"/>
              <w:rPr>
                <w:color w:val="000000" w:themeColor="text1"/>
              </w:rPr>
            </w:pPr>
            <w:r w:rsidRPr="00AC48D7">
              <w:rPr>
                <w:color w:val="000000" w:themeColor="text1"/>
              </w:rPr>
              <w:t>154</w:t>
            </w:r>
            <w:r>
              <w:rPr>
                <w:color w:val="000000" w:themeColor="text1"/>
              </w:rPr>
              <w:t>,</w:t>
            </w:r>
            <w:r w:rsidRPr="00AC48D7">
              <w:rPr>
                <w:color w:val="000000" w:themeColor="text1"/>
              </w:rPr>
              <w:t>96</w:t>
            </w:r>
          </w:p>
        </w:tc>
        <w:tc>
          <w:tcPr>
            <w:tcW w:w="1646" w:type="dxa"/>
            <w:tcBorders>
              <w:top w:val="nil"/>
              <w:left w:val="nil"/>
              <w:bottom w:val="single" w:sz="4" w:space="0" w:color="auto"/>
              <w:right w:val="single" w:sz="4" w:space="0" w:color="auto"/>
            </w:tcBorders>
            <w:shd w:val="clear" w:color="auto" w:fill="auto"/>
            <w:noWrap/>
            <w:vAlign w:val="center"/>
            <w:hideMark/>
          </w:tcPr>
          <w:p w14:paraId="51C8F8EB" w14:textId="7ED93242"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079</w:t>
            </w:r>
          </w:p>
        </w:tc>
        <w:tc>
          <w:tcPr>
            <w:tcW w:w="1646" w:type="dxa"/>
            <w:tcBorders>
              <w:top w:val="nil"/>
              <w:left w:val="nil"/>
              <w:bottom w:val="single" w:sz="4" w:space="0" w:color="auto"/>
              <w:right w:val="single" w:sz="4" w:space="0" w:color="auto"/>
            </w:tcBorders>
            <w:shd w:val="clear" w:color="auto" w:fill="auto"/>
            <w:noWrap/>
            <w:vAlign w:val="center"/>
            <w:hideMark/>
          </w:tcPr>
          <w:p w14:paraId="2602258A" w14:textId="6D6A0316" w:rsidR="00AC48D7" w:rsidRPr="00AC48D7" w:rsidRDefault="00AC48D7" w:rsidP="00AA283A">
            <w:pPr>
              <w:spacing w:before="60" w:after="60"/>
              <w:jc w:val="right"/>
              <w:rPr>
                <w:color w:val="000000" w:themeColor="text1"/>
              </w:rPr>
            </w:pPr>
            <w:r w:rsidRPr="00AA283A">
              <w:rPr>
                <w:color w:val="000000"/>
              </w:rPr>
              <w:t>125</w:t>
            </w:r>
            <w:r>
              <w:rPr>
                <w:color w:val="000000"/>
              </w:rPr>
              <w:t>,</w:t>
            </w:r>
            <w:r w:rsidRPr="00AA283A">
              <w:rPr>
                <w:color w:val="000000"/>
              </w:rPr>
              <w:t>99</w:t>
            </w:r>
          </w:p>
        </w:tc>
        <w:tc>
          <w:tcPr>
            <w:tcW w:w="247" w:type="dxa"/>
            <w:vAlign w:val="center"/>
            <w:hideMark/>
          </w:tcPr>
          <w:p w14:paraId="3B66F4A0" w14:textId="77777777" w:rsidR="00AC48D7" w:rsidRPr="00AC48D7" w:rsidRDefault="00AC48D7" w:rsidP="00AA283A">
            <w:pPr>
              <w:spacing w:before="60" w:after="60"/>
              <w:jc w:val="right"/>
              <w:rPr>
                <w:color w:val="000000" w:themeColor="text1"/>
              </w:rPr>
            </w:pPr>
          </w:p>
        </w:tc>
      </w:tr>
      <w:tr w:rsidR="007C052D" w:rsidRPr="00AC48D7" w14:paraId="1431D8A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AC48D7" w:rsidRPr="00AC48D7" w:rsidRDefault="00AC48D7" w:rsidP="00AA283A">
            <w:pPr>
              <w:spacing w:before="60" w:after="60"/>
              <w:jc w:val="center"/>
              <w:rPr>
                <w:color w:val="000000" w:themeColor="text1"/>
              </w:rPr>
            </w:pPr>
            <w:r w:rsidRPr="00AC48D7">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AC48D7" w:rsidRPr="00AC48D7" w:rsidRDefault="00AC48D7" w:rsidP="00AA283A">
            <w:pPr>
              <w:spacing w:before="60" w:after="60"/>
              <w:rPr>
                <w:color w:val="000000" w:themeColor="text1"/>
              </w:rPr>
            </w:pPr>
            <w:r w:rsidRPr="00AC48D7">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9216FD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50DE0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17055F9A" w:rsidR="00AC48D7" w:rsidRPr="00AC48D7" w:rsidRDefault="00AC48D7" w:rsidP="00AA283A">
            <w:pPr>
              <w:spacing w:before="60" w:after="60"/>
              <w:jc w:val="right"/>
              <w:rPr>
                <w:color w:val="000000" w:themeColor="text1"/>
              </w:rPr>
            </w:pPr>
            <w:r w:rsidRPr="00AC48D7">
              <w:rPr>
                <w:color w:val="000000" w:themeColor="text1"/>
              </w:rPr>
              <w:t>34</w:t>
            </w:r>
            <w:r>
              <w:rPr>
                <w:color w:val="000000" w:themeColor="text1"/>
              </w:rPr>
              <w:t>,</w:t>
            </w:r>
            <w:r w:rsidRPr="00AC48D7">
              <w:rPr>
                <w:color w:val="000000" w:themeColor="text1"/>
              </w:rPr>
              <w:t>32</w:t>
            </w:r>
          </w:p>
        </w:tc>
        <w:tc>
          <w:tcPr>
            <w:tcW w:w="1154" w:type="dxa"/>
            <w:tcBorders>
              <w:top w:val="nil"/>
              <w:left w:val="nil"/>
              <w:bottom w:val="single" w:sz="4" w:space="0" w:color="auto"/>
              <w:right w:val="single" w:sz="4" w:space="0" w:color="auto"/>
            </w:tcBorders>
            <w:shd w:val="clear" w:color="auto" w:fill="auto"/>
            <w:noWrap/>
            <w:vAlign w:val="center"/>
            <w:hideMark/>
          </w:tcPr>
          <w:p w14:paraId="28554290" w14:textId="44314D1E" w:rsidR="00AC48D7" w:rsidRPr="00AC48D7" w:rsidRDefault="00AC48D7" w:rsidP="00AA283A">
            <w:pPr>
              <w:spacing w:before="60" w:after="60"/>
              <w:jc w:val="right"/>
              <w:rPr>
                <w:color w:val="000000" w:themeColor="text1"/>
              </w:rPr>
            </w:pPr>
            <w:r w:rsidRPr="00AC48D7">
              <w:rPr>
                <w:color w:val="000000" w:themeColor="text1"/>
              </w:rPr>
              <w:t>114</w:t>
            </w:r>
            <w:r>
              <w:rPr>
                <w:color w:val="000000" w:themeColor="text1"/>
              </w:rPr>
              <w:t>,</w:t>
            </w:r>
            <w:r w:rsidRPr="00AC48D7">
              <w:rPr>
                <w:color w:val="000000" w:themeColor="text1"/>
              </w:rPr>
              <w:t>41</w:t>
            </w:r>
          </w:p>
        </w:tc>
        <w:tc>
          <w:tcPr>
            <w:tcW w:w="1646" w:type="dxa"/>
            <w:tcBorders>
              <w:top w:val="nil"/>
              <w:left w:val="nil"/>
              <w:bottom w:val="single" w:sz="4" w:space="0" w:color="auto"/>
              <w:right w:val="single" w:sz="4" w:space="0" w:color="auto"/>
            </w:tcBorders>
            <w:shd w:val="clear" w:color="auto" w:fill="auto"/>
            <w:noWrap/>
            <w:vAlign w:val="center"/>
            <w:hideMark/>
          </w:tcPr>
          <w:p w14:paraId="69E7550B" w14:textId="32685E40"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418</w:t>
            </w:r>
          </w:p>
        </w:tc>
        <w:tc>
          <w:tcPr>
            <w:tcW w:w="1646" w:type="dxa"/>
            <w:tcBorders>
              <w:top w:val="nil"/>
              <w:left w:val="nil"/>
              <w:bottom w:val="single" w:sz="4" w:space="0" w:color="auto"/>
              <w:right w:val="single" w:sz="4" w:space="0" w:color="auto"/>
            </w:tcBorders>
            <w:shd w:val="clear" w:color="auto" w:fill="auto"/>
            <w:noWrap/>
            <w:vAlign w:val="center"/>
            <w:hideMark/>
          </w:tcPr>
          <w:p w14:paraId="6AB672D1" w14:textId="68F49BBB" w:rsidR="00AC48D7" w:rsidRPr="00AC48D7" w:rsidRDefault="00AC48D7" w:rsidP="00AA283A">
            <w:pPr>
              <w:spacing w:before="60" w:after="60"/>
              <w:jc w:val="right"/>
              <w:rPr>
                <w:color w:val="000000" w:themeColor="text1"/>
              </w:rPr>
            </w:pPr>
            <w:r w:rsidRPr="00AA283A">
              <w:rPr>
                <w:color w:val="000000"/>
              </w:rPr>
              <w:t>105</w:t>
            </w:r>
            <w:r>
              <w:rPr>
                <w:color w:val="000000"/>
              </w:rPr>
              <w:t>,</w:t>
            </w:r>
            <w:r w:rsidRPr="00AA283A">
              <w:rPr>
                <w:color w:val="000000"/>
              </w:rPr>
              <w:t>23</w:t>
            </w:r>
          </w:p>
        </w:tc>
        <w:tc>
          <w:tcPr>
            <w:tcW w:w="247" w:type="dxa"/>
            <w:vAlign w:val="center"/>
            <w:hideMark/>
          </w:tcPr>
          <w:p w14:paraId="745FA45F" w14:textId="77777777" w:rsidR="00AC48D7" w:rsidRPr="00AC48D7" w:rsidRDefault="00AC48D7" w:rsidP="00AA283A">
            <w:pPr>
              <w:spacing w:before="60" w:after="60"/>
              <w:jc w:val="right"/>
              <w:rPr>
                <w:color w:val="000000" w:themeColor="text1"/>
              </w:rPr>
            </w:pPr>
          </w:p>
        </w:tc>
      </w:tr>
      <w:tr w:rsidR="007C052D" w:rsidRPr="00AC48D7" w14:paraId="2384196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AC48D7" w:rsidRPr="00AC48D7" w:rsidRDefault="00AC48D7" w:rsidP="00AA283A">
            <w:pPr>
              <w:spacing w:before="60" w:after="60"/>
              <w:jc w:val="center"/>
              <w:rPr>
                <w:color w:val="000000" w:themeColor="text1"/>
              </w:rPr>
            </w:pPr>
            <w:r w:rsidRPr="00AC48D7">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AC48D7" w:rsidRPr="00AC48D7" w:rsidRDefault="00AC48D7" w:rsidP="00AA283A">
            <w:pPr>
              <w:spacing w:before="60" w:after="60"/>
              <w:rPr>
                <w:color w:val="000000" w:themeColor="text1"/>
              </w:rPr>
            </w:pPr>
            <w:r w:rsidRPr="00AC48D7">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91DFDB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42FA3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0B075703"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85</w:t>
            </w:r>
          </w:p>
        </w:tc>
        <w:tc>
          <w:tcPr>
            <w:tcW w:w="1154" w:type="dxa"/>
            <w:tcBorders>
              <w:top w:val="nil"/>
              <w:left w:val="nil"/>
              <w:bottom w:val="single" w:sz="4" w:space="0" w:color="auto"/>
              <w:right w:val="single" w:sz="4" w:space="0" w:color="auto"/>
            </w:tcBorders>
            <w:shd w:val="clear" w:color="auto" w:fill="auto"/>
            <w:noWrap/>
            <w:vAlign w:val="center"/>
            <w:hideMark/>
          </w:tcPr>
          <w:p w14:paraId="09575262" w14:textId="33A1CE28"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49</w:t>
            </w:r>
          </w:p>
        </w:tc>
        <w:tc>
          <w:tcPr>
            <w:tcW w:w="1646" w:type="dxa"/>
            <w:tcBorders>
              <w:top w:val="nil"/>
              <w:left w:val="nil"/>
              <w:bottom w:val="single" w:sz="4" w:space="0" w:color="auto"/>
              <w:right w:val="single" w:sz="4" w:space="0" w:color="auto"/>
            </w:tcBorders>
            <w:shd w:val="clear" w:color="auto" w:fill="auto"/>
            <w:noWrap/>
            <w:vAlign w:val="center"/>
            <w:hideMark/>
          </w:tcPr>
          <w:p w14:paraId="76002BBA" w14:textId="616E939F"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739</w:t>
            </w:r>
          </w:p>
        </w:tc>
        <w:tc>
          <w:tcPr>
            <w:tcW w:w="1646" w:type="dxa"/>
            <w:tcBorders>
              <w:top w:val="nil"/>
              <w:left w:val="nil"/>
              <w:bottom w:val="single" w:sz="4" w:space="0" w:color="auto"/>
              <w:right w:val="single" w:sz="4" w:space="0" w:color="auto"/>
            </w:tcBorders>
            <w:shd w:val="clear" w:color="auto" w:fill="auto"/>
            <w:noWrap/>
            <w:vAlign w:val="center"/>
            <w:hideMark/>
          </w:tcPr>
          <w:p w14:paraId="7F9A6C43" w14:textId="6A22125A" w:rsidR="00AC48D7" w:rsidRPr="00AC48D7" w:rsidRDefault="00AC48D7" w:rsidP="00AA283A">
            <w:pPr>
              <w:spacing w:before="60" w:after="60"/>
              <w:jc w:val="right"/>
              <w:rPr>
                <w:color w:val="000000" w:themeColor="text1"/>
              </w:rPr>
            </w:pPr>
            <w:r w:rsidRPr="00AA283A">
              <w:rPr>
                <w:color w:val="000000"/>
              </w:rPr>
              <w:t>46</w:t>
            </w:r>
            <w:r>
              <w:rPr>
                <w:color w:val="000000"/>
              </w:rPr>
              <w:t>,</w:t>
            </w:r>
            <w:r w:rsidRPr="00AA283A">
              <w:rPr>
                <w:color w:val="000000"/>
              </w:rPr>
              <w:t>74</w:t>
            </w:r>
          </w:p>
        </w:tc>
        <w:tc>
          <w:tcPr>
            <w:tcW w:w="247" w:type="dxa"/>
            <w:vAlign w:val="center"/>
            <w:hideMark/>
          </w:tcPr>
          <w:p w14:paraId="6238438B" w14:textId="77777777" w:rsidR="00AC48D7" w:rsidRPr="00AC48D7" w:rsidRDefault="00AC48D7" w:rsidP="00AA283A">
            <w:pPr>
              <w:spacing w:before="60" w:after="60"/>
              <w:jc w:val="right"/>
              <w:rPr>
                <w:color w:val="000000" w:themeColor="text1"/>
              </w:rPr>
            </w:pPr>
          </w:p>
        </w:tc>
      </w:tr>
      <w:tr w:rsidR="007C052D" w:rsidRPr="00AC48D7" w14:paraId="649A812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AC48D7" w:rsidRPr="00AC48D7" w:rsidRDefault="00AC48D7" w:rsidP="00AA283A">
            <w:pPr>
              <w:spacing w:before="60" w:after="60"/>
              <w:jc w:val="center"/>
              <w:rPr>
                <w:color w:val="000000" w:themeColor="text1"/>
              </w:rPr>
            </w:pPr>
            <w:r w:rsidRPr="00AC48D7">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AC48D7" w:rsidRPr="00AC48D7" w:rsidRDefault="00AC48D7" w:rsidP="00AA283A">
            <w:pPr>
              <w:spacing w:before="60" w:after="60"/>
              <w:rPr>
                <w:color w:val="000000" w:themeColor="text1"/>
              </w:rPr>
            </w:pPr>
            <w:r w:rsidRPr="00AC48D7">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402188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EBC213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3826ED7F" w:rsidR="00AC48D7" w:rsidRPr="00AC48D7" w:rsidRDefault="00AC48D7" w:rsidP="00AA283A">
            <w:pPr>
              <w:spacing w:before="60" w:after="60"/>
              <w:jc w:val="right"/>
              <w:rPr>
                <w:color w:val="000000" w:themeColor="text1"/>
              </w:rPr>
            </w:pPr>
            <w:r w:rsidRPr="00AC48D7">
              <w:rPr>
                <w:color w:val="000000" w:themeColor="text1"/>
              </w:rPr>
              <w:t>6</w:t>
            </w:r>
            <w:r>
              <w:rPr>
                <w:color w:val="000000" w:themeColor="text1"/>
              </w:rPr>
              <w:t>,</w:t>
            </w:r>
            <w:r w:rsidRPr="00AC48D7">
              <w:rPr>
                <w:color w:val="000000" w:themeColor="text1"/>
              </w:rPr>
              <w:t>88</w:t>
            </w:r>
          </w:p>
        </w:tc>
        <w:tc>
          <w:tcPr>
            <w:tcW w:w="1154" w:type="dxa"/>
            <w:tcBorders>
              <w:top w:val="nil"/>
              <w:left w:val="nil"/>
              <w:bottom w:val="single" w:sz="4" w:space="0" w:color="auto"/>
              <w:right w:val="single" w:sz="4" w:space="0" w:color="auto"/>
            </w:tcBorders>
            <w:shd w:val="clear" w:color="auto" w:fill="auto"/>
            <w:noWrap/>
            <w:vAlign w:val="center"/>
            <w:hideMark/>
          </w:tcPr>
          <w:p w14:paraId="70F79B08" w14:textId="48720311" w:rsidR="00AC48D7" w:rsidRPr="00AC48D7" w:rsidRDefault="00AC48D7" w:rsidP="00AA283A">
            <w:pPr>
              <w:spacing w:before="60" w:after="60"/>
              <w:jc w:val="right"/>
              <w:rPr>
                <w:color w:val="000000" w:themeColor="text1"/>
              </w:rPr>
            </w:pPr>
            <w:r w:rsidRPr="00AC48D7">
              <w:rPr>
                <w:color w:val="000000" w:themeColor="text1"/>
              </w:rPr>
              <w:t>22</w:t>
            </w:r>
            <w:r>
              <w:rPr>
                <w:color w:val="000000" w:themeColor="text1"/>
              </w:rPr>
              <w:t>,</w:t>
            </w:r>
            <w:r w:rsidRPr="00AC48D7">
              <w:rPr>
                <w:color w:val="000000" w:themeColor="text1"/>
              </w:rPr>
              <w:t>92</w:t>
            </w:r>
          </w:p>
        </w:tc>
        <w:tc>
          <w:tcPr>
            <w:tcW w:w="1646" w:type="dxa"/>
            <w:tcBorders>
              <w:top w:val="nil"/>
              <w:left w:val="nil"/>
              <w:bottom w:val="single" w:sz="4" w:space="0" w:color="auto"/>
              <w:right w:val="single" w:sz="4" w:space="0" w:color="auto"/>
            </w:tcBorders>
            <w:shd w:val="clear" w:color="auto" w:fill="auto"/>
            <w:noWrap/>
            <w:vAlign w:val="center"/>
            <w:hideMark/>
          </w:tcPr>
          <w:p w14:paraId="6603730C" w14:textId="58EC8C86"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211</w:t>
            </w:r>
          </w:p>
        </w:tc>
        <w:tc>
          <w:tcPr>
            <w:tcW w:w="1646" w:type="dxa"/>
            <w:tcBorders>
              <w:top w:val="nil"/>
              <w:left w:val="nil"/>
              <w:bottom w:val="single" w:sz="4" w:space="0" w:color="auto"/>
              <w:right w:val="single" w:sz="4" w:space="0" w:color="auto"/>
            </w:tcBorders>
            <w:shd w:val="clear" w:color="auto" w:fill="auto"/>
            <w:noWrap/>
            <w:vAlign w:val="center"/>
            <w:hideMark/>
          </w:tcPr>
          <w:p w14:paraId="2D6177FD" w14:textId="05D7D95C" w:rsidR="00AC48D7" w:rsidRPr="00AC48D7" w:rsidRDefault="00AC48D7" w:rsidP="00AA283A">
            <w:pPr>
              <w:spacing w:before="60" w:after="60"/>
              <w:jc w:val="right"/>
              <w:rPr>
                <w:color w:val="000000" w:themeColor="text1"/>
              </w:rPr>
            </w:pPr>
            <w:r w:rsidRPr="00AA283A">
              <w:rPr>
                <w:color w:val="000000"/>
              </w:rPr>
              <w:t>40</w:t>
            </w:r>
            <w:r>
              <w:rPr>
                <w:color w:val="000000"/>
              </w:rPr>
              <w:t>,</w:t>
            </w:r>
            <w:r w:rsidRPr="00AA283A">
              <w:rPr>
                <w:color w:val="000000"/>
              </w:rPr>
              <w:t>14</w:t>
            </w:r>
          </w:p>
        </w:tc>
        <w:tc>
          <w:tcPr>
            <w:tcW w:w="247" w:type="dxa"/>
            <w:vAlign w:val="center"/>
            <w:hideMark/>
          </w:tcPr>
          <w:p w14:paraId="0F44FC94" w14:textId="77777777" w:rsidR="00AC48D7" w:rsidRPr="00AC48D7" w:rsidRDefault="00AC48D7" w:rsidP="00AA283A">
            <w:pPr>
              <w:spacing w:before="60" w:after="60"/>
              <w:jc w:val="right"/>
              <w:rPr>
                <w:color w:val="000000" w:themeColor="text1"/>
              </w:rPr>
            </w:pPr>
          </w:p>
        </w:tc>
      </w:tr>
      <w:tr w:rsidR="007C052D" w:rsidRPr="00AC48D7" w14:paraId="22316DB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AC48D7" w:rsidRPr="00AC48D7" w:rsidRDefault="00AC48D7" w:rsidP="00AA283A">
            <w:pPr>
              <w:spacing w:before="60" w:after="60"/>
              <w:jc w:val="center"/>
              <w:rPr>
                <w:color w:val="000000" w:themeColor="text1"/>
              </w:rPr>
            </w:pPr>
            <w:r w:rsidRPr="00AC48D7">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AC48D7" w:rsidRPr="00AC48D7" w:rsidRDefault="00AC48D7" w:rsidP="00AA283A">
            <w:pPr>
              <w:spacing w:before="60" w:after="60"/>
              <w:rPr>
                <w:color w:val="000000" w:themeColor="text1"/>
              </w:rPr>
            </w:pPr>
            <w:r w:rsidRPr="00AC48D7">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0F2248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C6A8EA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44BA4862" w:rsidR="00AC48D7" w:rsidRPr="00AC48D7" w:rsidRDefault="00AC48D7"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83</w:t>
            </w:r>
          </w:p>
        </w:tc>
        <w:tc>
          <w:tcPr>
            <w:tcW w:w="1154" w:type="dxa"/>
            <w:tcBorders>
              <w:top w:val="nil"/>
              <w:left w:val="nil"/>
              <w:bottom w:val="single" w:sz="4" w:space="0" w:color="auto"/>
              <w:right w:val="single" w:sz="4" w:space="0" w:color="auto"/>
            </w:tcBorders>
            <w:shd w:val="clear" w:color="auto" w:fill="auto"/>
            <w:noWrap/>
            <w:vAlign w:val="center"/>
            <w:hideMark/>
          </w:tcPr>
          <w:p w14:paraId="1FD66EE7" w14:textId="3977A6A7" w:rsidR="00AC48D7" w:rsidRPr="00AC48D7" w:rsidRDefault="00AC48D7" w:rsidP="00AA283A">
            <w:pPr>
              <w:spacing w:before="60" w:after="60"/>
              <w:jc w:val="right"/>
              <w:rPr>
                <w:color w:val="000000" w:themeColor="text1"/>
              </w:rPr>
            </w:pPr>
            <w:r w:rsidRPr="00AC48D7">
              <w:rPr>
                <w:color w:val="000000" w:themeColor="text1"/>
              </w:rPr>
              <w:t>16</w:t>
            </w:r>
            <w:r>
              <w:rPr>
                <w:color w:val="000000" w:themeColor="text1"/>
              </w:rPr>
              <w:t>,</w:t>
            </w:r>
            <w:r w:rsidRPr="00AC48D7">
              <w:rPr>
                <w:color w:val="000000" w:themeColor="text1"/>
              </w:rPr>
              <w:t>11</w:t>
            </w:r>
          </w:p>
        </w:tc>
        <w:tc>
          <w:tcPr>
            <w:tcW w:w="1646" w:type="dxa"/>
            <w:tcBorders>
              <w:top w:val="nil"/>
              <w:left w:val="nil"/>
              <w:bottom w:val="single" w:sz="4" w:space="0" w:color="auto"/>
              <w:right w:val="single" w:sz="4" w:space="0" w:color="auto"/>
            </w:tcBorders>
            <w:shd w:val="clear" w:color="auto" w:fill="auto"/>
            <w:noWrap/>
            <w:vAlign w:val="center"/>
            <w:hideMark/>
          </w:tcPr>
          <w:p w14:paraId="006955B6" w14:textId="3E412059"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206</w:t>
            </w:r>
          </w:p>
        </w:tc>
        <w:tc>
          <w:tcPr>
            <w:tcW w:w="1646" w:type="dxa"/>
            <w:tcBorders>
              <w:top w:val="nil"/>
              <w:left w:val="nil"/>
              <w:bottom w:val="single" w:sz="4" w:space="0" w:color="auto"/>
              <w:right w:val="single" w:sz="4" w:space="0" w:color="auto"/>
            </w:tcBorders>
            <w:shd w:val="clear" w:color="auto" w:fill="auto"/>
            <w:noWrap/>
            <w:vAlign w:val="center"/>
            <w:hideMark/>
          </w:tcPr>
          <w:p w14:paraId="6409C6A9" w14:textId="6382BB57" w:rsidR="00AC48D7" w:rsidRPr="00AC48D7" w:rsidRDefault="00AC48D7" w:rsidP="00AA283A">
            <w:pPr>
              <w:spacing w:before="60" w:after="60"/>
              <w:jc w:val="right"/>
              <w:rPr>
                <w:color w:val="000000" w:themeColor="text1"/>
              </w:rPr>
            </w:pPr>
            <w:r w:rsidRPr="00AA283A">
              <w:rPr>
                <w:color w:val="000000"/>
              </w:rPr>
              <w:t>52</w:t>
            </w:r>
            <w:r>
              <w:rPr>
                <w:color w:val="000000"/>
              </w:rPr>
              <w:t>,</w:t>
            </w:r>
            <w:r w:rsidRPr="00AA283A">
              <w:rPr>
                <w:color w:val="000000"/>
              </w:rPr>
              <w:t>58</w:t>
            </w:r>
          </w:p>
        </w:tc>
        <w:tc>
          <w:tcPr>
            <w:tcW w:w="247" w:type="dxa"/>
            <w:vAlign w:val="center"/>
            <w:hideMark/>
          </w:tcPr>
          <w:p w14:paraId="66172D4A" w14:textId="77777777" w:rsidR="00AC48D7" w:rsidRPr="00AC48D7" w:rsidRDefault="00AC48D7" w:rsidP="00AA283A">
            <w:pPr>
              <w:spacing w:before="60" w:after="60"/>
              <w:jc w:val="right"/>
              <w:rPr>
                <w:color w:val="000000" w:themeColor="text1"/>
              </w:rPr>
            </w:pPr>
          </w:p>
        </w:tc>
      </w:tr>
      <w:tr w:rsidR="007C052D" w:rsidRPr="00AC48D7" w14:paraId="15D479E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AC48D7" w:rsidRPr="00AC48D7" w:rsidRDefault="00AC48D7" w:rsidP="00AA283A">
            <w:pPr>
              <w:spacing w:before="60" w:after="60"/>
              <w:jc w:val="center"/>
              <w:rPr>
                <w:color w:val="000000" w:themeColor="text1"/>
              </w:rPr>
            </w:pPr>
            <w:r w:rsidRPr="00AC48D7">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AC48D7" w:rsidRPr="00AC48D7" w:rsidRDefault="00AC48D7" w:rsidP="00AA283A">
            <w:pPr>
              <w:spacing w:before="60" w:after="60"/>
              <w:rPr>
                <w:color w:val="000000" w:themeColor="text1"/>
              </w:rPr>
            </w:pPr>
            <w:r w:rsidRPr="00AC48D7">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B9C845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BBE18B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2959DD9C" w:rsidR="00AC48D7" w:rsidRPr="00AC48D7" w:rsidRDefault="00AC48D7" w:rsidP="00AA283A">
            <w:pPr>
              <w:spacing w:before="60" w:after="60"/>
              <w:jc w:val="right"/>
              <w:rPr>
                <w:color w:val="000000" w:themeColor="text1"/>
              </w:rPr>
            </w:pPr>
            <w:r w:rsidRPr="00AC48D7">
              <w:rPr>
                <w:color w:val="000000" w:themeColor="text1"/>
              </w:rPr>
              <w:t>13</w:t>
            </w:r>
            <w:r>
              <w:rPr>
                <w:color w:val="000000" w:themeColor="text1"/>
              </w:rPr>
              <w:t>,</w:t>
            </w:r>
            <w:r w:rsidRPr="00AC48D7">
              <w:rPr>
                <w:color w:val="000000" w:themeColor="text1"/>
              </w:rPr>
              <w:t>57</w:t>
            </w:r>
          </w:p>
        </w:tc>
        <w:tc>
          <w:tcPr>
            <w:tcW w:w="1154" w:type="dxa"/>
            <w:tcBorders>
              <w:top w:val="nil"/>
              <w:left w:val="nil"/>
              <w:bottom w:val="single" w:sz="4" w:space="0" w:color="auto"/>
              <w:right w:val="single" w:sz="4" w:space="0" w:color="auto"/>
            </w:tcBorders>
            <w:shd w:val="clear" w:color="auto" w:fill="auto"/>
            <w:noWrap/>
            <w:vAlign w:val="center"/>
            <w:hideMark/>
          </w:tcPr>
          <w:p w14:paraId="30F405AA" w14:textId="77977DD0" w:rsidR="00AC48D7" w:rsidRPr="00AC48D7" w:rsidRDefault="00AC48D7" w:rsidP="00AA283A">
            <w:pPr>
              <w:spacing w:before="60" w:after="60"/>
              <w:jc w:val="right"/>
              <w:rPr>
                <w:color w:val="000000" w:themeColor="text1"/>
              </w:rPr>
            </w:pPr>
            <w:r w:rsidRPr="00AC48D7">
              <w:rPr>
                <w:color w:val="000000" w:themeColor="text1"/>
              </w:rPr>
              <w:t>45</w:t>
            </w:r>
            <w:r>
              <w:rPr>
                <w:color w:val="000000" w:themeColor="text1"/>
              </w:rPr>
              <w:t>,</w:t>
            </w:r>
            <w:r w:rsidRPr="00AC48D7">
              <w:rPr>
                <w:color w:val="000000" w:themeColor="text1"/>
              </w:rPr>
              <w:t>22</w:t>
            </w:r>
          </w:p>
        </w:tc>
        <w:tc>
          <w:tcPr>
            <w:tcW w:w="1646" w:type="dxa"/>
            <w:tcBorders>
              <w:top w:val="nil"/>
              <w:left w:val="nil"/>
              <w:bottom w:val="single" w:sz="4" w:space="0" w:color="auto"/>
              <w:right w:val="single" w:sz="4" w:space="0" w:color="auto"/>
            </w:tcBorders>
            <w:shd w:val="clear" w:color="auto" w:fill="auto"/>
            <w:noWrap/>
            <w:vAlign w:val="center"/>
            <w:hideMark/>
          </w:tcPr>
          <w:p w14:paraId="1C8A1E61" w14:textId="09C29418"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935</w:t>
            </w:r>
          </w:p>
        </w:tc>
        <w:tc>
          <w:tcPr>
            <w:tcW w:w="1646" w:type="dxa"/>
            <w:tcBorders>
              <w:top w:val="nil"/>
              <w:left w:val="nil"/>
              <w:bottom w:val="single" w:sz="4" w:space="0" w:color="auto"/>
              <w:right w:val="single" w:sz="4" w:space="0" w:color="auto"/>
            </w:tcBorders>
            <w:shd w:val="clear" w:color="auto" w:fill="auto"/>
            <w:noWrap/>
            <w:vAlign w:val="center"/>
            <w:hideMark/>
          </w:tcPr>
          <w:p w14:paraId="79BC3DFC" w14:textId="08B81631" w:rsidR="00AC48D7" w:rsidRPr="00AC48D7" w:rsidRDefault="00AC48D7" w:rsidP="00AA283A">
            <w:pPr>
              <w:spacing w:before="60" w:after="60"/>
              <w:jc w:val="right"/>
              <w:rPr>
                <w:color w:val="000000" w:themeColor="text1"/>
              </w:rPr>
            </w:pPr>
            <w:r w:rsidRPr="00AA283A">
              <w:rPr>
                <w:color w:val="000000"/>
              </w:rPr>
              <w:t>86</w:t>
            </w:r>
            <w:r>
              <w:rPr>
                <w:color w:val="000000"/>
              </w:rPr>
              <w:t>,</w:t>
            </w:r>
            <w:r w:rsidRPr="00AA283A">
              <w:rPr>
                <w:color w:val="000000"/>
              </w:rPr>
              <w:t>69</w:t>
            </w:r>
          </w:p>
        </w:tc>
        <w:tc>
          <w:tcPr>
            <w:tcW w:w="247" w:type="dxa"/>
            <w:vAlign w:val="center"/>
            <w:hideMark/>
          </w:tcPr>
          <w:p w14:paraId="45A2E914" w14:textId="77777777" w:rsidR="00AC48D7" w:rsidRPr="00AC48D7" w:rsidRDefault="00AC48D7" w:rsidP="00AA283A">
            <w:pPr>
              <w:spacing w:before="60" w:after="60"/>
              <w:jc w:val="right"/>
              <w:rPr>
                <w:color w:val="000000" w:themeColor="text1"/>
              </w:rPr>
            </w:pPr>
          </w:p>
        </w:tc>
      </w:tr>
      <w:tr w:rsidR="007C052D" w:rsidRPr="00AC48D7" w14:paraId="238CC8E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AC48D7" w:rsidRPr="00AC48D7" w:rsidRDefault="00AC48D7" w:rsidP="00AA283A">
            <w:pPr>
              <w:spacing w:before="60" w:after="60"/>
              <w:jc w:val="center"/>
              <w:rPr>
                <w:color w:val="000000" w:themeColor="text1"/>
              </w:rPr>
            </w:pPr>
            <w:r w:rsidRPr="00AC48D7">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AC48D7" w:rsidRPr="00AC48D7" w:rsidRDefault="00AC48D7" w:rsidP="00AA283A">
            <w:pPr>
              <w:spacing w:before="60" w:after="60"/>
              <w:rPr>
                <w:color w:val="000000" w:themeColor="text1"/>
              </w:rPr>
            </w:pPr>
            <w:r w:rsidRPr="00AC48D7">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AABE53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B2596B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1938157E" w:rsidR="00AC48D7" w:rsidRPr="00AC48D7" w:rsidRDefault="00AC48D7" w:rsidP="00AA283A">
            <w:pPr>
              <w:spacing w:before="60" w:after="60"/>
              <w:jc w:val="right"/>
              <w:rPr>
                <w:color w:val="000000" w:themeColor="text1"/>
              </w:rPr>
            </w:pPr>
            <w:r w:rsidRPr="00AC48D7">
              <w:rPr>
                <w:color w:val="000000" w:themeColor="text1"/>
              </w:rPr>
              <w:t>22</w:t>
            </w:r>
            <w:r>
              <w:rPr>
                <w:color w:val="000000" w:themeColor="text1"/>
              </w:rPr>
              <w:t>,</w:t>
            </w:r>
            <w:r w:rsidRPr="00AC48D7">
              <w:rPr>
                <w:color w:val="000000" w:themeColor="text1"/>
              </w:rPr>
              <w:t>37</w:t>
            </w:r>
          </w:p>
        </w:tc>
        <w:tc>
          <w:tcPr>
            <w:tcW w:w="1154" w:type="dxa"/>
            <w:tcBorders>
              <w:top w:val="nil"/>
              <w:left w:val="nil"/>
              <w:bottom w:val="single" w:sz="4" w:space="0" w:color="auto"/>
              <w:right w:val="single" w:sz="4" w:space="0" w:color="auto"/>
            </w:tcBorders>
            <w:shd w:val="clear" w:color="auto" w:fill="auto"/>
            <w:noWrap/>
            <w:vAlign w:val="center"/>
            <w:hideMark/>
          </w:tcPr>
          <w:p w14:paraId="1E4B2C92" w14:textId="179D4563" w:rsidR="00AC48D7" w:rsidRPr="00AC48D7" w:rsidRDefault="00AC48D7" w:rsidP="00AA283A">
            <w:pPr>
              <w:spacing w:before="60" w:after="60"/>
              <w:jc w:val="right"/>
              <w:rPr>
                <w:color w:val="000000" w:themeColor="text1"/>
              </w:rPr>
            </w:pPr>
            <w:r w:rsidRPr="00AC48D7">
              <w:rPr>
                <w:color w:val="000000" w:themeColor="text1"/>
              </w:rPr>
              <w:t>74</w:t>
            </w:r>
            <w:r>
              <w:rPr>
                <w:color w:val="000000" w:themeColor="text1"/>
              </w:rPr>
              <w:t>,</w:t>
            </w:r>
            <w:r w:rsidRPr="00AC48D7">
              <w:rPr>
                <w:color w:val="000000" w:themeColor="text1"/>
              </w:rPr>
              <w:t>58</w:t>
            </w:r>
          </w:p>
        </w:tc>
        <w:tc>
          <w:tcPr>
            <w:tcW w:w="1646" w:type="dxa"/>
            <w:tcBorders>
              <w:top w:val="nil"/>
              <w:left w:val="nil"/>
              <w:bottom w:val="single" w:sz="4" w:space="0" w:color="auto"/>
              <w:right w:val="single" w:sz="4" w:space="0" w:color="auto"/>
            </w:tcBorders>
            <w:shd w:val="clear" w:color="auto" w:fill="auto"/>
            <w:noWrap/>
            <w:vAlign w:val="center"/>
            <w:hideMark/>
          </w:tcPr>
          <w:p w14:paraId="44F9947C" w14:textId="077BACCD"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270</w:t>
            </w:r>
          </w:p>
        </w:tc>
        <w:tc>
          <w:tcPr>
            <w:tcW w:w="1646" w:type="dxa"/>
            <w:tcBorders>
              <w:top w:val="nil"/>
              <w:left w:val="nil"/>
              <w:bottom w:val="single" w:sz="4" w:space="0" w:color="auto"/>
              <w:right w:val="single" w:sz="4" w:space="0" w:color="auto"/>
            </w:tcBorders>
            <w:shd w:val="clear" w:color="auto" w:fill="auto"/>
            <w:noWrap/>
            <w:vAlign w:val="center"/>
            <w:hideMark/>
          </w:tcPr>
          <w:p w14:paraId="35C242C6" w14:textId="2EA0F30A" w:rsidR="00AC48D7" w:rsidRPr="00AC48D7" w:rsidRDefault="00AC48D7" w:rsidP="00AA283A">
            <w:pPr>
              <w:spacing w:before="60" w:after="60"/>
              <w:jc w:val="right"/>
              <w:rPr>
                <w:color w:val="000000" w:themeColor="text1"/>
              </w:rPr>
            </w:pPr>
            <w:r w:rsidRPr="00AA283A">
              <w:rPr>
                <w:color w:val="000000"/>
              </w:rPr>
              <w:t>53</w:t>
            </w:r>
            <w:r>
              <w:rPr>
                <w:color w:val="000000"/>
              </w:rPr>
              <w:t>,</w:t>
            </w:r>
            <w:r w:rsidRPr="00AA283A">
              <w:rPr>
                <w:color w:val="000000"/>
              </w:rPr>
              <w:t>38</w:t>
            </w:r>
          </w:p>
        </w:tc>
        <w:tc>
          <w:tcPr>
            <w:tcW w:w="247" w:type="dxa"/>
            <w:vAlign w:val="center"/>
            <w:hideMark/>
          </w:tcPr>
          <w:p w14:paraId="788864B7" w14:textId="77777777" w:rsidR="00AC48D7" w:rsidRPr="00AC48D7" w:rsidRDefault="00AC48D7" w:rsidP="00AA283A">
            <w:pPr>
              <w:spacing w:before="60" w:after="60"/>
              <w:jc w:val="right"/>
              <w:rPr>
                <w:color w:val="000000" w:themeColor="text1"/>
              </w:rPr>
            </w:pPr>
          </w:p>
        </w:tc>
      </w:tr>
      <w:tr w:rsidR="007C052D" w:rsidRPr="00AC48D7" w14:paraId="4482CB1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AC48D7" w:rsidRPr="00AC48D7" w:rsidRDefault="00AC48D7" w:rsidP="00AA283A">
            <w:pPr>
              <w:spacing w:before="60" w:after="60"/>
              <w:jc w:val="center"/>
              <w:rPr>
                <w:color w:val="000000" w:themeColor="text1"/>
              </w:rPr>
            </w:pPr>
            <w:r w:rsidRPr="00AC48D7">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AC48D7" w:rsidRPr="00AC48D7" w:rsidRDefault="00AC48D7" w:rsidP="00AA283A">
            <w:pPr>
              <w:spacing w:before="60" w:after="60"/>
              <w:rPr>
                <w:color w:val="000000" w:themeColor="text1"/>
              </w:rPr>
            </w:pPr>
            <w:r w:rsidRPr="00AC48D7">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CAE721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B3B6F0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6F9893CE" w:rsidR="00AC48D7" w:rsidRPr="00AC48D7" w:rsidRDefault="00AC48D7" w:rsidP="00AA283A">
            <w:pPr>
              <w:spacing w:before="60" w:after="60"/>
              <w:jc w:val="right"/>
              <w:rPr>
                <w:color w:val="000000" w:themeColor="text1"/>
              </w:rPr>
            </w:pPr>
            <w:r w:rsidRPr="00AC48D7">
              <w:rPr>
                <w:color w:val="000000" w:themeColor="text1"/>
              </w:rPr>
              <w:t>190</w:t>
            </w:r>
            <w:r>
              <w:rPr>
                <w:color w:val="000000" w:themeColor="text1"/>
              </w:rPr>
              <w:t>,</w:t>
            </w:r>
            <w:r w:rsidRPr="00AC48D7">
              <w:rPr>
                <w:color w:val="000000" w:themeColor="text1"/>
              </w:rPr>
              <w:t>23</w:t>
            </w:r>
          </w:p>
        </w:tc>
        <w:tc>
          <w:tcPr>
            <w:tcW w:w="1154" w:type="dxa"/>
            <w:tcBorders>
              <w:top w:val="nil"/>
              <w:left w:val="nil"/>
              <w:bottom w:val="single" w:sz="4" w:space="0" w:color="auto"/>
              <w:right w:val="single" w:sz="4" w:space="0" w:color="auto"/>
            </w:tcBorders>
            <w:shd w:val="clear" w:color="auto" w:fill="auto"/>
            <w:noWrap/>
            <w:vAlign w:val="center"/>
            <w:hideMark/>
          </w:tcPr>
          <w:p w14:paraId="0FB95249" w14:textId="4B6B497C" w:rsidR="00AC48D7" w:rsidRPr="00AC48D7" w:rsidRDefault="00AC48D7" w:rsidP="00AA283A">
            <w:pPr>
              <w:spacing w:before="60" w:after="60"/>
              <w:jc w:val="right"/>
              <w:rPr>
                <w:color w:val="000000" w:themeColor="text1"/>
              </w:rPr>
            </w:pPr>
            <w:r w:rsidRPr="00AC48D7">
              <w:rPr>
                <w:color w:val="000000" w:themeColor="text1"/>
              </w:rPr>
              <w:t>634</w:t>
            </w:r>
            <w:r>
              <w:rPr>
                <w:color w:val="000000" w:themeColor="text1"/>
              </w:rPr>
              <w:t>,</w:t>
            </w:r>
            <w:r w:rsidRPr="00AC48D7">
              <w:rPr>
                <w:color w:val="000000" w:themeColor="text1"/>
              </w:rPr>
              <w:t>12</w:t>
            </w:r>
          </w:p>
        </w:tc>
        <w:tc>
          <w:tcPr>
            <w:tcW w:w="1646" w:type="dxa"/>
            <w:tcBorders>
              <w:top w:val="nil"/>
              <w:left w:val="nil"/>
              <w:bottom w:val="single" w:sz="4" w:space="0" w:color="auto"/>
              <w:right w:val="single" w:sz="4" w:space="0" w:color="auto"/>
            </w:tcBorders>
            <w:shd w:val="clear" w:color="auto" w:fill="auto"/>
            <w:noWrap/>
            <w:vAlign w:val="center"/>
            <w:hideMark/>
          </w:tcPr>
          <w:p w14:paraId="53968632" w14:textId="6DEEF96E"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588</w:t>
            </w:r>
          </w:p>
        </w:tc>
        <w:tc>
          <w:tcPr>
            <w:tcW w:w="1646" w:type="dxa"/>
            <w:tcBorders>
              <w:top w:val="nil"/>
              <w:left w:val="nil"/>
              <w:bottom w:val="single" w:sz="4" w:space="0" w:color="auto"/>
              <w:right w:val="single" w:sz="4" w:space="0" w:color="auto"/>
            </w:tcBorders>
            <w:shd w:val="clear" w:color="auto" w:fill="auto"/>
            <w:noWrap/>
            <w:vAlign w:val="center"/>
            <w:hideMark/>
          </w:tcPr>
          <w:p w14:paraId="50A71789" w14:textId="03E3D392" w:rsidR="00AC48D7" w:rsidRPr="00AC48D7" w:rsidRDefault="00AC48D7" w:rsidP="00AA283A">
            <w:pPr>
              <w:spacing w:before="60" w:after="60"/>
              <w:jc w:val="right"/>
              <w:rPr>
                <w:color w:val="000000" w:themeColor="text1"/>
              </w:rPr>
            </w:pPr>
            <w:r w:rsidRPr="00AA283A">
              <w:rPr>
                <w:color w:val="000000"/>
              </w:rPr>
              <w:t>57</w:t>
            </w:r>
            <w:r>
              <w:rPr>
                <w:color w:val="000000"/>
              </w:rPr>
              <w:t>,</w:t>
            </w:r>
            <w:r w:rsidRPr="00AA283A">
              <w:rPr>
                <w:color w:val="000000"/>
              </w:rPr>
              <w:t>35</w:t>
            </w:r>
          </w:p>
        </w:tc>
        <w:tc>
          <w:tcPr>
            <w:tcW w:w="247" w:type="dxa"/>
            <w:vAlign w:val="center"/>
            <w:hideMark/>
          </w:tcPr>
          <w:p w14:paraId="353EC7C6" w14:textId="77777777" w:rsidR="00AC48D7" w:rsidRPr="00AC48D7" w:rsidRDefault="00AC48D7" w:rsidP="00AA283A">
            <w:pPr>
              <w:spacing w:before="60" w:after="60"/>
              <w:jc w:val="right"/>
              <w:rPr>
                <w:color w:val="000000" w:themeColor="text1"/>
              </w:rPr>
            </w:pPr>
          </w:p>
        </w:tc>
      </w:tr>
      <w:tr w:rsidR="007C052D" w:rsidRPr="00AC48D7" w14:paraId="44179A2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AC48D7" w:rsidRPr="00AC48D7" w:rsidRDefault="00AC48D7" w:rsidP="00AA283A">
            <w:pPr>
              <w:spacing w:before="60" w:after="60"/>
              <w:jc w:val="center"/>
              <w:rPr>
                <w:color w:val="000000" w:themeColor="text1"/>
              </w:rPr>
            </w:pPr>
            <w:r w:rsidRPr="00AC48D7">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AC48D7" w:rsidRPr="00AC48D7" w:rsidRDefault="00AC48D7" w:rsidP="00AA283A">
            <w:pPr>
              <w:spacing w:before="60" w:after="60"/>
              <w:rPr>
                <w:color w:val="000000" w:themeColor="text1"/>
              </w:rPr>
            </w:pPr>
            <w:r w:rsidRPr="00AC48D7">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8520A7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85F0FB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56383D03" w:rsidR="00AC48D7" w:rsidRPr="00AC48D7" w:rsidRDefault="00AC48D7" w:rsidP="00AA283A">
            <w:pPr>
              <w:spacing w:before="60" w:after="60"/>
              <w:jc w:val="right"/>
              <w:rPr>
                <w:color w:val="000000" w:themeColor="text1"/>
              </w:rPr>
            </w:pPr>
            <w:r w:rsidRPr="00AC48D7">
              <w:rPr>
                <w:color w:val="000000" w:themeColor="text1"/>
              </w:rPr>
              <w:t>223</w:t>
            </w:r>
            <w:r>
              <w:rPr>
                <w:color w:val="000000" w:themeColor="text1"/>
              </w:rPr>
              <w:t>,</w:t>
            </w:r>
            <w:r w:rsidRPr="00AC48D7">
              <w:rPr>
                <w:color w:val="000000" w:themeColor="text1"/>
              </w:rPr>
              <w:t>21</w:t>
            </w:r>
          </w:p>
        </w:tc>
        <w:tc>
          <w:tcPr>
            <w:tcW w:w="1154" w:type="dxa"/>
            <w:tcBorders>
              <w:top w:val="nil"/>
              <w:left w:val="nil"/>
              <w:bottom w:val="single" w:sz="4" w:space="0" w:color="auto"/>
              <w:right w:val="single" w:sz="4" w:space="0" w:color="auto"/>
            </w:tcBorders>
            <w:shd w:val="clear" w:color="auto" w:fill="auto"/>
            <w:noWrap/>
            <w:vAlign w:val="center"/>
            <w:hideMark/>
          </w:tcPr>
          <w:p w14:paraId="47325E0B" w14:textId="4689860A" w:rsidR="00AC48D7" w:rsidRPr="00AC48D7" w:rsidRDefault="00AC48D7" w:rsidP="00AA283A">
            <w:pPr>
              <w:spacing w:before="60" w:after="60"/>
              <w:jc w:val="right"/>
              <w:rPr>
                <w:color w:val="000000" w:themeColor="text1"/>
              </w:rPr>
            </w:pPr>
            <w:r w:rsidRPr="00AC48D7">
              <w:rPr>
                <w:color w:val="000000" w:themeColor="text1"/>
              </w:rPr>
              <w:t>744</w:t>
            </w:r>
            <w:r>
              <w:rPr>
                <w:color w:val="000000" w:themeColor="text1"/>
              </w:rPr>
              <w:t>,</w:t>
            </w:r>
            <w:r w:rsidRPr="00AC48D7">
              <w:rPr>
                <w:color w:val="000000" w:themeColor="text1"/>
              </w:rPr>
              <w:t>03</w:t>
            </w:r>
          </w:p>
        </w:tc>
        <w:tc>
          <w:tcPr>
            <w:tcW w:w="1646" w:type="dxa"/>
            <w:tcBorders>
              <w:top w:val="nil"/>
              <w:left w:val="nil"/>
              <w:bottom w:val="single" w:sz="4" w:space="0" w:color="auto"/>
              <w:right w:val="single" w:sz="4" w:space="0" w:color="auto"/>
            </w:tcBorders>
            <w:shd w:val="clear" w:color="auto" w:fill="auto"/>
            <w:noWrap/>
            <w:vAlign w:val="center"/>
            <w:hideMark/>
          </w:tcPr>
          <w:p w14:paraId="724E9499" w14:textId="24E80154"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777</w:t>
            </w:r>
          </w:p>
        </w:tc>
        <w:tc>
          <w:tcPr>
            <w:tcW w:w="1646" w:type="dxa"/>
            <w:tcBorders>
              <w:top w:val="nil"/>
              <w:left w:val="nil"/>
              <w:bottom w:val="single" w:sz="4" w:space="0" w:color="auto"/>
              <w:right w:val="single" w:sz="4" w:space="0" w:color="auto"/>
            </w:tcBorders>
            <w:shd w:val="clear" w:color="auto" w:fill="auto"/>
            <w:noWrap/>
            <w:vAlign w:val="center"/>
            <w:hideMark/>
          </w:tcPr>
          <w:p w14:paraId="4BA7B229" w14:textId="7387C93B" w:rsidR="00AC48D7" w:rsidRPr="00AC48D7" w:rsidRDefault="00AC48D7" w:rsidP="00AA283A">
            <w:pPr>
              <w:spacing w:before="60" w:after="60"/>
              <w:jc w:val="right"/>
              <w:rPr>
                <w:color w:val="000000" w:themeColor="text1"/>
              </w:rPr>
            </w:pPr>
            <w:r w:rsidRPr="00AA283A">
              <w:rPr>
                <w:color w:val="000000"/>
              </w:rPr>
              <w:t>59</w:t>
            </w:r>
            <w:r>
              <w:rPr>
                <w:color w:val="000000"/>
              </w:rPr>
              <w:t>,</w:t>
            </w:r>
            <w:r w:rsidRPr="00AA283A">
              <w:rPr>
                <w:color w:val="000000"/>
              </w:rPr>
              <w:t>71</w:t>
            </w:r>
          </w:p>
        </w:tc>
        <w:tc>
          <w:tcPr>
            <w:tcW w:w="247" w:type="dxa"/>
            <w:vAlign w:val="center"/>
            <w:hideMark/>
          </w:tcPr>
          <w:p w14:paraId="7B6A9D0B" w14:textId="77777777" w:rsidR="00AC48D7" w:rsidRPr="00AC48D7" w:rsidRDefault="00AC48D7" w:rsidP="00AA283A">
            <w:pPr>
              <w:spacing w:before="60" w:after="60"/>
              <w:jc w:val="right"/>
              <w:rPr>
                <w:color w:val="000000" w:themeColor="text1"/>
              </w:rPr>
            </w:pPr>
          </w:p>
        </w:tc>
      </w:tr>
      <w:tr w:rsidR="007C052D" w:rsidRPr="00AC48D7" w14:paraId="342856D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AC48D7" w:rsidRPr="00AC48D7" w:rsidRDefault="00AC48D7" w:rsidP="00AA283A">
            <w:pPr>
              <w:spacing w:before="60" w:after="60"/>
              <w:jc w:val="center"/>
              <w:rPr>
                <w:color w:val="000000" w:themeColor="text1"/>
              </w:rPr>
            </w:pPr>
            <w:r w:rsidRPr="00AC48D7">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AC48D7" w:rsidRPr="00AC48D7" w:rsidRDefault="00AC48D7" w:rsidP="00AA283A">
            <w:pPr>
              <w:spacing w:before="60" w:after="60"/>
              <w:rPr>
                <w:color w:val="000000" w:themeColor="text1"/>
              </w:rPr>
            </w:pPr>
            <w:r w:rsidRPr="00AC48D7">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8A1B91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145EF8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3B3FD4D8" w:rsidR="00AC48D7" w:rsidRPr="00AC48D7" w:rsidRDefault="00AC48D7" w:rsidP="00AA283A">
            <w:pPr>
              <w:spacing w:before="60" w:after="60"/>
              <w:jc w:val="right"/>
              <w:rPr>
                <w:color w:val="000000" w:themeColor="text1"/>
              </w:rPr>
            </w:pPr>
            <w:r w:rsidRPr="00AC48D7">
              <w:rPr>
                <w:color w:val="000000" w:themeColor="text1"/>
              </w:rPr>
              <w:t>208</w:t>
            </w:r>
            <w:r>
              <w:rPr>
                <w:color w:val="000000" w:themeColor="text1"/>
              </w:rPr>
              <w:t>,</w:t>
            </w:r>
            <w:r w:rsidRPr="00AC48D7">
              <w:rPr>
                <w:color w:val="000000" w:themeColor="text1"/>
              </w:rPr>
              <w:t>46</w:t>
            </w:r>
          </w:p>
        </w:tc>
        <w:tc>
          <w:tcPr>
            <w:tcW w:w="1154" w:type="dxa"/>
            <w:tcBorders>
              <w:top w:val="nil"/>
              <w:left w:val="nil"/>
              <w:bottom w:val="single" w:sz="4" w:space="0" w:color="auto"/>
              <w:right w:val="single" w:sz="4" w:space="0" w:color="auto"/>
            </w:tcBorders>
            <w:shd w:val="clear" w:color="auto" w:fill="auto"/>
            <w:noWrap/>
            <w:vAlign w:val="center"/>
            <w:hideMark/>
          </w:tcPr>
          <w:p w14:paraId="7C5F3621" w14:textId="1AD5386A" w:rsidR="00AC48D7" w:rsidRPr="00AC48D7" w:rsidRDefault="00AC48D7" w:rsidP="00AA283A">
            <w:pPr>
              <w:spacing w:before="60" w:after="60"/>
              <w:jc w:val="right"/>
              <w:rPr>
                <w:color w:val="000000" w:themeColor="text1"/>
              </w:rPr>
            </w:pPr>
            <w:r w:rsidRPr="00AC48D7">
              <w:rPr>
                <w:color w:val="000000" w:themeColor="text1"/>
              </w:rPr>
              <w:t>694</w:t>
            </w:r>
            <w:r>
              <w:rPr>
                <w:color w:val="000000" w:themeColor="text1"/>
              </w:rPr>
              <w:t>,</w:t>
            </w:r>
            <w:r w:rsidRPr="00AC48D7">
              <w:rPr>
                <w:color w:val="000000" w:themeColor="text1"/>
              </w:rPr>
              <w:t>87</w:t>
            </w:r>
          </w:p>
        </w:tc>
        <w:tc>
          <w:tcPr>
            <w:tcW w:w="1646" w:type="dxa"/>
            <w:tcBorders>
              <w:top w:val="nil"/>
              <w:left w:val="nil"/>
              <w:bottom w:val="single" w:sz="4" w:space="0" w:color="auto"/>
              <w:right w:val="single" w:sz="4" w:space="0" w:color="auto"/>
            </w:tcBorders>
            <w:shd w:val="clear" w:color="auto" w:fill="auto"/>
            <w:noWrap/>
            <w:vAlign w:val="center"/>
            <w:hideMark/>
          </w:tcPr>
          <w:p w14:paraId="6BAC9B81" w14:textId="00E1FB1A"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110</w:t>
            </w:r>
          </w:p>
        </w:tc>
        <w:tc>
          <w:tcPr>
            <w:tcW w:w="1646" w:type="dxa"/>
            <w:tcBorders>
              <w:top w:val="nil"/>
              <w:left w:val="nil"/>
              <w:bottom w:val="single" w:sz="4" w:space="0" w:color="auto"/>
              <w:right w:val="single" w:sz="4" w:space="0" w:color="auto"/>
            </w:tcBorders>
            <w:shd w:val="clear" w:color="auto" w:fill="auto"/>
            <w:noWrap/>
            <w:vAlign w:val="center"/>
            <w:hideMark/>
          </w:tcPr>
          <w:p w14:paraId="57D68618" w14:textId="786AB795" w:rsidR="00AC48D7" w:rsidRPr="00AC48D7" w:rsidRDefault="00AC48D7" w:rsidP="00AA283A">
            <w:pPr>
              <w:spacing w:before="60" w:after="60"/>
              <w:jc w:val="right"/>
              <w:rPr>
                <w:color w:val="000000" w:themeColor="text1"/>
              </w:rPr>
            </w:pPr>
            <w:r w:rsidRPr="00AA283A">
              <w:rPr>
                <w:color w:val="000000"/>
              </w:rPr>
              <w:t>63</w:t>
            </w:r>
            <w:r>
              <w:rPr>
                <w:color w:val="000000"/>
              </w:rPr>
              <w:t>,</w:t>
            </w:r>
            <w:r w:rsidRPr="00AA283A">
              <w:rPr>
                <w:color w:val="000000"/>
              </w:rPr>
              <w:t>88</w:t>
            </w:r>
          </w:p>
        </w:tc>
        <w:tc>
          <w:tcPr>
            <w:tcW w:w="247" w:type="dxa"/>
            <w:vAlign w:val="center"/>
            <w:hideMark/>
          </w:tcPr>
          <w:p w14:paraId="5BE325A7" w14:textId="77777777" w:rsidR="00AC48D7" w:rsidRPr="00AC48D7" w:rsidRDefault="00AC48D7" w:rsidP="00AA283A">
            <w:pPr>
              <w:spacing w:before="60" w:after="60"/>
              <w:jc w:val="right"/>
              <w:rPr>
                <w:color w:val="000000" w:themeColor="text1"/>
              </w:rPr>
            </w:pPr>
          </w:p>
        </w:tc>
      </w:tr>
      <w:tr w:rsidR="007C052D" w:rsidRPr="00AC48D7" w14:paraId="0348CC2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AC48D7" w:rsidRPr="00AC48D7" w:rsidRDefault="00AC48D7" w:rsidP="00AA283A">
            <w:pPr>
              <w:spacing w:before="60" w:after="60"/>
              <w:jc w:val="center"/>
              <w:rPr>
                <w:color w:val="000000" w:themeColor="text1"/>
              </w:rPr>
            </w:pPr>
            <w:r w:rsidRPr="00AC48D7">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AC48D7" w:rsidRPr="00AC48D7" w:rsidRDefault="00AC48D7" w:rsidP="00AA283A">
            <w:pPr>
              <w:spacing w:before="60" w:after="60"/>
              <w:rPr>
                <w:color w:val="000000" w:themeColor="text1"/>
              </w:rPr>
            </w:pPr>
            <w:r w:rsidRPr="00AC48D7">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F465096"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C24A3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3111D69A" w:rsidR="00AC48D7" w:rsidRPr="00AC48D7" w:rsidRDefault="00AC48D7" w:rsidP="00AA283A">
            <w:pPr>
              <w:spacing w:before="60" w:after="60"/>
              <w:jc w:val="right"/>
              <w:rPr>
                <w:color w:val="000000" w:themeColor="text1"/>
              </w:rPr>
            </w:pPr>
            <w:r w:rsidRPr="00AC48D7">
              <w:rPr>
                <w:color w:val="000000" w:themeColor="text1"/>
              </w:rPr>
              <w:t>38</w:t>
            </w:r>
            <w:r>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34106E9E" w14:textId="1462A08C" w:rsidR="00AC48D7" w:rsidRPr="00AC48D7" w:rsidRDefault="00AC48D7" w:rsidP="00AA283A">
            <w:pPr>
              <w:spacing w:before="60" w:after="60"/>
              <w:jc w:val="right"/>
              <w:rPr>
                <w:color w:val="000000" w:themeColor="text1"/>
              </w:rPr>
            </w:pPr>
            <w:r w:rsidRPr="00AC48D7">
              <w:rPr>
                <w:color w:val="000000" w:themeColor="text1"/>
              </w:rPr>
              <w:t>128</w:t>
            </w:r>
            <w:r>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7570857A" w14:textId="26B5E318"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471</w:t>
            </w:r>
          </w:p>
        </w:tc>
        <w:tc>
          <w:tcPr>
            <w:tcW w:w="1646" w:type="dxa"/>
            <w:tcBorders>
              <w:top w:val="nil"/>
              <w:left w:val="nil"/>
              <w:bottom w:val="single" w:sz="4" w:space="0" w:color="auto"/>
              <w:right w:val="single" w:sz="4" w:space="0" w:color="auto"/>
            </w:tcBorders>
            <w:shd w:val="clear" w:color="auto" w:fill="auto"/>
            <w:noWrap/>
            <w:vAlign w:val="center"/>
            <w:hideMark/>
          </w:tcPr>
          <w:p w14:paraId="78BD909A" w14:textId="2AD5C718" w:rsidR="00AC48D7" w:rsidRPr="00AC48D7" w:rsidRDefault="00AC48D7" w:rsidP="00AA283A">
            <w:pPr>
              <w:spacing w:before="60" w:after="60"/>
              <w:jc w:val="right"/>
              <w:rPr>
                <w:color w:val="000000" w:themeColor="text1"/>
              </w:rPr>
            </w:pPr>
            <w:r w:rsidRPr="00AA283A">
              <w:rPr>
                <w:color w:val="000000"/>
              </w:rPr>
              <w:t>43</w:t>
            </w:r>
            <w:r>
              <w:rPr>
                <w:color w:val="000000"/>
              </w:rPr>
              <w:t>,</w:t>
            </w:r>
            <w:r w:rsidRPr="00AA283A">
              <w:rPr>
                <w:color w:val="000000"/>
              </w:rPr>
              <w:t>39</w:t>
            </w:r>
          </w:p>
        </w:tc>
        <w:tc>
          <w:tcPr>
            <w:tcW w:w="247" w:type="dxa"/>
            <w:vAlign w:val="center"/>
            <w:hideMark/>
          </w:tcPr>
          <w:p w14:paraId="1B616ABE" w14:textId="77777777" w:rsidR="00AC48D7" w:rsidRPr="00AC48D7" w:rsidRDefault="00AC48D7" w:rsidP="00AA283A">
            <w:pPr>
              <w:spacing w:before="60" w:after="60"/>
              <w:jc w:val="right"/>
              <w:rPr>
                <w:color w:val="000000" w:themeColor="text1"/>
              </w:rPr>
            </w:pPr>
          </w:p>
        </w:tc>
      </w:tr>
      <w:tr w:rsidR="007C052D" w:rsidRPr="00AC48D7" w14:paraId="5559274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AC48D7" w:rsidRPr="00AC48D7" w:rsidRDefault="00AC48D7" w:rsidP="00AA283A">
            <w:pPr>
              <w:spacing w:before="60" w:after="60"/>
              <w:jc w:val="center"/>
              <w:rPr>
                <w:color w:val="000000" w:themeColor="text1"/>
              </w:rPr>
            </w:pPr>
            <w:r w:rsidRPr="00AC48D7">
              <w:rPr>
                <w:color w:val="000000" w:themeColor="text1"/>
              </w:rPr>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AC48D7" w:rsidRPr="00AC48D7" w:rsidRDefault="00AC48D7" w:rsidP="00AA283A">
            <w:pPr>
              <w:spacing w:before="60" w:after="60"/>
              <w:rPr>
                <w:color w:val="000000" w:themeColor="text1"/>
              </w:rPr>
            </w:pPr>
            <w:r w:rsidRPr="00AC48D7">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F6BFCE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ED2372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6643A01C" w:rsidR="00AC48D7" w:rsidRPr="00AC48D7" w:rsidRDefault="00AC48D7" w:rsidP="00AA283A">
            <w:pPr>
              <w:spacing w:before="60" w:after="60"/>
              <w:jc w:val="right"/>
              <w:rPr>
                <w:color w:val="000000" w:themeColor="text1"/>
              </w:rPr>
            </w:pPr>
            <w:r w:rsidRPr="00AC48D7">
              <w:rPr>
                <w:color w:val="000000" w:themeColor="text1"/>
              </w:rPr>
              <w:t>29</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76506B3C" w14:textId="4B623B72" w:rsidR="00AC48D7" w:rsidRPr="00AC48D7" w:rsidRDefault="00AC48D7" w:rsidP="00AA283A">
            <w:pPr>
              <w:spacing w:before="60" w:after="60"/>
              <w:jc w:val="right"/>
              <w:rPr>
                <w:color w:val="000000" w:themeColor="text1"/>
              </w:rPr>
            </w:pPr>
            <w:r w:rsidRPr="00AC48D7">
              <w:rPr>
                <w:color w:val="000000" w:themeColor="text1"/>
              </w:rPr>
              <w:t>97</w:t>
            </w:r>
            <w:r>
              <w:rPr>
                <w:color w:val="000000" w:themeColor="text1"/>
              </w:rPr>
              <w:t>,</w:t>
            </w:r>
            <w:r w:rsidRPr="00AC48D7">
              <w:rPr>
                <w:color w:val="000000" w:themeColor="text1"/>
              </w:rPr>
              <w:t>87</w:t>
            </w:r>
          </w:p>
        </w:tc>
        <w:tc>
          <w:tcPr>
            <w:tcW w:w="1646" w:type="dxa"/>
            <w:tcBorders>
              <w:top w:val="nil"/>
              <w:left w:val="nil"/>
              <w:bottom w:val="single" w:sz="4" w:space="0" w:color="auto"/>
              <w:right w:val="single" w:sz="4" w:space="0" w:color="auto"/>
            </w:tcBorders>
            <w:shd w:val="clear" w:color="auto" w:fill="auto"/>
            <w:noWrap/>
            <w:vAlign w:val="center"/>
            <w:hideMark/>
          </w:tcPr>
          <w:p w14:paraId="062EC94C" w14:textId="128F6620"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190</w:t>
            </w:r>
          </w:p>
        </w:tc>
        <w:tc>
          <w:tcPr>
            <w:tcW w:w="1646" w:type="dxa"/>
            <w:tcBorders>
              <w:top w:val="nil"/>
              <w:left w:val="nil"/>
              <w:bottom w:val="single" w:sz="4" w:space="0" w:color="auto"/>
              <w:right w:val="single" w:sz="4" w:space="0" w:color="auto"/>
            </w:tcBorders>
            <w:shd w:val="clear" w:color="auto" w:fill="auto"/>
            <w:noWrap/>
            <w:vAlign w:val="center"/>
            <w:hideMark/>
          </w:tcPr>
          <w:p w14:paraId="4BED1CAF" w14:textId="224D87B5" w:rsidR="00AC48D7" w:rsidRPr="00AC48D7" w:rsidRDefault="00AC48D7" w:rsidP="00AA283A">
            <w:pPr>
              <w:spacing w:before="60" w:after="60"/>
              <w:jc w:val="right"/>
              <w:rPr>
                <w:color w:val="000000" w:themeColor="text1"/>
              </w:rPr>
            </w:pPr>
            <w:r w:rsidRPr="00AA283A">
              <w:rPr>
                <w:color w:val="000000"/>
              </w:rPr>
              <w:t>64</w:t>
            </w:r>
            <w:r>
              <w:rPr>
                <w:color w:val="000000"/>
              </w:rPr>
              <w:t>,</w:t>
            </w:r>
            <w:r w:rsidRPr="00AA283A">
              <w:rPr>
                <w:color w:val="000000"/>
              </w:rPr>
              <w:t>88</w:t>
            </w:r>
          </w:p>
        </w:tc>
        <w:tc>
          <w:tcPr>
            <w:tcW w:w="247" w:type="dxa"/>
            <w:vAlign w:val="center"/>
            <w:hideMark/>
          </w:tcPr>
          <w:p w14:paraId="627248A1" w14:textId="77777777" w:rsidR="00AC48D7" w:rsidRPr="00AC48D7" w:rsidRDefault="00AC48D7" w:rsidP="00AA283A">
            <w:pPr>
              <w:spacing w:before="60" w:after="60"/>
              <w:jc w:val="right"/>
              <w:rPr>
                <w:color w:val="000000" w:themeColor="text1"/>
              </w:rPr>
            </w:pPr>
          </w:p>
        </w:tc>
      </w:tr>
      <w:tr w:rsidR="007C052D" w:rsidRPr="00AC48D7" w14:paraId="3ED2396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AC48D7" w:rsidRPr="00AC48D7" w:rsidRDefault="00AC48D7" w:rsidP="00AA283A">
            <w:pPr>
              <w:spacing w:before="60" w:after="60"/>
              <w:jc w:val="center"/>
              <w:rPr>
                <w:color w:val="000000" w:themeColor="text1"/>
              </w:rPr>
            </w:pPr>
            <w:r w:rsidRPr="00AC48D7">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AC48D7" w:rsidRPr="00AC48D7" w:rsidRDefault="00AC48D7" w:rsidP="00AA283A">
            <w:pPr>
              <w:spacing w:before="60" w:after="60"/>
              <w:rPr>
                <w:color w:val="000000" w:themeColor="text1"/>
              </w:rPr>
            </w:pPr>
            <w:r w:rsidRPr="00AC48D7">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8BAC9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3377A0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135BF96F" w:rsidR="00AC48D7" w:rsidRPr="00AC48D7" w:rsidRDefault="00AC48D7" w:rsidP="00AA283A">
            <w:pPr>
              <w:spacing w:before="60" w:after="60"/>
              <w:jc w:val="right"/>
              <w:rPr>
                <w:color w:val="000000" w:themeColor="text1"/>
              </w:rPr>
            </w:pPr>
            <w:r w:rsidRPr="00AC48D7">
              <w:rPr>
                <w:color w:val="000000" w:themeColor="text1"/>
              </w:rPr>
              <w:t>18</w:t>
            </w:r>
            <w:r>
              <w:rPr>
                <w:color w:val="000000" w:themeColor="text1"/>
              </w:rPr>
              <w:t>,</w:t>
            </w:r>
            <w:r w:rsidRPr="00AC48D7">
              <w:rPr>
                <w:color w:val="000000" w:themeColor="text1"/>
              </w:rPr>
              <w:t>80</w:t>
            </w:r>
          </w:p>
        </w:tc>
        <w:tc>
          <w:tcPr>
            <w:tcW w:w="1154" w:type="dxa"/>
            <w:tcBorders>
              <w:top w:val="nil"/>
              <w:left w:val="nil"/>
              <w:bottom w:val="single" w:sz="4" w:space="0" w:color="auto"/>
              <w:right w:val="single" w:sz="4" w:space="0" w:color="auto"/>
            </w:tcBorders>
            <w:shd w:val="clear" w:color="auto" w:fill="auto"/>
            <w:noWrap/>
            <w:vAlign w:val="center"/>
            <w:hideMark/>
          </w:tcPr>
          <w:p w14:paraId="5F71E17A" w14:textId="4A7CC029" w:rsidR="00AC48D7" w:rsidRPr="00AC48D7" w:rsidRDefault="00AC48D7" w:rsidP="00AA283A">
            <w:pPr>
              <w:spacing w:before="60" w:after="60"/>
              <w:jc w:val="right"/>
              <w:rPr>
                <w:color w:val="000000" w:themeColor="text1"/>
              </w:rPr>
            </w:pPr>
            <w:r w:rsidRPr="00AC48D7">
              <w:rPr>
                <w:color w:val="000000" w:themeColor="text1"/>
              </w:rPr>
              <w:t>62</w:t>
            </w:r>
            <w:r>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2EE3DCEA" w14:textId="2EE4BE83"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804</w:t>
            </w:r>
          </w:p>
        </w:tc>
        <w:tc>
          <w:tcPr>
            <w:tcW w:w="1646" w:type="dxa"/>
            <w:tcBorders>
              <w:top w:val="nil"/>
              <w:left w:val="nil"/>
              <w:bottom w:val="single" w:sz="4" w:space="0" w:color="auto"/>
              <w:right w:val="single" w:sz="4" w:space="0" w:color="auto"/>
            </w:tcBorders>
            <w:shd w:val="clear" w:color="auto" w:fill="auto"/>
            <w:noWrap/>
            <w:vAlign w:val="center"/>
            <w:hideMark/>
          </w:tcPr>
          <w:p w14:paraId="769EBD71" w14:textId="186D645C" w:rsidR="00AC48D7" w:rsidRPr="00AC48D7" w:rsidRDefault="00AC48D7" w:rsidP="00AA283A">
            <w:pPr>
              <w:spacing w:before="60" w:after="60"/>
              <w:jc w:val="right"/>
              <w:rPr>
                <w:color w:val="000000" w:themeColor="text1"/>
              </w:rPr>
            </w:pPr>
            <w:r w:rsidRPr="00AA283A">
              <w:rPr>
                <w:color w:val="000000"/>
              </w:rPr>
              <w:t>47</w:t>
            </w:r>
            <w:r>
              <w:rPr>
                <w:color w:val="000000"/>
              </w:rPr>
              <w:t>,</w:t>
            </w:r>
            <w:r w:rsidRPr="00AA283A">
              <w:rPr>
                <w:color w:val="000000"/>
              </w:rPr>
              <w:t>55</w:t>
            </w:r>
          </w:p>
        </w:tc>
        <w:tc>
          <w:tcPr>
            <w:tcW w:w="247" w:type="dxa"/>
            <w:vAlign w:val="center"/>
            <w:hideMark/>
          </w:tcPr>
          <w:p w14:paraId="42D6A058" w14:textId="77777777" w:rsidR="00AC48D7" w:rsidRPr="00AC48D7" w:rsidRDefault="00AC48D7" w:rsidP="00AA283A">
            <w:pPr>
              <w:spacing w:before="60" w:after="60"/>
              <w:jc w:val="right"/>
              <w:rPr>
                <w:color w:val="000000" w:themeColor="text1"/>
              </w:rPr>
            </w:pPr>
          </w:p>
        </w:tc>
      </w:tr>
      <w:tr w:rsidR="007C052D" w:rsidRPr="00AC48D7" w14:paraId="039FA5E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AC48D7" w:rsidRPr="00AC48D7" w:rsidRDefault="00AC48D7" w:rsidP="00AA283A">
            <w:pPr>
              <w:spacing w:before="60" w:after="60"/>
              <w:jc w:val="center"/>
              <w:rPr>
                <w:color w:val="000000" w:themeColor="text1"/>
              </w:rPr>
            </w:pPr>
            <w:r w:rsidRPr="00AC48D7">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AC48D7" w:rsidRPr="00AC48D7" w:rsidRDefault="00AC48D7" w:rsidP="00AA283A">
            <w:pPr>
              <w:spacing w:before="60" w:after="60"/>
              <w:rPr>
                <w:color w:val="000000" w:themeColor="text1"/>
              </w:rPr>
            </w:pPr>
            <w:r w:rsidRPr="00AC48D7">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690A2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8EF6D8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37AFDCD0"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79</w:t>
            </w:r>
          </w:p>
        </w:tc>
        <w:tc>
          <w:tcPr>
            <w:tcW w:w="1154" w:type="dxa"/>
            <w:tcBorders>
              <w:top w:val="nil"/>
              <w:left w:val="nil"/>
              <w:bottom w:val="single" w:sz="4" w:space="0" w:color="auto"/>
              <w:right w:val="single" w:sz="4" w:space="0" w:color="auto"/>
            </w:tcBorders>
            <w:shd w:val="clear" w:color="auto" w:fill="auto"/>
            <w:noWrap/>
            <w:vAlign w:val="center"/>
            <w:hideMark/>
          </w:tcPr>
          <w:p w14:paraId="44263F04" w14:textId="70B6E4A9"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30</w:t>
            </w:r>
          </w:p>
        </w:tc>
        <w:tc>
          <w:tcPr>
            <w:tcW w:w="1646" w:type="dxa"/>
            <w:tcBorders>
              <w:top w:val="nil"/>
              <w:left w:val="nil"/>
              <w:bottom w:val="single" w:sz="4" w:space="0" w:color="auto"/>
              <w:right w:val="single" w:sz="4" w:space="0" w:color="auto"/>
            </w:tcBorders>
            <w:shd w:val="clear" w:color="auto" w:fill="auto"/>
            <w:noWrap/>
            <w:vAlign w:val="center"/>
            <w:hideMark/>
          </w:tcPr>
          <w:p w14:paraId="0A4C5D44" w14:textId="336F2414"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891</w:t>
            </w:r>
          </w:p>
        </w:tc>
        <w:tc>
          <w:tcPr>
            <w:tcW w:w="1646" w:type="dxa"/>
            <w:tcBorders>
              <w:top w:val="nil"/>
              <w:left w:val="nil"/>
              <w:bottom w:val="single" w:sz="4" w:space="0" w:color="auto"/>
              <w:right w:val="single" w:sz="4" w:space="0" w:color="auto"/>
            </w:tcBorders>
            <w:shd w:val="clear" w:color="auto" w:fill="auto"/>
            <w:noWrap/>
            <w:vAlign w:val="center"/>
            <w:hideMark/>
          </w:tcPr>
          <w:p w14:paraId="2EA2A0E4" w14:textId="49C7D055" w:rsidR="00AC48D7" w:rsidRPr="00AC48D7" w:rsidRDefault="00AC48D7" w:rsidP="00AA283A">
            <w:pPr>
              <w:spacing w:before="60" w:after="60"/>
              <w:jc w:val="right"/>
              <w:rPr>
                <w:color w:val="000000" w:themeColor="text1"/>
              </w:rPr>
            </w:pPr>
            <w:r w:rsidRPr="00AA283A">
              <w:rPr>
                <w:color w:val="000000"/>
              </w:rPr>
              <w:t>36</w:t>
            </w:r>
            <w:r>
              <w:rPr>
                <w:color w:val="000000"/>
              </w:rPr>
              <w:t>,</w:t>
            </w:r>
            <w:r w:rsidRPr="00AA283A">
              <w:rPr>
                <w:color w:val="000000"/>
              </w:rPr>
              <w:t>14</w:t>
            </w:r>
          </w:p>
        </w:tc>
        <w:tc>
          <w:tcPr>
            <w:tcW w:w="247" w:type="dxa"/>
            <w:vAlign w:val="center"/>
            <w:hideMark/>
          </w:tcPr>
          <w:p w14:paraId="30032498" w14:textId="77777777" w:rsidR="00AC48D7" w:rsidRPr="00AC48D7" w:rsidRDefault="00AC48D7" w:rsidP="00AA283A">
            <w:pPr>
              <w:spacing w:before="60" w:after="60"/>
              <w:jc w:val="right"/>
              <w:rPr>
                <w:color w:val="000000" w:themeColor="text1"/>
              </w:rPr>
            </w:pPr>
          </w:p>
        </w:tc>
      </w:tr>
      <w:tr w:rsidR="007C052D" w:rsidRPr="00AC48D7" w14:paraId="6F1D980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AC48D7" w:rsidRPr="00AC48D7" w:rsidRDefault="00AC48D7" w:rsidP="00AA283A">
            <w:pPr>
              <w:spacing w:before="60" w:after="60"/>
              <w:jc w:val="center"/>
              <w:rPr>
                <w:color w:val="000000" w:themeColor="text1"/>
              </w:rPr>
            </w:pPr>
            <w:r w:rsidRPr="00AC48D7">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AC48D7" w:rsidRPr="00AC48D7" w:rsidRDefault="00AC48D7" w:rsidP="00AA283A">
            <w:pPr>
              <w:spacing w:before="60" w:after="60"/>
              <w:rPr>
                <w:color w:val="000000" w:themeColor="text1"/>
              </w:rPr>
            </w:pPr>
            <w:r w:rsidRPr="00AC48D7">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FB48C8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BDCA2D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11902825" w:rsidR="00AC48D7" w:rsidRPr="00AC48D7" w:rsidRDefault="00AC48D7" w:rsidP="00AA283A">
            <w:pPr>
              <w:spacing w:before="60" w:after="60"/>
              <w:jc w:val="right"/>
              <w:rPr>
                <w:color w:val="000000" w:themeColor="text1"/>
              </w:rPr>
            </w:pPr>
            <w:r w:rsidRPr="00AC48D7">
              <w:rPr>
                <w:color w:val="000000" w:themeColor="text1"/>
              </w:rPr>
              <w:t>7</w:t>
            </w:r>
            <w:r>
              <w:rPr>
                <w:color w:val="000000" w:themeColor="text1"/>
              </w:rPr>
              <w:t>,</w:t>
            </w:r>
            <w:r w:rsidRPr="00AC48D7">
              <w:rPr>
                <w:color w:val="000000" w:themeColor="text1"/>
              </w:rPr>
              <w:t>04</w:t>
            </w:r>
          </w:p>
        </w:tc>
        <w:tc>
          <w:tcPr>
            <w:tcW w:w="1154" w:type="dxa"/>
            <w:tcBorders>
              <w:top w:val="nil"/>
              <w:left w:val="nil"/>
              <w:bottom w:val="single" w:sz="4" w:space="0" w:color="auto"/>
              <w:right w:val="single" w:sz="4" w:space="0" w:color="auto"/>
            </w:tcBorders>
            <w:shd w:val="clear" w:color="auto" w:fill="auto"/>
            <w:noWrap/>
            <w:vAlign w:val="center"/>
            <w:hideMark/>
          </w:tcPr>
          <w:p w14:paraId="26715657" w14:textId="6260D00E" w:rsidR="00AC48D7" w:rsidRPr="00AC48D7" w:rsidRDefault="00AC48D7" w:rsidP="00AA283A">
            <w:pPr>
              <w:spacing w:before="60" w:after="60"/>
              <w:jc w:val="right"/>
              <w:rPr>
                <w:color w:val="000000" w:themeColor="text1"/>
              </w:rPr>
            </w:pPr>
            <w:r w:rsidRPr="00AC48D7">
              <w:rPr>
                <w:color w:val="000000" w:themeColor="text1"/>
              </w:rPr>
              <w:t>23</w:t>
            </w:r>
            <w:r>
              <w:rPr>
                <w:color w:val="000000" w:themeColor="text1"/>
              </w:rPr>
              <w:t>,</w:t>
            </w:r>
            <w:r w:rsidRPr="00AC48D7">
              <w:rPr>
                <w:color w:val="000000" w:themeColor="text1"/>
              </w:rPr>
              <w:t>47</w:t>
            </w:r>
          </w:p>
        </w:tc>
        <w:tc>
          <w:tcPr>
            <w:tcW w:w="1646" w:type="dxa"/>
            <w:tcBorders>
              <w:top w:val="nil"/>
              <w:left w:val="nil"/>
              <w:bottom w:val="single" w:sz="4" w:space="0" w:color="auto"/>
              <w:right w:val="single" w:sz="4" w:space="0" w:color="auto"/>
            </w:tcBorders>
            <w:shd w:val="clear" w:color="auto" w:fill="auto"/>
            <w:noWrap/>
            <w:vAlign w:val="center"/>
            <w:hideMark/>
          </w:tcPr>
          <w:p w14:paraId="650A178D" w14:textId="371AA744"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310</w:t>
            </w:r>
          </w:p>
        </w:tc>
        <w:tc>
          <w:tcPr>
            <w:tcW w:w="1646" w:type="dxa"/>
            <w:tcBorders>
              <w:top w:val="nil"/>
              <w:left w:val="nil"/>
              <w:bottom w:val="single" w:sz="4" w:space="0" w:color="auto"/>
              <w:right w:val="single" w:sz="4" w:space="0" w:color="auto"/>
            </w:tcBorders>
            <w:shd w:val="clear" w:color="auto" w:fill="auto"/>
            <w:noWrap/>
            <w:vAlign w:val="center"/>
            <w:hideMark/>
          </w:tcPr>
          <w:p w14:paraId="4F367528" w14:textId="148FB10D" w:rsidR="00AC48D7" w:rsidRPr="00AC48D7" w:rsidRDefault="00AC48D7" w:rsidP="00AA283A">
            <w:pPr>
              <w:spacing w:before="60" w:after="60"/>
              <w:jc w:val="right"/>
              <w:rPr>
                <w:color w:val="000000" w:themeColor="text1"/>
              </w:rPr>
            </w:pPr>
            <w:r w:rsidRPr="00AA283A">
              <w:rPr>
                <w:color w:val="000000"/>
              </w:rPr>
              <w:t>53</w:t>
            </w:r>
            <w:r>
              <w:rPr>
                <w:color w:val="000000"/>
              </w:rPr>
              <w:t>,</w:t>
            </w:r>
            <w:r w:rsidRPr="00AA283A">
              <w:rPr>
                <w:color w:val="000000"/>
              </w:rPr>
              <w:t>88</w:t>
            </w:r>
          </w:p>
        </w:tc>
        <w:tc>
          <w:tcPr>
            <w:tcW w:w="247" w:type="dxa"/>
            <w:vAlign w:val="center"/>
            <w:hideMark/>
          </w:tcPr>
          <w:p w14:paraId="77395FD0" w14:textId="77777777" w:rsidR="00AC48D7" w:rsidRPr="00AC48D7" w:rsidRDefault="00AC48D7" w:rsidP="00AA283A">
            <w:pPr>
              <w:spacing w:before="60" w:after="60"/>
              <w:jc w:val="right"/>
              <w:rPr>
                <w:color w:val="000000" w:themeColor="text1"/>
              </w:rPr>
            </w:pPr>
          </w:p>
        </w:tc>
      </w:tr>
      <w:tr w:rsidR="007C052D" w:rsidRPr="00AC48D7" w14:paraId="5D418DE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AC48D7" w:rsidRPr="00AC48D7" w:rsidRDefault="00AC48D7" w:rsidP="00AA283A">
            <w:pPr>
              <w:spacing w:before="60" w:after="60"/>
              <w:jc w:val="center"/>
              <w:rPr>
                <w:color w:val="000000" w:themeColor="text1"/>
              </w:rPr>
            </w:pPr>
            <w:r w:rsidRPr="00AC48D7">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AC48D7" w:rsidRPr="00AC48D7" w:rsidRDefault="00AC48D7" w:rsidP="00AA283A">
            <w:pPr>
              <w:spacing w:before="60" w:after="60"/>
              <w:rPr>
                <w:color w:val="000000" w:themeColor="text1"/>
              </w:rPr>
            </w:pPr>
            <w:r w:rsidRPr="00AC48D7">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7A9D00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E6FD14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6787EEED"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74</w:t>
            </w:r>
          </w:p>
        </w:tc>
        <w:tc>
          <w:tcPr>
            <w:tcW w:w="1154" w:type="dxa"/>
            <w:tcBorders>
              <w:top w:val="nil"/>
              <w:left w:val="nil"/>
              <w:bottom w:val="single" w:sz="4" w:space="0" w:color="auto"/>
              <w:right w:val="single" w:sz="4" w:space="0" w:color="auto"/>
            </w:tcBorders>
            <w:shd w:val="clear" w:color="auto" w:fill="auto"/>
            <w:noWrap/>
            <w:vAlign w:val="center"/>
            <w:hideMark/>
          </w:tcPr>
          <w:p w14:paraId="0C376619" w14:textId="64E5E492"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15</w:t>
            </w:r>
          </w:p>
        </w:tc>
        <w:tc>
          <w:tcPr>
            <w:tcW w:w="1646" w:type="dxa"/>
            <w:tcBorders>
              <w:top w:val="nil"/>
              <w:left w:val="nil"/>
              <w:bottom w:val="single" w:sz="4" w:space="0" w:color="auto"/>
              <w:right w:val="single" w:sz="4" w:space="0" w:color="auto"/>
            </w:tcBorders>
            <w:shd w:val="clear" w:color="auto" w:fill="auto"/>
            <w:noWrap/>
            <w:vAlign w:val="center"/>
            <w:hideMark/>
          </w:tcPr>
          <w:p w14:paraId="44548F2B" w14:textId="627E9326"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305</w:t>
            </w:r>
          </w:p>
        </w:tc>
        <w:tc>
          <w:tcPr>
            <w:tcW w:w="1646" w:type="dxa"/>
            <w:tcBorders>
              <w:top w:val="nil"/>
              <w:left w:val="nil"/>
              <w:bottom w:val="single" w:sz="4" w:space="0" w:color="auto"/>
              <w:right w:val="single" w:sz="4" w:space="0" w:color="auto"/>
            </w:tcBorders>
            <w:shd w:val="clear" w:color="auto" w:fill="auto"/>
            <w:noWrap/>
            <w:vAlign w:val="center"/>
            <w:hideMark/>
          </w:tcPr>
          <w:p w14:paraId="7B054666" w14:textId="2CDFF80A" w:rsidR="00AC48D7" w:rsidRPr="00AC48D7" w:rsidRDefault="00AC48D7" w:rsidP="00AA283A">
            <w:pPr>
              <w:spacing w:before="60" w:after="60"/>
              <w:jc w:val="right"/>
              <w:rPr>
                <w:color w:val="000000" w:themeColor="text1"/>
              </w:rPr>
            </w:pPr>
            <w:r w:rsidRPr="00AA283A">
              <w:rPr>
                <w:color w:val="000000"/>
              </w:rPr>
              <w:t>53</w:t>
            </w:r>
            <w:r>
              <w:rPr>
                <w:color w:val="000000"/>
              </w:rPr>
              <w:t>,</w:t>
            </w:r>
            <w:r w:rsidRPr="00AA283A">
              <w:rPr>
                <w:color w:val="000000"/>
              </w:rPr>
              <w:t>81</w:t>
            </w:r>
          </w:p>
        </w:tc>
        <w:tc>
          <w:tcPr>
            <w:tcW w:w="247" w:type="dxa"/>
            <w:vAlign w:val="center"/>
            <w:hideMark/>
          </w:tcPr>
          <w:p w14:paraId="146AB8D5" w14:textId="77777777" w:rsidR="00AC48D7" w:rsidRPr="00AC48D7" w:rsidRDefault="00AC48D7" w:rsidP="00AA283A">
            <w:pPr>
              <w:spacing w:before="60" w:after="60"/>
              <w:jc w:val="right"/>
              <w:rPr>
                <w:color w:val="000000" w:themeColor="text1"/>
              </w:rPr>
            </w:pPr>
          </w:p>
        </w:tc>
      </w:tr>
      <w:tr w:rsidR="007C052D" w:rsidRPr="00AC48D7" w14:paraId="17DB922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AC48D7" w:rsidRPr="00AC48D7" w:rsidRDefault="00AC48D7" w:rsidP="00AA283A">
            <w:pPr>
              <w:spacing w:before="60" w:after="60"/>
              <w:jc w:val="center"/>
              <w:rPr>
                <w:color w:val="000000" w:themeColor="text1"/>
              </w:rPr>
            </w:pPr>
            <w:r w:rsidRPr="00AC48D7">
              <w:rPr>
                <w:color w:val="000000" w:themeColor="text1"/>
              </w:rPr>
              <w:lastRenderedPageBreak/>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AC48D7" w:rsidRPr="00AC48D7" w:rsidRDefault="00AC48D7" w:rsidP="00AA283A">
            <w:pPr>
              <w:spacing w:before="60" w:after="60"/>
              <w:rPr>
                <w:color w:val="000000" w:themeColor="text1"/>
              </w:rPr>
            </w:pPr>
            <w:r w:rsidRPr="00AC48D7">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522510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AB3161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273B6C4E" w:rsidR="00AC48D7" w:rsidRPr="00AC48D7" w:rsidRDefault="00AC48D7" w:rsidP="00AA283A">
            <w:pPr>
              <w:spacing w:before="60" w:after="60"/>
              <w:jc w:val="right"/>
              <w:rPr>
                <w:color w:val="000000" w:themeColor="text1"/>
              </w:rPr>
            </w:pPr>
            <w:r w:rsidRPr="00AC48D7">
              <w:rPr>
                <w:color w:val="000000" w:themeColor="text1"/>
              </w:rPr>
              <w:t>125</w:t>
            </w:r>
            <w:r>
              <w:rPr>
                <w:color w:val="000000" w:themeColor="text1"/>
              </w:rPr>
              <w:t>,</w:t>
            </w:r>
            <w:r w:rsidRPr="00AC48D7">
              <w:rPr>
                <w:color w:val="000000" w:themeColor="text1"/>
              </w:rPr>
              <w:t>05</w:t>
            </w:r>
          </w:p>
        </w:tc>
        <w:tc>
          <w:tcPr>
            <w:tcW w:w="1154" w:type="dxa"/>
            <w:tcBorders>
              <w:top w:val="nil"/>
              <w:left w:val="nil"/>
              <w:bottom w:val="single" w:sz="4" w:space="0" w:color="auto"/>
              <w:right w:val="single" w:sz="4" w:space="0" w:color="auto"/>
            </w:tcBorders>
            <w:shd w:val="clear" w:color="auto" w:fill="auto"/>
            <w:noWrap/>
            <w:vAlign w:val="center"/>
            <w:hideMark/>
          </w:tcPr>
          <w:p w14:paraId="51844488" w14:textId="2DB6A98E" w:rsidR="00AC48D7" w:rsidRPr="00AC48D7" w:rsidRDefault="00AC48D7" w:rsidP="00AA283A">
            <w:pPr>
              <w:spacing w:before="60" w:after="60"/>
              <w:jc w:val="right"/>
              <w:rPr>
                <w:color w:val="000000" w:themeColor="text1"/>
              </w:rPr>
            </w:pPr>
            <w:r w:rsidRPr="00AC48D7">
              <w:rPr>
                <w:color w:val="000000" w:themeColor="text1"/>
              </w:rPr>
              <w:t>416</w:t>
            </w:r>
            <w:r>
              <w:rPr>
                <w:color w:val="000000" w:themeColor="text1"/>
              </w:rPr>
              <w:t>,</w:t>
            </w:r>
            <w:r w:rsidRPr="00AC48D7">
              <w:rPr>
                <w:color w:val="000000" w:themeColor="text1"/>
              </w:rPr>
              <w:t>83</w:t>
            </w:r>
          </w:p>
        </w:tc>
        <w:tc>
          <w:tcPr>
            <w:tcW w:w="1646" w:type="dxa"/>
            <w:tcBorders>
              <w:top w:val="nil"/>
              <w:left w:val="nil"/>
              <w:bottom w:val="single" w:sz="4" w:space="0" w:color="auto"/>
              <w:right w:val="single" w:sz="4" w:space="0" w:color="auto"/>
            </w:tcBorders>
            <w:shd w:val="clear" w:color="auto" w:fill="auto"/>
            <w:noWrap/>
            <w:vAlign w:val="center"/>
            <w:hideMark/>
          </w:tcPr>
          <w:p w14:paraId="5A4607BF" w14:textId="53936F6C"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833</w:t>
            </w:r>
          </w:p>
        </w:tc>
        <w:tc>
          <w:tcPr>
            <w:tcW w:w="1646" w:type="dxa"/>
            <w:tcBorders>
              <w:top w:val="nil"/>
              <w:left w:val="nil"/>
              <w:bottom w:val="single" w:sz="4" w:space="0" w:color="auto"/>
              <w:right w:val="single" w:sz="4" w:space="0" w:color="auto"/>
            </w:tcBorders>
            <w:shd w:val="clear" w:color="auto" w:fill="auto"/>
            <w:noWrap/>
            <w:vAlign w:val="center"/>
            <w:hideMark/>
          </w:tcPr>
          <w:p w14:paraId="4BA40B45" w14:textId="5A265CF9" w:rsidR="00AC48D7" w:rsidRPr="00AC48D7" w:rsidRDefault="00AC48D7" w:rsidP="00AA283A">
            <w:pPr>
              <w:spacing w:before="60" w:after="60"/>
              <w:jc w:val="right"/>
              <w:rPr>
                <w:color w:val="000000" w:themeColor="text1"/>
              </w:rPr>
            </w:pPr>
            <w:r w:rsidRPr="00AA283A">
              <w:rPr>
                <w:color w:val="000000"/>
              </w:rPr>
              <w:t>122</w:t>
            </w:r>
            <w:r>
              <w:rPr>
                <w:color w:val="000000"/>
              </w:rPr>
              <w:t>,</w:t>
            </w:r>
            <w:r w:rsidRPr="00AA283A">
              <w:rPr>
                <w:color w:val="000000"/>
              </w:rPr>
              <w:t>91</w:t>
            </w:r>
          </w:p>
        </w:tc>
        <w:tc>
          <w:tcPr>
            <w:tcW w:w="247" w:type="dxa"/>
            <w:vAlign w:val="center"/>
            <w:hideMark/>
          </w:tcPr>
          <w:p w14:paraId="6F512A95" w14:textId="77777777" w:rsidR="00AC48D7" w:rsidRPr="00AC48D7" w:rsidRDefault="00AC48D7" w:rsidP="00AA283A">
            <w:pPr>
              <w:spacing w:before="60" w:after="60"/>
              <w:jc w:val="right"/>
              <w:rPr>
                <w:color w:val="000000" w:themeColor="text1"/>
              </w:rPr>
            </w:pPr>
          </w:p>
        </w:tc>
      </w:tr>
      <w:tr w:rsidR="007C052D" w:rsidRPr="00AC48D7" w14:paraId="320FDD9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AC48D7" w:rsidRPr="00AC48D7" w:rsidRDefault="00AC48D7" w:rsidP="00AA283A">
            <w:pPr>
              <w:spacing w:before="60" w:after="60"/>
              <w:jc w:val="center"/>
              <w:rPr>
                <w:color w:val="000000" w:themeColor="text1"/>
              </w:rPr>
            </w:pPr>
            <w:r w:rsidRPr="00AC48D7">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AC48D7" w:rsidRPr="00AC48D7" w:rsidRDefault="00AC48D7" w:rsidP="00AA283A">
            <w:pPr>
              <w:spacing w:before="60" w:after="60"/>
              <w:rPr>
                <w:color w:val="000000" w:themeColor="text1"/>
              </w:rPr>
            </w:pPr>
            <w:r w:rsidRPr="00AC48D7">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14C24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98CDA0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0CC99507" w:rsidR="00AC48D7" w:rsidRPr="00AC48D7" w:rsidRDefault="00AC48D7" w:rsidP="00AA283A">
            <w:pPr>
              <w:spacing w:before="60" w:after="60"/>
              <w:jc w:val="right"/>
              <w:rPr>
                <w:color w:val="000000" w:themeColor="text1"/>
              </w:rPr>
            </w:pPr>
            <w:r w:rsidRPr="00AC48D7">
              <w:rPr>
                <w:color w:val="000000" w:themeColor="text1"/>
              </w:rPr>
              <w:t>37</w:t>
            </w:r>
            <w:r>
              <w:rPr>
                <w:color w:val="000000" w:themeColor="text1"/>
              </w:rPr>
              <w:t>,</w:t>
            </w:r>
            <w:r w:rsidRPr="00AC48D7">
              <w:rPr>
                <w:color w:val="000000" w:themeColor="text1"/>
              </w:rPr>
              <w:t>58</w:t>
            </w:r>
          </w:p>
        </w:tc>
        <w:tc>
          <w:tcPr>
            <w:tcW w:w="1154" w:type="dxa"/>
            <w:tcBorders>
              <w:top w:val="nil"/>
              <w:left w:val="nil"/>
              <w:bottom w:val="single" w:sz="4" w:space="0" w:color="auto"/>
              <w:right w:val="single" w:sz="4" w:space="0" w:color="auto"/>
            </w:tcBorders>
            <w:shd w:val="clear" w:color="auto" w:fill="auto"/>
            <w:noWrap/>
            <w:vAlign w:val="center"/>
            <w:hideMark/>
          </w:tcPr>
          <w:p w14:paraId="321FCE34" w14:textId="2C66D57B" w:rsidR="00AC48D7" w:rsidRPr="00AC48D7" w:rsidRDefault="00AC48D7" w:rsidP="00AA283A">
            <w:pPr>
              <w:spacing w:before="60" w:after="60"/>
              <w:jc w:val="right"/>
              <w:rPr>
                <w:color w:val="000000" w:themeColor="text1"/>
              </w:rPr>
            </w:pPr>
            <w:r w:rsidRPr="00AC48D7">
              <w:rPr>
                <w:color w:val="000000" w:themeColor="text1"/>
              </w:rPr>
              <w:t>125</w:t>
            </w:r>
            <w:r>
              <w:rPr>
                <w:color w:val="000000" w:themeColor="text1"/>
              </w:rPr>
              <w:t>,</w:t>
            </w:r>
            <w:r w:rsidRPr="00AC48D7">
              <w:rPr>
                <w:color w:val="000000" w:themeColor="text1"/>
              </w:rPr>
              <w:t>25</w:t>
            </w:r>
          </w:p>
        </w:tc>
        <w:tc>
          <w:tcPr>
            <w:tcW w:w="1646" w:type="dxa"/>
            <w:tcBorders>
              <w:top w:val="nil"/>
              <w:left w:val="nil"/>
              <w:bottom w:val="single" w:sz="4" w:space="0" w:color="auto"/>
              <w:right w:val="single" w:sz="4" w:space="0" w:color="auto"/>
            </w:tcBorders>
            <w:shd w:val="clear" w:color="auto" w:fill="auto"/>
            <w:noWrap/>
            <w:vAlign w:val="center"/>
            <w:hideMark/>
          </w:tcPr>
          <w:p w14:paraId="09365EC9" w14:textId="0018A269"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481</w:t>
            </w:r>
          </w:p>
        </w:tc>
        <w:tc>
          <w:tcPr>
            <w:tcW w:w="1646" w:type="dxa"/>
            <w:tcBorders>
              <w:top w:val="nil"/>
              <w:left w:val="nil"/>
              <w:bottom w:val="single" w:sz="4" w:space="0" w:color="auto"/>
              <w:right w:val="single" w:sz="4" w:space="0" w:color="auto"/>
            </w:tcBorders>
            <w:shd w:val="clear" w:color="auto" w:fill="auto"/>
            <w:noWrap/>
            <w:vAlign w:val="center"/>
            <w:hideMark/>
          </w:tcPr>
          <w:p w14:paraId="05DEF9D9" w14:textId="4C1B37A3" w:rsidR="00AC48D7" w:rsidRPr="00AC48D7" w:rsidRDefault="00AC48D7" w:rsidP="00AA283A">
            <w:pPr>
              <w:spacing w:before="60" w:after="60"/>
              <w:jc w:val="right"/>
              <w:rPr>
                <w:color w:val="000000" w:themeColor="text1"/>
              </w:rPr>
            </w:pPr>
            <w:r w:rsidRPr="00AA283A">
              <w:rPr>
                <w:color w:val="000000"/>
              </w:rPr>
              <w:t>93</w:t>
            </w:r>
            <w:r>
              <w:rPr>
                <w:color w:val="000000"/>
              </w:rPr>
              <w:t>,</w:t>
            </w:r>
            <w:r w:rsidRPr="00AA283A">
              <w:rPr>
                <w:color w:val="000000"/>
              </w:rPr>
              <w:t>51</w:t>
            </w:r>
          </w:p>
        </w:tc>
        <w:tc>
          <w:tcPr>
            <w:tcW w:w="247" w:type="dxa"/>
            <w:vAlign w:val="center"/>
            <w:hideMark/>
          </w:tcPr>
          <w:p w14:paraId="5623AF7B" w14:textId="77777777" w:rsidR="00AC48D7" w:rsidRPr="00AC48D7" w:rsidRDefault="00AC48D7" w:rsidP="00AA283A">
            <w:pPr>
              <w:spacing w:before="60" w:after="60"/>
              <w:jc w:val="right"/>
              <w:rPr>
                <w:color w:val="000000" w:themeColor="text1"/>
              </w:rPr>
            </w:pPr>
          </w:p>
        </w:tc>
      </w:tr>
      <w:tr w:rsidR="007C052D" w:rsidRPr="00AC48D7" w14:paraId="07D791F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AC48D7" w:rsidRPr="00AC48D7" w:rsidRDefault="00AC48D7" w:rsidP="00AA283A">
            <w:pPr>
              <w:spacing w:before="60" w:after="60"/>
              <w:jc w:val="center"/>
              <w:rPr>
                <w:color w:val="000000" w:themeColor="text1"/>
              </w:rPr>
            </w:pPr>
            <w:r w:rsidRPr="00AC48D7">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AC48D7" w:rsidRPr="00AC48D7" w:rsidRDefault="00AC48D7" w:rsidP="00AA283A">
            <w:pPr>
              <w:spacing w:before="60" w:after="60"/>
              <w:rPr>
                <w:color w:val="000000" w:themeColor="text1"/>
              </w:rPr>
            </w:pPr>
            <w:r w:rsidRPr="00AC48D7">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183E97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0FC118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4B324979" w:rsidR="00AC48D7" w:rsidRPr="00AC48D7" w:rsidRDefault="00AC48D7" w:rsidP="00AA283A">
            <w:pPr>
              <w:spacing w:before="60" w:after="60"/>
              <w:jc w:val="right"/>
              <w:rPr>
                <w:color w:val="000000" w:themeColor="text1"/>
              </w:rPr>
            </w:pPr>
            <w:r w:rsidRPr="00AC48D7">
              <w:rPr>
                <w:color w:val="000000" w:themeColor="text1"/>
              </w:rPr>
              <w:t>7</w:t>
            </w:r>
            <w:r>
              <w:rPr>
                <w:color w:val="000000" w:themeColor="text1"/>
              </w:rPr>
              <w:t>,</w:t>
            </w:r>
            <w:r w:rsidRPr="00AC48D7">
              <w:rPr>
                <w:color w:val="000000" w:themeColor="text1"/>
              </w:rPr>
              <w:t>21</w:t>
            </w:r>
          </w:p>
        </w:tc>
        <w:tc>
          <w:tcPr>
            <w:tcW w:w="1154" w:type="dxa"/>
            <w:tcBorders>
              <w:top w:val="nil"/>
              <w:left w:val="nil"/>
              <w:bottom w:val="single" w:sz="4" w:space="0" w:color="auto"/>
              <w:right w:val="single" w:sz="4" w:space="0" w:color="auto"/>
            </w:tcBorders>
            <w:shd w:val="clear" w:color="auto" w:fill="auto"/>
            <w:noWrap/>
            <w:vAlign w:val="center"/>
            <w:hideMark/>
          </w:tcPr>
          <w:p w14:paraId="45C78C3E" w14:textId="63398597" w:rsidR="00AC48D7" w:rsidRPr="00AC48D7" w:rsidRDefault="00AC48D7" w:rsidP="00AA283A">
            <w:pPr>
              <w:spacing w:before="60" w:after="60"/>
              <w:jc w:val="right"/>
              <w:rPr>
                <w:color w:val="000000" w:themeColor="text1"/>
              </w:rPr>
            </w:pPr>
            <w:r w:rsidRPr="00AC48D7">
              <w:rPr>
                <w:color w:val="000000" w:themeColor="text1"/>
              </w:rPr>
              <w:t>24</w:t>
            </w:r>
            <w:r>
              <w:rPr>
                <w:color w:val="000000" w:themeColor="text1"/>
              </w:rPr>
              <w:t>,</w:t>
            </w:r>
            <w:r w:rsidRPr="00AC48D7">
              <w:rPr>
                <w:color w:val="000000" w:themeColor="text1"/>
              </w:rPr>
              <w:t>05</w:t>
            </w:r>
          </w:p>
        </w:tc>
        <w:tc>
          <w:tcPr>
            <w:tcW w:w="1646" w:type="dxa"/>
            <w:tcBorders>
              <w:top w:val="nil"/>
              <w:left w:val="nil"/>
              <w:bottom w:val="single" w:sz="4" w:space="0" w:color="auto"/>
              <w:right w:val="single" w:sz="4" w:space="0" w:color="auto"/>
            </w:tcBorders>
            <w:shd w:val="clear" w:color="auto" w:fill="auto"/>
            <w:noWrap/>
            <w:vAlign w:val="center"/>
            <w:hideMark/>
          </w:tcPr>
          <w:p w14:paraId="135BFF17" w14:textId="30C6DB81"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985</w:t>
            </w:r>
          </w:p>
        </w:tc>
        <w:tc>
          <w:tcPr>
            <w:tcW w:w="1646" w:type="dxa"/>
            <w:tcBorders>
              <w:top w:val="nil"/>
              <w:left w:val="nil"/>
              <w:bottom w:val="single" w:sz="4" w:space="0" w:color="auto"/>
              <w:right w:val="single" w:sz="4" w:space="0" w:color="auto"/>
            </w:tcBorders>
            <w:shd w:val="clear" w:color="auto" w:fill="auto"/>
            <w:noWrap/>
            <w:vAlign w:val="center"/>
            <w:hideMark/>
          </w:tcPr>
          <w:p w14:paraId="4B55E3A8" w14:textId="57DFC20C" w:rsidR="00AC48D7" w:rsidRPr="00AC48D7" w:rsidRDefault="00AC48D7" w:rsidP="00AA283A">
            <w:pPr>
              <w:spacing w:before="60" w:after="60"/>
              <w:jc w:val="right"/>
              <w:rPr>
                <w:color w:val="000000" w:themeColor="text1"/>
              </w:rPr>
            </w:pPr>
            <w:r w:rsidRPr="00AA283A">
              <w:rPr>
                <w:color w:val="000000"/>
              </w:rPr>
              <w:t>37</w:t>
            </w:r>
            <w:r>
              <w:rPr>
                <w:color w:val="000000"/>
              </w:rPr>
              <w:t>,</w:t>
            </w:r>
            <w:r w:rsidRPr="00AA283A">
              <w:rPr>
                <w:color w:val="000000"/>
              </w:rPr>
              <w:t>31</w:t>
            </w:r>
          </w:p>
        </w:tc>
        <w:tc>
          <w:tcPr>
            <w:tcW w:w="247" w:type="dxa"/>
            <w:vAlign w:val="center"/>
            <w:hideMark/>
          </w:tcPr>
          <w:p w14:paraId="390B76C1" w14:textId="77777777" w:rsidR="00AC48D7" w:rsidRPr="00AC48D7" w:rsidRDefault="00AC48D7" w:rsidP="00AA283A">
            <w:pPr>
              <w:spacing w:before="60" w:after="60"/>
              <w:jc w:val="right"/>
              <w:rPr>
                <w:color w:val="000000" w:themeColor="text1"/>
              </w:rPr>
            </w:pPr>
          </w:p>
        </w:tc>
      </w:tr>
      <w:tr w:rsidR="007C052D" w:rsidRPr="00AC48D7" w14:paraId="7D785C1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AC48D7" w:rsidRPr="00AC48D7" w:rsidRDefault="00AC48D7" w:rsidP="00AA283A">
            <w:pPr>
              <w:spacing w:before="60" w:after="60"/>
              <w:jc w:val="center"/>
              <w:rPr>
                <w:color w:val="000000" w:themeColor="text1"/>
              </w:rPr>
            </w:pPr>
            <w:r w:rsidRPr="00AC48D7">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AC48D7" w:rsidRPr="00AC48D7" w:rsidRDefault="00AC48D7" w:rsidP="00AA283A">
            <w:pPr>
              <w:spacing w:before="60" w:after="60"/>
              <w:rPr>
                <w:color w:val="000000" w:themeColor="text1"/>
              </w:rPr>
            </w:pPr>
            <w:r w:rsidRPr="00AC48D7">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EA59E3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6ADE1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3E242C90" w:rsidR="00AC48D7" w:rsidRPr="00AC48D7" w:rsidRDefault="00AC48D7" w:rsidP="00AA283A">
            <w:pPr>
              <w:spacing w:before="60" w:after="60"/>
              <w:jc w:val="right"/>
              <w:rPr>
                <w:color w:val="000000" w:themeColor="text1"/>
              </w:rPr>
            </w:pPr>
            <w:r w:rsidRPr="00AC48D7">
              <w:rPr>
                <w:color w:val="000000" w:themeColor="text1"/>
              </w:rPr>
              <w:t>9</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1E6F88F0" w14:textId="0CCE60DD" w:rsidR="00AC48D7" w:rsidRPr="00AC48D7" w:rsidRDefault="00AC48D7" w:rsidP="00AA283A">
            <w:pPr>
              <w:spacing w:before="60" w:after="60"/>
              <w:jc w:val="right"/>
              <w:rPr>
                <w:color w:val="000000" w:themeColor="text1"/>
              </w:rPr>
            </w:pPr>
            <w:r w:rsidRPr="00AC48D7">
              <w:rPr>
                <w:color w:val="000000" w:themeColor="text1"/>
              </w:rPr>
              <w:t>31</w:t>
            </w:r>
            <w:r>
              <w:rPr>
                <w:color w:val="000000" w:themeColor="text1"/>
              </w:rPr>
              <w:t>,</w:t>
            </w:r>
            <w:r w:rsidRPr="00AC48D7">
              <w:rPr>
                <w:color w:val="000000" w:themeColor="text1"/>
              </w:rPr>
              <w:t>18</w:t>
            </w:r>
          </w:p>
        </w:tc>
        <w:tc>
          <w:tcPr>
            <w:tcW w:w="1646" w:type="dxa"/>
            <w:tcBorders>
              <w:top w:val="nil"/>
              <w:left w:val="nil"/>
              <w:bottom w:val="single" w:sz="4" w:space="0" w:color="auto"/>
              <w:right w:val="single" w:sz="4" w:space="0" w:color="auto"/>
            </w:tcBorders>
            <w:shd w:val="clear" w:color="auto" w:fill="auto"/>
            <w:noWrap/>
            <w:vAlign w:val="center"/>
            <w:hideMark/>
          </w:tcPr>
          <w:p w14:paraId="37E5258C" w14:textId="6466BBE0"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474</w:t>
            </w:r>
          </w:p>
        </w:tc>
        <w:tc>
          <w:tcPr>
            <w:tcW w:w="1646" w:type="dxa"/>
            <w:tcBorders>
              <w:top w:val="nil"/>
              <w:left w:val="nil"/>
              <w:bottom w:val="single" w:sz="4" w:space="0" w:color="auto"/>
              <w:right w:val="single" w:sz="4" w:space="0" w:color="auto"/>
            </w:tcBorders>
            <w:shd w:val="clear" w:color="auto" w:fill="auto"/>
            <w:noWrap/>
            <w:vAlign w:val="center"/>
            <w:hideMark/>
          </w:tcPr>
          <w:p w14:paraId="6CDE34D6" w14:textId="5442660D"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93</w:t>
            </w:r>
          </w:p>
        </w:tc>
        <w:tc>
          <w:tcPr>
            <w:tcW w:w="247" w:type="dxa"/>
            <w:vAlign w:val="center"/>
            <w:hideMark/>
          </w:tcPr>
          <w:p w14:paraId="239DF2CD" w14:textId="77777777" w:rsidR="00AC48D7" w:rsidRPr="00AC48D7" w:rsidRDefault="00AC48D7" w:rsidP="00AA283A">
            <w:pPr>
              <w:spacing w:before="60" w:after="60"/>
              <w:jc w:val="right"/>
              <w:rPr>
                <w:color w:val="000000" w:themeColor="text1"/>
              </w:rPr>
            </w:pPr>
          </w:p>
        </w:tc>
      </w:tr>
      <w:tr w:rsidR="007C052D" w:rsidRPr="00AC48D7" w14:paraId="5D97E35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AC48D7" w:rsidRPr="00AC48D7" w:rsidRDefault="00AC48D7" w:rsidP="00AA283A">
            <w:pPr>
              <w:spacing w:before="60" w:after="60"/>
              <w:jc w:val="center"/>
              <w:rPr>
                <w:color w:val="000000" w:themeColor="text1"/>
              </w:rPr>
            </w:pPr>
            <w:r w:rsidRPr="00AC48D7">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AC48D7" w:rsidRPr="00AC48D7" w:rsidRDefault="00AC48D7" w:rsidP="00AA283A">
            <w:pPr>
              <w:spacing w:before="60" w:after="60"/>
              <w:rPr>
                <w:color w:val="000000" w:themeColor="text1"/>
              </w:rPr>
            </w:pPr>
            <w:r w:rsidRPr="00AC48D7">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3CD694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B7A75A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1251ED39"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42</w:t>
            </w:r>
          </w:p>
        </w:tc>
        <w:tc>
          <w:tcPr>
            <w:tcW w:w="1154" w:type="dxa"/>
            <w:tcBorders>
              <w:top w:val="nil"/>
              <w:left w:val="nil"/>
              <w:bottom w:val="single" w:sz="4" w:space="0" w:color="auto"/>
              <w:right w:val="single" w:sz="4" w:space="0" w:color="auto"/>
            </w:tcBorders>
            <w:shd w:val="clear" w:color="auto" w:fill="auto"/>
            <w:noWrap/>
            <w:vAlign w:val="center"/>
            <w:hideMark/>
          </w:tcPr>
          <w:p w14:paraId="584EB702" w14:textId="6C0657C8" w:rsidR="00AC48D7" w:rsidRPr="00AC48D7" w:rsidRDefault="00AC48D7" w:rsidP="00AA283A">
            <w:pPr>
              <w:spacing w:before="60" w:after="60"/>
              <w:jc w:val="right"/>
              <w:rPr>
                <w:color w:val="000000" w:themeColor="text1"/>
              </w:rPr>
            </w:pPr>
            <w:r w:rsidRPr="00AC48D7">
              <w:rPr>
                <w:color w:val="000000" w:themeColor="text1"/>
              </w:rPr>
              <w:t>64</w:t>
            </w:r>
            <w:r>
              <w:rPr>
                <w:color w:val="000000" w:themeColor="text1"/>
              </w:rPr>
              <w:t>,</w:t>
            </w:r>
            <w:r w:rsidRPr="00AC48D7">
              <w:rPr>
                <w:color w:val="000000" w:themeColor="text1"/>
              </w:rPr>
              <w:t>73</w:t>
            </w:r>
          </w:p>
        </w:tc>
        <w:tc>
          <w:tcPr>
            <w:tcW w:w="1646" w:type="dxa"/>
            <w:tcBorders>
              <w:top w:val="nil"/>
              <w:left w:val="nil"/>
              <w:bottom w:val="single" w:sz="4" w:space="0" w:color="auto"/>
              <w:right w:val="single" w:sz="4" w:space="0" w:color="auto"/>
            </w:tcBorders>
            <w:shd w:val="clear" w:color="auto" w:fill="auto"/>
            <w:noWrap/>
            <w:vAlign w:val="center"/>
            <w:hideMark/>
          </w:tcPr>
          <w:p w14:paraId="5ECFA47C" w14:textId="4A6276B6"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716</w:t>
            </w:r>
          </w:p>
        </w:tc>
        <w:tc>
          <w:tcPr>
            <w:tcW w:w="1646" w:type="dxa"/>
            <w:tcBorders>
              <w:top w:val="nil"/>
              <w:left w:val="nil"/>
              <w:bottom w:val="single" w:sz="4" w:space="0" w:color="auto"/>
              <w:right w:val="single" w:sz="4" w:space="0" w:color="auto"/>
            </w:tcBorders>
            <w:shd w:val="clear" w:color="auto" w:fill="auto"/>
            <w:noWrap/>
            <w:vAlign w:val="center"/>
            <w:hideMark/>
          </w:tcPr>
          <w:p w14:paraId="5EE6244D" w14:textId="3E71030D" w:rsidR="00AC48D7" w:rsidRPr="00AC48D7" w:rsidRDefault="00AC48D7" w:rsidP="00AA283A">
            <w:pPr>
              <w:spacing w:before="60" w:after="60"/>
              <w:jc w:val="right"/>
              <w:rPr>
                <w:color w:val="000000" w:themeColor="text1"/>
              </w:rPr>
            </w:pPr>
            <w:r w:rsidRPr="00AA283A">
              <w:rPr>
                <w:color w:val="000000"/>
              </w:rPr>
              <w:t>58</w:t>
            </w:r>
            <w:r>
              <w:rPr>
                <w:color w:val="000000"/>
              </w:rPr>
              <w:t>,</w:t>
            </w:r>
            <w:r w:rsidRPr="00AA283A">
              <w:rPr>
                <w:color w:val="000000"/>
              </w:rPr>
              <w:t>95</w:t>
            </w:r>
          </w:p>
        </w:tc>
        <w:tc>
          <w:tcPr>
            <w:tcW w:w="247" w:type="dxa"/>
            <w:vAlign w:val="center"/>
            <w:hideMark/>
          </w:tcPr>
          <w:p w14:paraId="3E0B9675" w14:textId="77777777" w:rsidR="00AC48D7" w:rsidRPr="00AC48D7" w:rsidRDefault="00AC48D7" w:rsidP="00AA283A">
            <w:pPr>
              <w:spacing w:before="60" w:after="60"/>
              <w:jc w:val="right"/>
              <w:rPr>
                <w:color w:val="000000" w:themeColor="text1"/>
              </w:rPr>
            </w:pPr>
          </w:p>
        </w:tc>
      </w:tr>
      <w:tr w:rsidR="007C052D" w:rsidRPr="00AC48D7" w14:paraId="259337C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AC48D7" w:rsidRPr="00AC48D7" w:rsidRDefault="00AC48D7" w:rsidP="00AA283A">
            <w:pPr>
              <w:spacing w:before="60" w:after="60"/>
              <w:jc w:val="center"/>
              <w:rPr>
                <w:color w:val="000000" w:themeColor="text1"/>
              </w:rPr>
            </w:pPr>
            <w:r w:rsidRPr="00AC48D7">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AC48D7" w:rsidRPr="00AC48D7" w:rsidRDefault="00AC48D7" w:rsidP="00AA283A">
            <w:pPr>
              <w:spacing w:before="60" w:after="60"/>
              <w:rPr>
                <w:color w:val="000000" w:themeColor="text1"/>
              </w:rPr>
            </w:pPr>
            <w:r w:rsidRPr="00AC48D7">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F81BABB"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4F503A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108EE8E3" w:rsidR="00AC48D7" w:rsidRPr="00AC48D7" w:rsidRDefault="00AC48D7" w:rsidP="00AA283A">
            <w:pPr>
              <w:spacing w:before="60" w:after="60"/>
              <w:jc w:val="right"/>
              <w:rPr>
                <w:color w:val="000000" w:themeColor="text1"/>
              </w:rPr>
            </w:pPr>
            <w:r w:rsidRPr="00AC48D7">
              <w:rPr>
                <w:color w:val="000000" w:themeColor="text1"/>
              </w:rPr>
              <w:t>13</w:t>
            </w:r>
            <w:r>
              <w:rPr>
                <w:color w:val="000000" w:themeColor="text1"/>
              </w:rPr>
              <w:t>,</w:t>
            </w:r>
            <w:r w:rsidRPr="00AC48D7">
              <w:rPr>
                <w:color w:val="000000" w:themeColor="text1"/>
              </w:rPr>
              <w:t>97</w:t>
            </w:r>
          </w:p>
        </w:tc>
        <w:tc>
          <w:tcPr>
            <w:tcW w:w="1154" w:type="dxa"/>
            <w:tcBorders>
              <w:top w:val="nil"/>
              <w:left w:val="nil"/>
              <w:bottom w:val="single" w:sz="4" w:space="0" w:color="auto"/>
              <w:right w:val="single" w:sz="4" w:space="0" w:color="auto"/>
            </w:tcBorders>
            <w:shd w:val="clear" w:color="auto" w:fill="auto"/>
            <w:noWrap/>
            <w:vAlign w:val="center"/>
            <w:hideMark/>
          </w:tcPr>
          <w:p w14:paraId="2627BF2E" w14:textId="5588F3CD" w:rsidR="00AC48D7" w:rsidRPr="00AC48D7" w:rsidRDefault="00AC48D7" w:rsidP="00AA283A">
            <w:pPr>
              <w:spacing w:before="60" w:after="60"/>
              <w:jc w:val="right"/>
              <w:rPr>
                <w:color w:val="000000" w:themeColor="text1"/>
              </w:rPr>
            </w:pPr>
            <w:r w:rsidRPr="00AC48D7">
              <w:rPr>
                <w:color w:val="000000" w:themeColor="text1"/>
              </w:rPr>
              <w:t>46</w:t>
            </w:r>
            <w:r>
              <w:rPr>
                <w:color w:val="000000" w:themeColor="text1"/>
              </w:rPr>
              <w:t>,</w:t>
            </w:r>
            <w:r w:rsidRPr="00AC48D7">
              <w:rPr>
                <w:color w:val="000000" w:themeColor="text1"/>
              </w:rPr>
              <w:t>58</w:t>
            </w:r>
          </w:p>
        </w:tc>
        <w:tc>
          <w:tcPr>
            <w:tcW w:w="1646" w:type="dxa"/>
            <w:tcBorders>
              <w:top w:val="nil"/>
              <w:left w:val="nil"/>
              <w:bottom w:val="single" w:sz="4" w:space="0" w:color="auto"/>
              <w:right w:val="single" w:sz="4" w:space="0" w:color="auto"/>
            </w:tcBorders>
            <w:shd w:val="clear" w:color="auto" w:fill="auto"/>
            <w:noWrap/>
            <w:vAlign w:val="center"/>
            <w:hideMark/>
          </w:tcPr>
          <w:p w14:paraId="5DDDFCC2" w14:textId="01FDE72D"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778</w:t>
            </w:r>
          </w:p>
        </w:tc>
        <w:tc>
          <w:tcPr>
            <w:tcW w:w="1646" w:type="dxa"/>
            <w:tcBorders>
              <w:top w:val="nil"/>
              <w:left w:val="nil"/>
              <w:bottom w:val="single" w:sz="4" w:space="0" w:color="auto"/>
              <w:right w:val="single" w:sz="4" w:space="0" w:color="auto"/>
            </w:tcBorders>
            <w:shd w:val="clear" w:color="auto" w:fill="auto"/>
            <w:noWrap/>
            <w:vAlign w:val="center"/>
            <w:hideMark/>
          </w:tcPr>
          <w:p w14:paraId="28368F65" w14:textId="049A6BD0" w:rsidR="00AC48D7" w:rsidRPr="00AC48D7" w:rsidRDefault="00AC48D7" w:rsidP="00AA283A">
            <w:pPr>
              <w:spacing w:before="60" w:after="60"/>
              <w:jc w:val="right"/>
              <w:rPr>
                <w:color w:val="000000" w:themeColor="text1"/>
              </w:rPr>
            </w:pPr>
            <w:r w:rsidRPr="00AA283A">
              <w:rPr>
                <w:color w:val="000000"/>
              </w:rPr>
              <w:t>84</w:t>
            </w:r>
            <w:r>
              <w:rPr>
                <w:color w:val="000000"/>
              </w:rPr>
              <w:t>,</w:t>
            </w:r>
            <w:r w:rsidRPr="00AA283A">
              <w:rPr>
                <w:color w:val="000000"/>
              </w:rPr>
              <w:t>73</w:t>
            </w:r>
          </w:p>
        </w:tc>
        <w:tc>
          <w:tcPr>
            <w:tcW w:w="247" w:type="dxa"/>
            <w:vAlign w:val="center"/>
            <w:hideMark/>
          </w:tcPr>
          <w:p w14:paraId="5027E544" w14:textId="77777777" w:rsidR="00AC48D7" w:rsidRPr="00AC48D7" w:rsidRDefault="00AC48D7" w:rsidP="00AA283A">
            <w:pPr>
              <w:spacing w:before="60" w:after="60"/>
              <w:jc w:val="right"/>
              <w:rPr>
                <w:color w:val="000000" w:themeColor="text1"/>
              </w:rPr>
            </w:pPr>
          </w:p>
        </w:tc>
      </w:tr>
      <w:tr w:rsidR="007C052D" w:rsidRPr="00AC48D7" w14:paraId="3A0BE83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AC48D7" w:rsidRPr="00AC48D7" w:rsidRDefault="00AC48D7" w:rsidP="00AA283A">
            <w:pPr>
              <w:spacing w:before="60" w:after="60"/>
              <w:jc w:val="center"/>
              <w:rPr>
                <w:color w:val="000000" w:themeColor="text1"/>
              </w:rPr>
            </w:pPr>
            <w:r w:rsidRPr="00AC48D7">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AC48D7" w:rsidRPr="00AC48D7" w:rsidRDefault="00AC48D7" w:rsidP="00AA283A">
            <w:pPr>
              <w:spacing w:before="60" w:after="60"/>
              <w:rPr>
                <w:color w:val="000000" w:themeColor="text1"/>
              </w:rPr>
            </w:pPr>
            <w:r w:rsidRPr="00AC48D7">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5E5175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00E9CF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3326C276" w:rsidR="00AC48D7" w:rsidRPr="00AC48D7" w:rsidRDefault="00AC48D7" w:rsidP="00AA283A">
            <w:pPr>
              <w:spacing w:before="60" w:after="60"/>
              <w:jc w:val="right"/>
              <w:rPr>
                <w:color w:val="000000" w:themeColor="text1"/>
              </w:rPr>
            </w:pPr>
            <w:r w:rsidRPr="00AC48D7">
              <w:rPr>
                <w:color w:val="000000" w:themeColor="text1"/>
              </w:rPr>
              <w:t>10</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170C458B" w14:textId="70FF06AA" w:rsidR="00AC48D7" w:rsidRPr="00AC48D7" w:rsidRDefault="00AC48D7" w:rsidP="00AA283A">
            <w:pPr>
              <w:spacing w:before="60" w:after="60"/>
              <w:jc w:val="right"/>
              <w:rPr>
                <w:color w:val="000000" w:themeColor="text1"/>
              </w:rPr>
            </w:pPr>
            <w:r w:rsidRPr="00AC48D7">
              <w:rPr>
                <w:color w:val="000000" w:themeColor="text1"/>
              </w:rPr>
              <w:t>34</w:t>
            </w:r>
            <w:r>
              <w:rPr>
                <w:color w:val="000000" w:themeColor="text1"/>
              </w:rPr>
              <w:t>,</w:t>
            </w:r>
            <w:r w:rsidRPr="00AC48D7">
              <w:rPr>
                <w:color w:val="000000" w:themeColor="text1"/>
              </w:rPr>
              <w:t>54</w:t>
            </w:r>
          </w:p>
        </w:tc>
        <w:tc>
          <w:tcPr>
            <w:tcW w:w="1646" w:type="dxa"/>
            <w:tcBorders>
              <w:top w:val="nil"/>
              <w:left w:val="nil"/>
              <w:bottom w:val="single" w:sz="4" w:space="0" w:color="auto"/>
              <w:right w:val="single" w:sz="4" w:space="0" w:color="auto"/>
            </w:tcBorders>
            <w:shd w:val="clear" w:color="auto" w:fill="auto"/>
            <w:noWrap/>
            <w:vAlign w:val="center"/>
            <w:hideMark/>
          </w:tcPr>
          <w:p w14:paraId="4CD4AD94" w14:textId="02AFA89A"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117</w:t>
            </w:r>
          </w:p>
        </w:tc>
        <w:tc>
          <w:tcPr>
            <w:tcW w:w="1646" w:type="dxa"/>
            <w:tcBorders>
              <w:top w:val="nil"/>
              <w:left w:val="nil"/>
              <w:bottom w:val="single" w:sz="4" w:space="0" w:color="auto"/>
              <w:right w:val="single" w:sz="4" w:space="0" w:color="auto"/>
            </w:tcBorders>
            <w:shd w:val="clear" w:color="auto" w:fill="auto"/>
            <w:noWrap/>
            <w:vAlign w:val="center"/>
            <w:hideMark/>
          </w:tcPr>
          <w:p w14:paraId="1613D691" w14:textId="27E3C8FB" w:rsidR="00AC48D7" w:rsidRPr="00AC48D7" w:rsidRDefault="00AC48D7" w:rsidP="00AA283A">
            <w:pPr>
              <w:spacing w:before="60" w:after="60"/>
              <w:jc w:val="right"/>
              <w:rPr>
                <w:color w:val="000000" w:themeColor="text1"/>
              </w:rPr>
            </w:pPr>
            <w:r w:rsidRPr="00AA283A">
              <w:rPr>
                <w:color w:val="000000"/>
              </w:rPr>
              <w:t>26</w:t>
            </w:r>
            <w:r>
              <w:rPr>
                <w:color w:val="000000"/>
              </w:rPr>
              <w:t>,</w:t>
            </w:r>
            <w:r w:rsidRPr="00AA283A">
              <w:rPr>
                <w:color w:val="000000"/>
              </w:rPr>
              <w:t>46</w:t>
            </w:r>
          </w:p>
        </w:tc>
        <w:tc>
          <w:tcPr>
            <w:tcW w:w="247" w:type="dxa"/>
            <w:vAlign w:val="center"/>
            <w:hideMark/>
          </w:tcPr>
          <w:p w14:paraId="121B3D50" w14:textId="77777777" w:rsidR="00AC48D7" w:rsidRPr="00AC48D7" w:rsidRDefault="00AC48D7" w:rsidP="00AA283A">
            <w:pPr>
              <w:spacing w:before="60" w:after="60"/>
              <w:jc w:val="right"/>
              <w:rPr>
                <w:color w:val="000000" w:themeColor="text1"/>
              </w:rPr>
            </w:pPr>
          </w:p>
        </w:tc>
      </w:tr>
      <w:tr w:rsidR="007C052D" w:rsidRPr="00AC48D7" w14:paraId="3CF74FA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AC48D7" w:rsidRPr="00AC48D7" w:rsidRDefault="00AC48D7" w:rsidP="00AA283A">
            <w:pPr>
              <w:spacing w:before="60" w:after="60"/>
              <w:jc w:val="center"/>
              <w:rPr>
                <w:color w:val="000000" w:themeColor="text1"/>
              </w:rPr>
            </w:pPr>
            <w:r w:rsidRPr="00AC48D7">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AC48D7" w:rsidRPr="00AC48D7" w:rsidRDefault="00AC48D7" w:rsidP="00AA283A">
            <w:pPr>
              <w:spacing w:before="60" w:after="60"/>
              <w:rPr>
                <w:color w:val="000000" w:themeColor="text1"/>
              </w:rPr>
            </w:pPr>
            <w:r w:rsidRPr="00AC48D7">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073555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58B377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68A1FF07" w:rsidR="00AC48D7" w:rsidRPr="00AC48D7" w:rsidRDefault="00AC48D7" w:rsidP="00AA283A">
            <w:pPr>
              <w:spacing w:before="60" w:after="60"/>
              <w:jc w:val="right"/>
              <w:rPr>
                <w:color w:val="000000" w:themeColor="text1"/>
              </w:rPr>
            </w:pPr>
            <w:r w:rsidRPr="00AC48D7">
              <w:rPr>
                <w:color w:val="000000" w:themeColor="text1"/>
              </w:rPr>
              <w:t>14</w:t>
            </w:r>
            <w:r>
              <w:rPr>
                <w:color w:val="000000" w:themeColor="text1"/>
              </w:rPr>
              <w:t>,</w:t>
            </w:r>
            <w:r w:rsidRPr="00AC48D7">
              <w:rPr>
                <w:color w:val="000000" w:themeColor="text1"/>
              </w:rPr>
              <w:t>74</w:t>
            </w:r>
          </w:p>
        </w:tc>
        <w:tc>
          <w:tcPr>
            <w:tcW w:w="1154" w:type="dxa"/>
            <w:tcBorders>
              <w:top w:val="nil"/>
              <w:left w:val="nil"/>
              <w:bottom w:val="single" w:sz="4" w:space="0" w:color="auto"/>
              <w:right w:val="single" w:sz="4" w:space="0" w:color="auto"/>
            </w:tcBorders>
            <w:shd w:val="clear" w:color="auto" w:fill="auto"/>
            <w:noWrap/>
            <w:vAlign w:val="center"/>
            <w:hideMark/>
          </w:tcPr>
          <w:p w14:paraId="094D5492" w14:textId="29C1A914" w:rsidR="00AC48D7" w:rsidRPr="00AC48D7" w:rsidRDefault="00AC48D7" w:rsidP="00AA283A">
            <w:pPr>
              <w:spacing w:before="60" w:after="60"/>
              <w:jc w:val="right"/>
              <w:rPr>
                <w:color w:val="000000" w:themeColor="text1"/>
              </w:rPr>
            </w:pPr>
            <w:r w:rsidRPr="00AC48D7">
              <w:rPr>
                <w:color w:val="000000" w:themeColor="text1"/>
              </w:rPr>
              <w:t>49</w:t>
            </w:r>
            <w:r>
              <w:rPr>
                <w:color w:val="000000" w:themeColor="text1"/>
              </w:rPr>
              <w:t>,</w:t>
            </w:r>
            <w:r w:rsidRPr="00AC48D7">
              <w:rPr>
                <w:color w:val="000000" w:themeColor="text1"/>
              </w:rPr>
              <w:t>12</w:t>
            </w:r>
          </w:p>
        </w:tc>
        <w:tc>
          <w:tcPr>
            <w:tcW w:w="1646" w:type="dxa"/>
            <w:tcBorders>
              <w:top w:val="nil"/>
              <w:left w:val="nil"/>
              <w:bottom w:val="single" w:sz="4" w:space="0" w:color="auto"/>
              <w:right w:val="single" w:sz="4" w:space="0" w:color="auto"/>
            </w:tcBorders>
            <w:shd w:val="clear" w:color="auto" w:fill="auto"/>
            <w:noWrap/>
            <w:vAlign w:val="center"/>
            <w:hideMark/>
          </w:tcPr>
          <w:p w14:paraId="76B20A47" w14:textId="05802F93"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544</w:t>
            </w:r>
          </w:p>
        </w:tc>
        <w:tc>
          <w:tcPr>
            <w:tcW w:w="1646" w:type="dxa"/>
            <w:tcBorders>
              <w:top w:val="nil"/>
              <w:left w:val="nil"/>
              <w:bottom w:val="single" w:sz="4" w:space="0" w:color="auto"/>
              <w:right w:val="single" w:sz="4" w:space="0" w:color="auto"/>
            </w:tcBorders>
            <w:shd w:val="clear" w:color="auto" w:fill="auto"/>
            <w:noWrap/>
            <w:vAlign w:val="center"/>
            <w:hideMark/>
          </w:tcPr>
          <w:p w14:paraId="27412A33" w14:textId="21ADBC92" w:rsidR="00AC48D7" w:rsidRPr="00AC48D7" w:rsidRDefault="00AC48D7" w:rsidP="00AA283A">
            <w:pPr>
              <w:spacing w:before="60" w:after="60"/>
              <w:jc w:val="right"/>
              <w:rPr>
                <w:color w:val="000000" w:themeColor="text1"/>
              </w:rPr>
            </w:pPr>
            <w:r w:rsidRPr="00AA283A">
              <w:rPr>
                <w:color w:val="000000"/>
              </w:rPr>
              <w:t>44</w:t>
            </w:r>
            <w:r>
              <w:rPr>
                <w:color w:val="000000"/>
              </w:rPr>
              <w:t>,</w:t>
            </w:r>
            <w:r w:rsidRPr="00AA283A">
              <w:rPr>
                <w:color w:val="000000"/>
              </w:rPr>
              <w:t>30</w:t>
            </w:r>
          </w:p>
        </w:tc>
        <w:tc>
          <w:tcPr>
            <w:tcW w:w="247" w:type="dxa"/>
            <w:vAlign w:val="center"/>
            <w:hideMark/>
          </w:tcPr>
          <w:p w14:paraId="09FCA94B" w14:textId="77777777" w:rsidR="00AC48D7" w:rsidRPr="00AC48D7" w:rsidRDefault="00AC48D7" w:rsidP="00AA283A">
            <w:pPr>
              <w:spacing w:before="60" w:after="60"/>
              <w:jc w:val="right"/>
              <w:rPr>
                <w:color w:val="000000" w:themeColor="text1"/>
              </w:rPr>
            </w:pPr>
          </w:p>
        </w:tc>
      </w:tr>
      <w:tr w:rsidR="007C052D" w:rsidRPr="00AC48D7" w14:paraId="66CCFDB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AC48D7" w:rsidRPr="00AC48D7" w:rsidRDefault="00AC48D7" w:rsidP="00AA283A">
            <w:pPr>
              <w:spacing w:before="60" w:after="60"/>
              <w:jc w:val="center"/>
              <w:rPr>
                <w:color w:val="000000" w:themeColor="text1"/>
              </w:rPr>
            </w:pPr>
            <w:r w:rsidRPr="00AC48D7">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AC48D7" w:rsidRPr="00AC48D7" w:rsidRDefault="00AC48D7" w:rsidP="00AA283A">
            <w:pPr>
              <w:spacing w:before="60" w:after="60"/>
              <w:rPr>
                <w:color w:val="000000" w:themeColor="text1"/>
              </w:rPr>
            </w:pPr>
            <w:r w:rsidRPr="00AC48D7">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5AFE1B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B78E78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21280049" w:rsidR="00AC48D7" w:rsidRPr="00AC48D7" w:rsidRDefault="00AC48D7" w:rsidP="00AA283A">
            <w:pPr>
              <w:spacing w:before="60" w:after="60"/>
              <w:jc w:val="right"/>
              <w:rPr>
                <w:color w:val="000000" w:themeColor="text1"/>
              </w:rPr>
            </w:pPr>
            <w:r w:rsidRPr="00AC48D7">
              <w:rPr>
                <w:color w:val="000000" w:themeColor="text1"/>
              </w:rPr>
              <w:t>11</w:t>
            </w:r>
            <w:r>
              <w:rPr>
                <w:color w:val="000000" w:themeColor="text1"/>
              </w:rPr>
              <w:t>,</w:t>
            </w:r>
            <w:r w:rsidRPr="00AC48D7">
              <w:rPr>
                <w:color w:val="000000" w:themeColor="text1"/>
              </w:rPr>
              <w:t>39</w:t>
            </w:r>
          </w:p>
        </w:tc>
        <w:tc>
          <w:tcPr>
            <w:tcW w:w="1154" w:type="dxa"/>
            <w:tcBorders>
              <w:top w:val="nil"/>
              <w:left w:val="nil"/>
              <w:bottom w:val="single" w:sz="4" w:space="0" w:color="auto"/>
              <w:right w:val="single" w:sz="4" w:space="0" w:color="auto"/>
            </w:tcBorders>
            <w:shd w:val="clear" w:color="auto" w:fill="auto"/>
            <w:noWrap/>
            <w:vAlign w:val="center"/>
            <w:hideMark/>
          </w:tcPr>
          <w:p w14:paraId="5D248551" w14:textId="169FC2CB" w:rsidR="00AC48D7" w:rsidRPr="00AC48D7" w:rsidRDefault="00AC48D7" w:rsidP="00AA283A">
            <w:pPr>
              <w:spacing w:before="60" w:after="60"/>
              <w:jc w:val="right"/>
              <w:rPr>
                <w:color w:val="000000" w:themeColor="text1"/>
              </w:rPr>
            </w:pPr>
            <w:r w:rsidRPr="00AC48D7">
              <w:rPr>
                <w:color w:val="000000" w:themeColor="text1"/>
              </w:rPr>
              <w:t>37</w:t>
            </w:r>
            <w:r>
              <w:rPr>
                <w:color w:val="000000" w:themeColor="text1"/>
              </w:rPr>
              <w:t>,</w:t>
            </w:r>
            <w:r w:rsidRPr="00AC48D7">
              <w:rPr>
                <w:color w:val="000000" w:themeColor="text1"/>
              </w:rPr>
              <w:t>97</w:t>
            </w:r>
          </w:p>
        </w:tc>
        <w:tc>
          <w:tcPr>
            <w:tcW w:w="1646" w:type="dxa"/>
            <w:tcBorders>
              <w:top w:val="nil"/>
              <w:left w:val="nil"/>
              <w:bottom w:val="single" w:sz="4" w:space="0" w:color="auto"/>
              <w:right w:val="single" w:sz="4" w:space="0" w:color="auto"/>
            </w:tcBorders>
            <w:shd w:val="clear" w:color="auto" w:fill="auto"/>
            <w:noWrap/>
            <w:vAlign w:val="center"/>
            <w:hideMark/>
          </w:tcPr>
          <w:p w14:paraId="5D1B5E13" w14:textId="0A00AA29"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7DF4DD15" w14:textId="568C9426" w:rsidR="00AC48D7" w:rsidRPr="00AC48D7" w:rsidRDefault="00AC48D7" w:rsidP="00AA283A">
            <w:pPr>
              <w:spacing w:before="60" w:after="60"/>
              <w:jc w:val="right"/>
              <w:rPr>
                <w:color w:val="000000" w:themeColor="text1"/>
              </w:rPr>
            </w:pPr>
            <w:r w:rsidRPr="00AA283A">
              <w:rPr>
                <w:color w:val="000000"/>
              </w:rPr>
              <w:t>38</w:t>
            </w:r>
            <w:r>
              <w:rPr>
                <w:color w:val="000000"/>
              </w:rPr>
              <w:t>,</w:t>
            </w:r>
            <w:r w:rsidRPr="00AA283A">
              <w:rPr>
                <w:color w:val="000000"/>
              </w:rPr>
              <w:t>89</w:t>
            </w:r>
          </w:p>
        </w:tc>
        <w:tc>
          <w:tcPr>
            <w:tcW w:w="247" w:type="dxa"/>
            <w:vAlign w:val="center"/>
            <w:hideMark/>
          </w:tcPr>
          <w:p w14:paraId="35D27B32" w14:textId="77777777" w:rsidR="00AC48D7" w:rsidRPr="00AC48D7" w:rsidRDefault="00AC48D7" w:rsidP="00AA283A">
            <w:pPr>
              <w:spacing w:before="60" w:after="60"/>
              <w:jc w:val="right"/>
              <w:rPr>
                <w:color w:val="000000" w:themeColor="text1"/>
              </w:rPr>
            </w:pPr>
          </w:p>
        </w:tc>
      </w:tr>
      <w:tr w:rsidR="007C052D" w:rsidRPr="00AC48D7" w14:paraId="77A921B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AC48D7" w:rsidRPr="00AC48D7" w:rsidRDefault="00AC48D7" w:rsidP="00AA283A">
            <w:pPr>
              <w:spacing w:before="60" w:after="60"/>
              <w:jc w:val="center"/>
              <w:rPr>
                <w:color w:val="000000" w:themeColor="text1"/>
              </w:rPr>
            </w:pPr>
            <w:r w:rsidRPr="00AC48D7">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AC48D7" w:rsidRPr="00AC48D7" w:rsidRDefault="00AC48D7" w:rsidP="00AA283A">
            <w:pPr>
              <w:spacing w:before="60" w:after="60"/>
              <w:rPr>
                <w:color w:val="000000" w:themeColor="text1"/>
              </w:rPr>
            </w:pPr>
            <w:r w:rsidRPr="00AC48D7">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C75C48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43EB51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6A1C6AEA" w:rsidR="00AC48D7" w:rsidRPr="00AC48D7" w:rsidRDefault="00AC48D7" w:rsidP="00AA283A">
            <w:pPr>
              <w:spacing w:before="60" w:after="60"/>
              <w:jc w:val="right"/>
              <w:rPr>
                <w:color w:val="000000" w:themeColor="text1"/>
              </w:rPr>
            </w:pPr>
            <w:r w:rsidRPr="00AC48D7">
              <w:rPr>
                <w:color w:val="000000" w:themeColor="text1"/>
              </w:rPr>
              <w:t>17</w:t>
            </w:r>
            <w:r>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071A007D" w14:textId="5F3E8F89" w:rsidR="00AC48D7" w:rsidRPr="00AC48D7" w:rsidRDefault="00AC48D7" w:rsidP="00AA283A">
            <w:pPr>
              <w:spacing w:before="60" w:after="60"/>
              <w:jc w:val="right"/>
              <w:rPr>
                <w:color w:val="000000" w:themeColor="text1"/>
              </w:rPr>
            </w:pPr>
            <w:r w:rsidRPr="00AC48D7">
              <w:rPr>
                <w:color w:val="000000" w:themeColor="text1"/>
              </w:rPr>
              <w:t>58</w:t>
            </w:r>
            <w:r>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0B917628" w14:textId="7E15769F"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001</w:t>
            </w:r>
          </w:p>
        </w:tc>
        <w:tc>
          <w:tcPr>
            <w:tcW w:w="1646" w:type="dxa"/>
            <w:tcBorders>
              <w:top w:val="nil"/>
              <w:left w:val="nil"/>
              <w:bottom w:val="single" w:sz="4" w:space="0" w:color="auto"/>
              <w:right w:val="single" w:sz="4" w:space="0" w:color="auto"/>
            </w:tcBorders>
            <w:shd w:val="clear" w:color="auto" w:fill="auto"/>
            <w:noWrap/>
            <w:vAlign w:val="center"/>
            <w:hideMark/>
          </w:tcPr>
          <w:p w14:paraId="666E9F97" w14:textId="1874BBA2" w:rsidR="00AC48D7" w:rsidRPr="00AC48D7" w:rsidRDefault="00AC48D7" w:rsidP="00AA283A">
            <w:pPr>
              <w:spacing w:before="60" w:after="60"/>
              <w:jc w:val="right"/>
              <w:rPr>
                <w:color w:val="000000" w:themeColor="text1"/>
              </w:rPr>
            </w:pPr>
            <w:r w:rsidRPr="00AA283A">
              <w:rPr>
                <w:color w:val="000000"/>
              </w:rPr>
              <w:t>50</w:t>
            </w:r>
            <w:r>
              <w:rPr>
                <w:color w:val="000000"/>
              </w:rPr>
              <w:t>,</w:t>
            </w:r>
            <w:r w:rsidRPr="00AA283A">
              <w:rPr>
                <w:color w:val="000000"/>
              </w:rPr>
              <w:t>01</w:t>
            </w:r>
          </w:p>
        </w:tc>
        <w:tc>
          <w:tcPr>
            <w:tcW w:w="247" w:type="dxa"/>
            <w:vAlign w:val="center"/>
            <w:hideMark/>
          </w:tcPr>
          <w:p w14:paraId="3CED5380" w14:textId="77777777" w:rsidR="00AC48D7" w:rsidRPr="00AC48D7" w:rsidRDefault="00AC48D7" w:rsidP="00AA283A">
            <w:pPr>
              <w:spacing w:before="60" w:after="60"/>
              <w:jc w:val="right"/>
              <w:rPr>
                <w:color w:val="000000" w:themeColor="text1"/>
              </w:rPr>
            </w:pPr>
          </w:p>
        </w:tc>
      </w:tr>
      <w:tr w:rsidR="007C052D" w:rsidRPr="00AC48D7" w14:paraId="115816C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AC48D7" w:rsidRPr="00AC48D7" w:rsidRDefault="00AC48D7" w:rsidP="00AA283A">
            <w:pPr>
              <w:spacing w:before="60" w:after="60"/>
              <w:jc w:val="center"/>
              <w:rPr>
                <w:color w:val="000000" w:themeColor="text1"/>
              </w:rPr>
            </w:pPr>
            <w:r w:rsidRPr="00AC48D7">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AC48D7" w:rsidRPr="00AC48D7" w:rsidRDefault="00AC48D7" w:rsidP="00AA283A">
            <w:pPr>
              <w:spacing w:before="60" w:after="60"/>
              <w:rPr>
                <w:color w:val="000000" w:themeColor="text1"/>
              </w:rPr>
            </w:pPr>
            <w:r w:rsidRPr="00AC48D7">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F2F1B9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B9692F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514EF1B8" w:rsidR="00AC48D7" w:rsidRPr="00AC48D7" w:rsidRDefault="00AC48D7" w:rsidP="00AA283A">
            <w:pPr>
              <w:spacing w:before="60" w:after="60"/>
              <w:jc w:val="right"/>
              <w:rPr>
                <w:color w:val="000000" w:themeColor="text1"/>
              </w:rPr>
            </w:pPr>
            <w:r w:rsidRPr="00AC48D7">
              <w:rPr>
                <w:color w:val="000000" w:themeColor="text1"/>
              </w:rPr>
              <w:t>25</w:t>
            </w:r>
            <w:r>
              <w:rPr>
                <w:color w:val="000000" w:themeColor="text1"/>
              </w:rPr>
              <w:t>,</w:t>
            </w:r>
            <w:r w:rsidRPr="00AC48D7">
              <w:rPr>
                <w:color w:val="000000" w:themeColor="text1"/>
              </w:rPr>
              <w:t>98</w:t>
            </w:r>
          </w:p>
        </w:tc>
        <w:tc>
          <w:tcPr>
            <w:tcW w:w="1154" w:type="dxa"/>
            <w:tcBorders>
              <w:top w:val="nil"/>
              <w:left w:val="nil"/>
              <w:bottom w:val="single" w:sz="4" w:space="0" w:color="auto"/>
              <w:right w:val="single" w:sz="4" w:space="0" w:color="auto"/>
            </w:tcBorders>
            <w:shd w:val="clear" w:color="auto" w:fill="auto"/>
            <w:noWrap/>
            <w:vAlign w:val="center"/>
            <w:hideMark/>
          </w:tcPr>
          <w:p w14:paraId="771E0366" w14:textId="5C9BFEB4" w:rsidR="00AC48D7" w:rsidRPr="00AC48D7" w:rsidRDefault="00AC48D7" w:rsidP="00AA283A">
            <w:pPr>
              <w:spacing w:before="60" w:after="60"/>
              <w:jc w:val="right"/>
              <w:rPr>
                <w:color w:val="000000" w:themeColor="text1"/>
              </w:rPr>
            </w:pPr>
            <w:r w:rsidRPr="00AC48D7">
              <w:rPr>
                <w:color w:val="000000" w:themeColor="text1"/>
              </w:rPr>
              <w:t>86</w:t>
            </w:r>
            <w:r>
              <w:rPr>
                <w:color w:val="000000" w:themeColor="text1"/>
              </w:rPr>
              <w:t>,</w:t>
            </w:r>
            <w:r w:rsidRPr="00AC48D7">
              <w:rPr>
                <w:color w:val="000000" w:themeColor="text1"/>
              </w:rPr>
              <w:t>61</w:t>
            </w:r>
          </w:p>
        </w:tc>
        <w:tc>
          <w:tcPr>
            <w:tcW w:w="1646" w:type="dxa"/>
            <w:tcBorders>
              <w:top w:val="nil"/>
              <w:left w:val="nil"/>
              <w:bottom w:val="single" w:sz="4" w:space="0" w:color="auto"/>
              <w:right w:val="single" w:sz="4" w:space="0" w:color="auto"/>
            </w:tcBorders>
            <w:shd w:val="clear" w:color="auto" w:fill="auto"/>
            <w:noWrap/>
            <w:vAlign w:val="center"/>
            <w:hideMark/>
          </w:tcPr>
          <w:p w14:paraId="55756042" w14:textId="67871794"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496</w:t>
            </w:r>
          </w:p>
        </w:tc>
        <w:tc>
          <w:tcPr>
            <w:tcW w:w="1646" w:type="dxa"/>
            <w:tcBorders>
              <w:top w:val="nil"/>
              <w:left w:val="nil"/>
              <w:bottom w:val="single" w:sz="4" w:space="0" w:color="auto"/>
              <w:right w:val="single" w:sz="4" w:space="0" w:color="auto"/>
            </w:tcBorders>
            <w:shd w:val="clear" w:color="auto" w:fill="auto"/>
            <w:noWrap/>
            <w:vAlign w:val="center"/>
            <w:hideMark/>
          </w:tcPr>
          <w:p w14:paraId="12FA95BA" w14:textId="44A080F3" w:rsidR="00AC48D7" w:rsidRPr="00AC48D7" w:rsidRDefault="00AC48D7" w:rsidP="00AA283A">
            <w:pPr>
              <w:spacing w:before="60" w:after="60"/>
              <w:jc w:val="right"/>
              <w:rPr>
                <w:color w:val="000000" w:themeColor="text1"/>
              </w:rPr>
            </w:pPr>
            <w:r w:rsidRPr="00AA283A">
              <w:rPr>
                <w:color w:val="000000"/>
              </w:rPr>
              <w:t>31</w:t>
            </w:r>
            <w:r>
              <w:rPr>
                <w:color w:val="000000"/>
              </w:rPr>
              <w:t>,</w:t>
            </w:r>
            <w:r w:rsidRPr="00AA283A">
              <w:rPr>
                <w:color w:val="000000"/>
              </w:rPr>
              <w:t>20</w:t>
            </w:r>
          </w:p>
        </w:tc>
        <w:tc>
          <w:tcPr>
            <w:tcW w:w="247" w:type="dxa"/>
            <w:vAlign w:val="center"/>
            <w:hideMark/>
          </w:tcPr>
          <w:p w14:paraId="324EBA91" w14:textId="77777777" w:rsidR="00AC48D7" w:rsidRPr="00AC48D7" w:rsidRDefault="00AC48D7" w:rsidP="00AA283A">
            <w:pPr>
              <w:spacing w:before="60" w:after="60"/>
              <w:jc w:val="right"/>
              <w:rPr>
                <w:color w:val="000000" w:themeColor="text1"/>
              </w:rPr>
            </w:pPr>
          </w:p>
        </w:tc>
      </w:tr>
      <w:tr w:rsidR="007C052D" w:rsidRPr="00AC48D7" w14:paraId="4228E23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AC48D7" w:rsidRPr="00AC48D7" w:rsidRDefault="00AC48D7" w:rsidP="00AA283A">
            <w:pPr>
              <w:spacing w:before="60" w:after="60"/>
              <w:jc w:val="center"/>
              <w:rPr>
                <w:color w:val="000000" w:themeColor="text1"/>
              </w:rPr>
            </w:pPr>
            <w:r w:rsidRPr="00AC48D7">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AC48D7" w:rsidRPr="00AC48D7" w:rsidRDefault="00AC48D7" w:rsidP="00AA283A">
            <w:pPr>
              <w:spacing w:before="60" w:after="60"/>
              <w:rPr>
                <w:color w:val="000000" w:themeColor="text1"/>
              </w:rPr>
            </w:pPr>
            <w:r w:rsidRPr="00AC48D7">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45C14B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101EC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5C7FD19A" w:rsidR="00AC48D7" w:rsidRPr="00AC48D7" w:rsidRDefault="00AC48D7" w:rsidP="00AA283A">
            <w:pPr>
              <w:spacing w:before="60" w:after="60"/>
              <w:jc w:val="right"/>
              <w:rPr>
                <w:color w:val="000000" w:themeColor="text1"/>
              </w:rPr>
            </w:pPr>
            <w:r w:rsidRPr="00AC48D7">
              <w:rPr>
                <w:color w:val="000000" w:themeColor="text1"/>
              </w:rPr>
              <w:t>24</w:t>
            </w:r>
            <w:r>
              <w:rPr>
                <w:color w:val="000000" w:themeColor="text1"/>
              </w:rPr>
              <w:t>,</w:t>
            </w:r>
            <w:r w:rsidRPr="00AC48D7">
              <w:rPr>
                <w:color w:val="000000" w:themeColor="text1"/>
              </w:rPr>
              <w:t>10</w:t>
            </w:r>
          </w:p>
        </w:tc>
        <w:tc>
          <w:tcPr>
            <w:tcW w:w="1154" w:type="dxa"/>
            <w:tcBorders>
              <w:top w:val="nil"/>
              <w:left w:val="nil"/>
              <w:bottom w:val="single" w:sz="4" w:space="0" w:color="auto"/>
              <w:right w:val="single" w:sz="4" w:space="0" w:color="auto"/>
            </w:tcBorders>
            <w:shd w:val="clear" w:color="auto" w:fill="auto"/>
            <w:noWrap/>
            <w:vAlign w:val="center"/>
            <w:hideMark/>
          </w:tcPr>
          <w:p w14:paraId="03AB0C9D" w14:textId="2E98ED4B" w:rsidR="00AC48D7" w:rsidRPr="00AC48D7" w:rsidRDefault="00AC48D7" w:rsidP="00AA283A">
            <w:pPr>
              <w:spacing w:before="60" w:after="60"/>
              <w:jc w:val="right"/>
              <w:rPr>
                <w:color w:val="000000" w:themeColor="text1"/>
              </w:rPr>
            </w:pPr>
            <w:r w:rsidRPr="00AC48D7">
              <w:rPr>
                <w:color w:val="000000" w:themeColor="text1"/>
              </w:rPr>
              <w:t>80</w:t>
            </w:r>
            <w:r>
              <w:rPr>
                <w:color w:val="000000" w:themeColor="text1"/>
              </w:rPr>
              <w:t>,</w:t>
            </w:r>
            <w:r w:rsidRPr="00AC48D7">
              <w:rPr>
                <w:color w:val="000000" w:themeColor="text1"/>
              </w:rPr>
              <w:t>32</w:t>
            </w:r>
          </w:p>
        </w:tc>
        <w:tc>
          <w:tcPr>
            <w:tcW w:w="1646" w:type="dxa"/>
            <w:tcBorders>
              <w:top w:val="nil"/>
              <w:left w:val="nil"/>
              <w:bottom w:val="single" w:sz="4" w:space="0" w:color="auto"/>
              <w:right w:val="single" w:sz="4" w:space="0" w:color="auto"/>
            </w:tcBorders>
            <w:shd w:val="clear" w:color="auto" w:fill="auto"/>
            <w:noWrap/>
            <w:vAlign w:val="center"/>
            <w:hideMark/>
          </w:tcPr>
          <w:p w14:paraId="540FA199" w14:textId="3BD422C0"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838</w:t>
            </w:r>
          </w:p>
        </w:tc>
        <w:tc>
          <w:tcPr>
            <w:tcW w:w="1646" w:type="dxa"/>
            <w:tcBorders>
              <w:top w:val="nil"/>
              <w:left w:val="nil"/>
              <w:bottom w:val="single" w:sz="4" w:space="0" w:color="auto"/>
              <w:right w:val="single" w:sz="4" w:space="0" w:color="auto"/>
            </w:tcBorders>
            <w:shd w:val="clear" w:color="auto" w:fill="auto"/>
            <w:noWrap/>
            <w:vAlign w:val="center"/>
            <w:hideMark/>
          </w:tcPr>
          <w:p w14:paraId="76B75E1E" w14:textId="5445E4AF" w:rsidR="00AC48D7" w:rsidRPr="00AC48D7" w:rsidRDefault="00AC48D7" w:rsidP="00AA283A">
            <w:pPr>
              <w:spacing w:before="60" w:after="60"/>
              <w:jc w:val="right"/>
              <w:rPr>
                <w:color w:val="000000" w:themeColor="text1"/>
              </w:rPr>
            </w:pPr>
            <w:r w:rsidRPr="00AA283A">
              <w:rPr>
                <w:color w:val="000000"/>
              </w:rPr>
              <w:t>72</w:t>
            </w:r>
            <w:r>
              <w:rPr>
                <w:color w:val="000000"/>
              </w:rPr>
              <w:t>,</w:t>
            </w:r>
            <w:r w:rsidRPr="00AA283A">
              <w:rPr>
                <w:color w:val="000000"/>
              </w:rPr>
              <w:t>98</w:t>
            </w:r>
          </w:p>
        </w:tc>
        <w:tc>
          <w:tcPr>
            <w:tcW w:w="247" w:type="dxa"/>
            <w:vAlign w:val="center"/>
            <w:hideMark/>
          </w:tcPr>
          <w:p w14:paraId="73A2A88B" w14:textId="77777777" w:rsidR="00AC48D7" w:rsidRPr="00AC48D7" w:rsidRDefault="00AC48D7" w:rsidP="00AA283A">
            <w:pPr>
              <w:spacing w:before="60" w:after="60"/>
              <w:jc w:val="right"/>
              <w:rPr>
                <w:color w:val="000000" w:themeColor="text1"/>
              </w:rPr>
            </w:pPr>
          </w:p>
        </w:tc>
      </w:tr>
      <w:tr w:rsidR="007C052D" w:rsidRPr="00AC48D7" w14:paraId="547CB24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AC48D7" w:rsidRPr="00AC48D7" w:rsidRDefault="00AC48D7" w:rsidP="00AA283A">
            <w:pPr>
              <w:spacing w:before="60" w:after="60"/>
              <w:jc w:val="center"/>
              <w:rPr>
                <w:color w:val="000000" w:themeColor="text1"/>
              </w:rPr>
            </w:pPr>
            <w:r w:rsidRPr="00AC48D7">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AC48D7" w:rsidRPr="00AC48D7" w:rsidRDefault="00AC48D7" w:rsidP="00AA283A">
            <w:pPr>
              <w:spacing w:before="60" w:after="60"/>
              <w:rPr>
                <w:color w:val="000000" w:themeColor="text1"/>
              </w:rPr>
            </w:pPr>
            <w:r w:rsidRPr="00AC48D7">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820C90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7BA8A5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1862EB9D" w:rsidR="00AC48D7" w:rsidRPr="00AC48D7" w:rsidRDefault="00AC48D7" w:rsidP="00AA283A">
            <w:pPr>
              <w:spacing w:before="60" w:after="60"/>
              <w:jc w:val="right"/>
              <w:rPr>
                <w:color w:val="000000" w:themeColor="text1"/>
              </w:rPr>
            </w:pPr>
            <w:r w:rsidRPr="00AC48D7">
              <w:rPr>
                <w:color w:val="000000" w:themeColor="text1"/>
              </w:rPr>
              <w:t>39</w:t>
            </w:r>
            <w:r>
              <w:rPr>
                <w:color w:val="000000" w:themeColor="text1"/>
              </w:rPr>
              <w:t>,</w:t>
            </w:r>
            <w:r w:rsidRPr="00AC48D7">
              <w:rPr>
                <w:color w:val="000000" w:themeColor="text1"/>
              </w:rPr>
              <w:t>18</w:t>
            </w:r>
          </w:p>
        </w:tc>
        <w:tc>
          <w:tcPr>
            <w:tcW w:w="1154" w:type="dxa"/>
            <w:tcBorders>
              <w:top w:val="nil"/>
              <w:left w:val="nil"/>
              <w:bottom w:val="single" w:sz="4" w:space="0" w:color="auto"/>
              <w:right w:val="single" w:sz="4" w:space="0" w:color="auto"/>
            </w:tcBorders>
            <w:shd w:val="clear" w:color="auto" w:fill="auto"/>
            <w:noWrap/>
            <w:vAlign w:val="center"/>
            <w:hideMark/>
          </w:tcPr>
          <w:p w14:paraId="3BF40057" w14:textId="25F597F0" w:rsidR="00AC48D7" w:rsidRPr="00AC48D7" w:rsidRDefault="00AC48D7" w:rsidP="00AA283A">
            <w:pPr>
              <w:spacing w:before="60" w:after="60"/>
              <w:jc w:val="right"/>
              <w:rPr>
                <w:color w:val="000000" w:themeColor="text1"/>
              </w:rPr>
            </w:pPr>
            <w:r w:rsidRPr="00AC48D7">
              <w:rPr>
                <w:color w:val="000000" w:themeColor="text1"/>
              </w:rPr>
              <w:t>130</w:t>
            </w:r>
            <w:r>
              <w:rPr>
                <w:color w:val="000000" w:themeColor="text1"/>
              </w:rPr>
              <w:t>,</w:t>
            </w:r>
            <w:r w:rsidRPr="00AC48D7">
              <w:rPr>
                <w:color w:val="000000" w:themeColor="text1"/>
              </w:rPr>
              <w:t>59</w:t>
            </w:r>
          </w:p>
        </w:tc>
        <w:tc>
          <w:tcPr>
            <w:tcW w:w="1646" w:type="dxa"/>
            <w:tcBorders>
              <w:top w:val="nil"/>
              <w:left w:val="nil"/>
              <w:bottom w:val="single" w:sz="4" w:space="0" w:color="auto"/>
              <w:right w:val="single" w:sz="4" w:space="0" w:color="auto"/>
            </w:tcBorders>
            <w:shd w:val="clear" w:color="auto" w:fill="auto"/>
            <w:noWrap/>
            <w:vAlign w:val="center"/>
            <w:hideMark/>
          </w:tcPr>
          <w:p w14:paraId="1ABDD9A2" w14:textId="59D2AAFA"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010</w:t>
            </w:r>
          </w:p>
        </w:tc>
        <w:tc>
          <w:tcPr>
            <w:tcW w:w="1646" w:type="dxa"/>
            <w:tcBorders>
              <w:top w:val="nil"/>
              <w:left w:val="nil"/>
              <w:bottom w:val="single" w:sz="4" w:space="0" w:color="auto"/>
              <w:right w:val="single" w:sz="4" w:space="0" w:color="auto"/>
            </w:tcBorders>
            <w:shd w:val="clear" w:color="auto" w:fill="auto"/>
            <w:noWrap/>
            <w:vAlign w:val="center"/>
            <w:hideMark/>
          </w:tcPr>
          <w:p w14:paraId="0052CF08" w14:textId="01F61C08" w:rsidR="00AC48D7" w:rsidRPr="00AC48D7" w:rsidRDefault="00AC48D7" w:rsidP="00AA283A">
            <w:pPr>
              <w:spacing w:before="60" w:after="60"/>
              <w:jc w:val="right"/>
              <w:rPr>
                <w:color w:val="000000" w:themeColor="text1"/>
              </w:rPr>
            </w:pPr>
            <w:r w:rsidRPr="00AA283A">
              <w:rPr>
                <w:color w:val="000000"/>
              </w:rPr>
              <w:t>37</w:t>
            </w:r>
            <w:r>
              <w:rPr>
                <w:color w:val="000000"/>
              </w:rPr>
              <w:t>,</w:t>
            </w:r>
            <w:r w:rsidRPr="00AA283A">
              <w:rPr>
                <w:color w:val="000000"/>
              </w:rPr>
              <w:t>63</w:t>
            </w:r>
          </w:p>
        </w:tc>
        <w:tc>
          <w:tcPr>
            <w:tcW w:w="247" w:type="dxa"/>
            <w:vAlign w:val="center"/>
            <w:hideMark/>
          </w:tcPr>
          <w:p w14:paraId="03DD1BB5" w14:textId="77777777" w:rsidR="00AC48D7" w:rsidRPr="00AC48D7" w:rsidRDefault="00AC48D7" w:rsidP="00AA283A">
            <w:pPr>
              <w:spacing w:before="60" w:after="60"/>
              <w:jc w:val="right"/>
              <w:rPr>
                <w:color w:val="000000" w:themeColor="text1"/>
              </w:rPr>
            </w:pPr>
          </w:p>
        </w:tc>
      </w:tr>
      <w:tr w:rsidR="007C052D" w:rsidRPr="00AC48D7" w14:paraId="0BA2BF3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AC48D7" w:rsidRPr="00AC48D7" w:rsidRDefault="00AC48D7" w:rsidP="00AA283A">
            <w:pPr>
              <w:spacing w:before="60" w:after="60"/>
              <w:jc w:val="center"/>
              <w:rPr>
                <w:color w:val="000000" w:themeColor="text1"/>
              </w:rPr>
            </w:pPr>
            <w:r w:rsidRPr="00AC48D7">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AC48D7" w:rsidRPr="00AC48D7" w:rsidRDefault="00AC48D7" w:rsidP="00AA283A">
            <w:pPr>
              <w:spacing w:before="60" w:after="60"/>
              <w:rPr>
                <w:color w:val="000000" w:themeColor="text1"/>
              </w:rPr>
            </w:pPr>
            <w:r w:rsidRPr="00AC48D7">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14C292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E01812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599DFEE6" w:rsidR="00AC48D7" w:rsidRPr="00AC48D7" w:rsidRDefault="00AC48D7" w:rsidP="00AA283A">
            <w:pPr>
              <w:spacing w:before="60" w:after="60"/>
              <w:jc w:val="right"/>
              <w:rPr>
                <w:color w:val="000000" w:themeColor="text1"/>
              </w:rPr>
            </w:pPr>
            <w:r w:rsidRPr="00AC48D7">
              <w:rPr>
                <w:color w:val="000000" w:themeColor="text1"/>
              </w:rPr>
              <w:t>258</w:t>
            </w:r>
            <w:r>
              <w:rPr>
                <w:color w:val="000000" w:themeColor="text1"/>
              </w:rPr>
              <w:t>,</w:t>
            </w:r>
            <w:r w:rsidRPr="00AC48D7">
              <w:rPr>
                <w:color w:val="000000" w:themeColor="text1"/>
              </w:rPr>
              <w:t>01</w:t>
            </w:r>
          </w:p>
        </w:tc>
        <w:tc>
          <w:tcPr>
            <w:tcW w:w="1154" w:type="dxa"/>
            <w:tcBorders>
              <w:top w:val="nil"/>
              <w:left w:val="nil"/>
              <w:bottom w:val="single" w:sz="4" w:space="0" w:color="auto"/>
              <w:right w:val="single" w:sz="4" w:space="0" w:color="auto"/>
            </w:tcBorders>
            <w:shd w:val="clear" w:color="auto" w:fill="auto"/>
            <w:noWrap/>
            <w:vAlign w:val="center"/>
            <w:hideMark/>
          </w:tcPr>
          <w:p w14:paraId="4AEF7F1F" w14:textId="1D48ACE7" w:rsidR="00AC48D7" w:rsidRPr="00AC48D7" w:rsidRDefault="00AC48D7" w:rsidP="00AA283A">
            <w:pPr>
              <w:spacing w:before="60" w:after="60"/>
              <w:jc w:val="right"/>
              <w:rPr>
                <w:color w:val="000000" w:themeColor="text1"/>
              </w:rPr>
            </w:pPr>
            <w:r w:rsidRPr="00AC48D7">
              <w:rPr>
                <w:color w:val="000000" w:themeColor="text1"/>
              </w:rPr>
              <w:t>860</w:t>
            </w:r>
            <w:r>
              <w:rPr>
                <w:color w:val="000000" w:themeColor="text1"/>
              </w:rPr>
              <w:t>,</w:t>
            </w:r>
            <w:r w:rsidRPr="00AC48D7">
              <w:rPr>
                <w:color w:val="000000" w:themeColor="text1"/>
              </w:rPr>
              <w:t>02</w:t>
            </w:r>
          </w:p>
        </w:tc>
        <w:tc>
          <w:tcPr>
            <w:tcW w:w="1646" w:type="dxa"/>
            <w:tcBorders>
              <w:top w:val="nil"/>
              <w:left w:val="nil"/>
              <w:bottom w:val="single" w:sz="4" w:space="0" w:color="auto"/>
              <w:right w:val="single" w:sz="4" w:space="0" w:color="auto"/>
            </w:tcBorders>
            <w:shd w:val="clear" w:color="auto" w:fill="auto"/>
            <w:noWrap/>
            <w:vAlign w:val="center"/>
            <w:hideMark/>
          </w:tcPr>
          <w:p w14:paraId="60ECB727" w14:textId="081DE141"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990</w:t>
            </w:r>
          </w:p>
        </w:tc>
        <w:tc>
          <w:tcPr>
            <w:tcW w:w="1646" w:type="dxa"/>
            <w:tcBorders>
              <w:top w:val="nil"/>
              <w:left w:val="nil"/>
              <w:bottom w:val="single" w:sz="4" w:space="0" w:color="auto"/>
              <w:right w:val="single" w:sz="4" w:space="0" w:color="auto"/>
            </w:tcBorders>
            <w:shd w:val="clear" w:color="auto" w:fill="auto"/>
            <w:noWrap/>
            <w:vAlign w:val="center"/>
            <w:hideMark/>
          </w:tcPr>
          <w:p w14:paraId="743B4CC6" w14:textId="7D572B17" w:rsidR="00AC48D7" w:rsidRPr="00AC48D7" w:rsidRDefault="00AC48D7" w:rsidP="00AA283A">
            <w:pPr>
              <w:spacing w:before="60" w:after="60"/>
              <w:jc w:val="right"/>
              <w:rPr>
                <w:color w:val="000000" w:themeColor="text1"/>
              </w:rPr>
            </w:pPr>
            <w:r w:rsidRPr="00AA283A">
              <w:rPr>
                <w:color w:val="000000"/>
              </w:rPr>
              <w:t>49</w:t>
            </w:r>
            <w:r>
              <w:rPr>
                <w:color w:val="000000"/>
              </w:rPr>
              <w:t>,</w:t>
            </w:r>
            <w:r w:rsidRPr="00AA283A">
              <w:rPr>
                <w:color w:val="000000"/>
              </w:rPr>
              <w:t>88</w:t>
            </w:r>
          </w:p>
        </w:tc>
        <w:tc>
          <w:tcPr>
            <w:tcW w:w="247" w:type="dxa"/>
            <w:vAlign w:val="center"/>
            <w:hideMark/>
          </w:tcPr>
          <w:p w14:paraId="21FD4091" w14:textId="77777777" w:rsidR="00AC48D7" w:rsidRPr="00AC48D7" w:rsidRDefault="00AC48D7" w:rsidP="00AA283A">
            <w:pPr>
              <w:spacing w:before="60" w:after="60"/>
              <w:jc w:val="right"/>
              <w:rPr>
                <w:color w:val="000000" w:themeColor="text1"/>
              </w:rPr>
            </w:pPr>
          </w:p>
        </w:tc>
      </w:tr>
      <w:tr w:rsidR="007C052D" w:rsidRPr="00AC48D7" w14:paraId="690752D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AC48D7" w:rsidRPr="00AC48D7" w:rsidRDefault="00AC48D7" w:rsidP="00AA283A">
            <w:pPr>
              <w:spacing w:before="60" w:after="60"/>
              <w:jc w:val="center"/>
              <w:rPr>
                <w:color w:val="000000" w:themeColor="text1"/>
              </w:rPr>
            </w:pPr>
            <w:r w:rsidRPr="00AC48D7">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AC48D7" w:rsidRPr="00AC48D7" w:rsidRDefault="00AC48D7" w:rsidP="00AA283A">
            <w:pPr>
              <w:spacing w:before="60" w:after="60"/>
              <w:rPr>
                <w:color w:val="000000" w:themeColor="text1"/>
              </w:rPr>
            </w:pPr>
            <w:r w:rsidRPr="00AC48D7">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9BAB39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30B13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141CFF34" w:rsidR="00AC48D7" w:rsidRPr="00AC48D7" w:rsidRDefault="00AC48D7" w:rsidP="00AA283A">
            <w:pPr>
              <w:spacing w:before="60" w:after="60"/>
              <w:jc w:val="right"/>
              <w:rPr>
                <w:color w:val="000000" w:themeColor="text1"/>
              </w:rPr>
            </w:pPr>
            <w:r w:rsidRPr="00AC48D7">
              <w:rPr>
                <w:color w:val="000000" w:themeColor="text1"/>
              </w:rPr>
              <w:t>198</w:t>
            </w:r>
            <w:r>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54BA8A96" w14:textId="37772C75" w:rsidR="00AC48D7" w:rsidRPr="00AC48D7" w:rsidRDefault="00AC48D7" w:rsidP="00AA283A">
            <w:pPr>
              <w:spacing w:before="60" w:after="60"/>
              <w:jc w:val="right"/>
              <w:rPr>
                <w:color w:val="000000" w:themeColor="text1"/>
              </w:rPr>
            </w:pPr>
            <w:r w:rsidRPr="00AC48D7">
              <w:rPr>
                <w:color w:val="000000" w:themeColor="text1"/>
              </w:rPr>
              <w:t>661</w:t>
            </w:r>
            <w:r>
              <w:rPr>
                <w:color w:val="000000" w:themeColor="text1"/>
              </w:rPr>
              <w:t>,</w:t>
            </w:r>
            <w:r w:rsidRPr="00AC48D7">
              <w:rPr>
                <w:color w:val="000000" w:themeColor="text1"/>
              </w:rPr>
              <w:t>10</w:t>
            </w:r>
          </w:p>
        </w:tc>
        <w:tc>
          <w:tcPr>
            <w:tcW w:w="1646" w:type="dxa"/>
            <w:tcBorders>
              <w:top w:val="nil"/>
              <w:left w:val="nil"/>
              <w:bottom w:val="single" w:sz="4" w:space="0" w:color="auto"/>
              <w:right w:val="single" w:sz="4" w:space="0" w:color="auto"/>
            </w:tcBorders>
            <w:shd w:val="clear" w:color="auto" w:fill="auto"/>
            <w:noWrap/>
            <w:vAlign w:val="center"/>
            <w:hideMark/>
          </w:tcPr>
          <w:p w14:paraId="1363762F" w14:textId="71F151AD"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952</w:t>
            </w:r>
          </w:p>
        </w:tc>
        <w:tc>
          <w:tcPr>
            <w:tcW w:w="1646" w:type="dxa"/>
            <w:tcBorders>
              <w:top w:val="nil"/>
              <w:left w:val="nil"/>
              <w:bottom w:val="single" w:sz="4" w:space="0" w:color="auto"/>
              <w:right w:val="single" w:sz="4" w:space="0" w:color="auto"/>
            </w:tcBorders>
            <w:shd w:val="clear" w:color="auto" w:fill="auto"/>
            <w:noWrap/>
            <w:vAlign w:val="center"/>
            <w:hideMark/>
          </w:tcPr>
          <w:p w14:paraId="69B9ACCF" w14:textId="51D75D7F" w:rsidR="00AC48D7" w:rsidRPr="00AC48D7" w:rsidRDefault="00AC48D7" w:rsidP="00AA283A">
            <w:pPr>
              <w:spacing w:before="60" w:after="60"/>
              <w:jc w:val="right"/>
              <w:rPr>
                <w:color w:val="000000" w:themeColor="text1"/>
              </w:rPr>
            </w:pPr>
            <w:r w:rsidRPr="00AA283A">
              <w:rPr>
                <w:color w:val="000000"/>
              </w:rPr>
              <w:t>49</w:t>
            </w:r>
            <w:r>
              <w:rPr>
                <w:color w:val="000000"/>
              </w:rPr>
              <w:t>,</w:t>
            </w:r>
            <w:r w:rsidRPr="00AA283A">
              <w:rPr>
                <w:color w:val="000000"/>
              </w:rPr>
              <w:t>40</w:t>
            </w:r>
          </w:p>
        </w:tc>
        <w:tc>
          <w:tcPr>
            <w:tcW w:w="247" w:type="dxa"/>
            <w:vAlign w:val="center"/>
            <w:hideMark/>
          </w:tcPr>
          <w:p w14:paraId="132762D5" w14:textId="77777777" w:rsidR="00AC48D7" w:rsidRPr="00AC48D7" w:rsidRDefault="00AC48D7" w:rsidP="00AA283A">
            <w:pPr>
              <w:spacing w:before="60" w:after="60"/>
              <w:jc w:val="right"/>
              <w:rPr>
                <w:color w:val="000000" w:themeColor="text1"/>
              </w:rPr>
            </w:pPr>
          </w:p>
        </w:tc>
      </w:tr>
      <w:tr w:rsidR="007C052D" w:rsidRPr="00AC48D7" w14:paraId="1B8232F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AC48D7" w:rsidRPr="00AC48D7" w:rsidRDefault="00AC48D7" w:rsidP="00AA283A">
            <w:pPr>
              <w:spacing w:before="60" w:after="60"/>
              <w:jc w:val="center"/>
              <w:rPr>
                <w:color w:val="000000" w:themeColor="text1"/>
              </w:rPr>
            </w:pPr>
            <w:r w:rsidRPr="00AC48D7">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AC48D7" w:rsidRPr="00AC48D7" w:rsidRDefault="00AC48D7" w:rsidP="00AA283A">
            <w:pPr>
              <w:spacing w:before="60" w:after="60"/>
              <w:rPr>
                <w:color w:val="000000" w:themeColor="text1"/>
              </w:rPr>
            </w:pPr>
            <w:r w:rsidRPr="00AC48D7">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9431C4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29CCA0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4E2AB085" w:rsidR="00AC48D7" w:rsidRPr="00AC48D7" w:rsidRDefault="00AC48D7" w:rsidP="00AA283A">
            <w:pPr>
              <w:spacing w:before="60" w:after="60"/>
              <w:jc w:val="right"/>
              <w:rPr>
                <w:color w:val="000000" w:themeColor="text1"/>
              </w:rPr>
            </w:pPr>
            <w:r w:rsidRPr="00AC48D7">
              <w:rPr>
                <w:color w:val="000000" w:themeColor="text1"/>
              </w:rPr>
              <w:t>63</w:t>
            </w:r>
            <w:r>
              <w:rPr>
                <w:color w:val="000000" w:themeColor="text1"/>
              </w:rPr>
              <w:t>,</w:t>
            </w:r>
            <w:r w:rsidRPr="00AC48D7">
              <w:rPr>
                <w:color w:val="000000" w:themeColor="text1"/>
              </w:rPr>
              <w:t>80</w:t>
            </w:r>
          </w:p>
        </w:tc>
        <w:tc>
          <w:tcPr>
            <w:tcW w:w="1154" w:type="dxa"/>
            <w:tcBorders>
              <w:top w:val="nil"/>
              <w:left w:val="nil"/>
              <w:bottom w:val="single" w:sz="4" w:space="0" w:color="auto"/>
              <w:right w:val="single" w:sz="4" w:space="0" w:color="auto"/>
            </w:tcBorders>
            <w:shd w:val="clear" w:color="auto" w:fill="auto"/>
            <w:noWrap/>
            <w:vAlign w:val="center"/>
            <w:hideMark/>
          </w:tcPr>
          <w:p w14:paraId="3D38E289" w14:textId="56C2C0EC" w:rsidR="00AC48D7" w:rsidRPr="00AC48D7" w:rsidRDefault="00AC48D7" w:rsidP="00AA283A">
            <w:pPr>
              <w:spacing w:before="60" w:after="60"/>
              <w:jc w:val="right"/>
              <w:rPr>
                <w:color w:val="000000" w:themeColor="text1"/>
              </w:rPr>
            </w:pPr>
            <w:r w:rsidRPr="00AC48D7">
              <w:rPr>
                <w:color w:val="000000" w:themeColor="text1"/>
              </w:rPr>
              <w:t>212</w:t>
            </w:r>
            <w:r>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4A5768E0" w14:textId="086FF913"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544</w:t>
            </w:r>
          </w:p>
        </w:tc>
        <w:tc>
          <w:tcPr>
            <w:tcW w:w="1646" w:type="dxa"/>
            <w:tcBorders>
              <w:top w:val="nil"/>
              <w:left w:val="nil"/>
              <w:bottom w:val="single" w:sz="4" w:space="0" w:color="auto"/>
              <w:right w:val="single" w:sz="4" w:space="0" w:color="auto"/>
            </w:tcBorders>
            <w:shd w:val="clear" w:color="auto" w:fill="auto"/>
            <w:noWrap/>
            <w:vAlign w:val="center"/>
            <w:hideMark/>
          </w:tcPr>
          <w:p w14:paraId="165F41AE" w14:textId="4AB3117D" w:rsidR="00AC48D7" w:rsidRPr="00AC48D7" w:rsidRDefault="00AC48D7" w:rsidP="00AA283A">
            <w:pPr>
              <w:spacing w:before="60" w:after="60"/>
              <w:jc w:val="right"/>
              <w:rPr>
                <w:color w:val="000000" w:themeColor="text1"/>
              </w:rPr>
            </w:pPr>
            <w:r w:rsidRPr="00AA283A">
              <w:rPr>
                <w:color w:val="000000"/>
              </w:rPr>
              <w:t>69</w:t>
            </w:r>
            <w:r>
              <w:rPr>
                <w:color w:val="000000"/>
              </w:rPr>
              <w:t>,</w:t>
            </w:r>
            <w:r w:rsidRPr="00AA283A">
              <w:rPr>
                <w:color w:val="000000"/>
              </w:rPr>
              <w:t>30</w:t>
            </w:r>
          </w:p>
        </w:tc>
        <w:tc>
          <w:tcPr>
            <w:tcW w:w="247" w:type="dxa"/>
            <w:vAlign w:val="center"/>
            <w:hideMark/>
          </w:tcPr>
          <w:p w14:paraId="5F675DB1" w14:textId="77777777" w:rsidR="00AC48D7" w:rsidRPr="00AC48D7" w:rsidRDefault="00AC48D7" w:rsidP="00AA283A">
            <w:pPr>
              <w:spacing w:before="60" w:after="60"/>
              <w:jc w:val="right"/>
              <w:rPr>
                <w:color w:val="000000" w:themeColor="text1"/>
              </w:rPr>
            </w:pPr>
          </w:p>
        </w:tc>
      </w:tr>
      <w:tr w:rsidR="007C052D" w:rsidRPr="00AC48D7" w14:paraId="12EBD5A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AC48D7" w:rsidRPr="00AC48D7" w:rsidRDefault="00AC48D7" w:rsidP="00AA283A">
            <w:pPr>
              <w:spacing w:before="60" w:after="60"/>
              <w:jc w:val="center"/>
              <w:rPr>
                <w:color w:val="000000" w:themeColor="text1"/>
              </w:rPr>
            </w:pPr>
            <w:r w:rsidRPr="00AC48D7">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AC48D7" w:rsidRPr="00AC48D7" w:rsidRDefault="00AC48D7" w:rsidP="00AA283A">
            <w:pPr>
              <w:spacing w:before="60" w:after="60"/>
              <w:rPr>
                <w:color w:val="000000" w:themeColor="text1"/>
              </w:rPr>
            </w:pPr>
            <w:r w:rsidRPr="00AC48D7">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1DEB81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F1057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52B2BC1B" w:rsidR="00AC48D7" w:rsidRPr="00AC48D7" w:rsidRDefault="00AC48D7" w:rsidP="00AA283A">
            <w:pPr>
              <w:spacing w:before="60" w:after="60"/>
              <w:jc w:val="right"/>
              <w:rPr>
                <w:color w:val="000000" w:themeColor="text1"/>
              </w:rPr>
            </w:pPr>
            <w:r w:rsidRPr="00AC48D7">
              <w:rPr>
                <w:color w:val="000000" w:themeColor="text1"/>
              </w:rPr>
              <w:t>11</w:t>
            </w:r>
            <w:r>
              <w:rPr>
                <w:color w:val="000000" w:themeColor="text1"/>
              </w:rPr>
              <w:t>,</w:t>
            </w:r>
            <w:r w:rsidRPr="00AC48D7">
              <w:rPr>
                <w:color w:val="000000" w:themeColor="text1"/>
              </w:rPr>
              <w:t>55</w:t>
            </w:r>
          </w:p>
        </w:tc>
        <w:tc>
          <w:tcPr>
            <w:tcW w:w="1154" w:type="dxa"/>
            <w:tcBorders>
              <w:top w:val="nil"/>
              <w:left w:val="nil"/>
              <w:bottom w:val="single" w:sz="4" w:space="0" w:color="auto"/>
              <w:right w:val="single" w:sz="4" w:space="0" w:color="auto"/>
            </w:tcBorders>
            <w:shd w:val="clear" w:color="auto" w:fill="auto"/>
            <w:noWrap/>
            <w:vAlign w:val="center"/>
            <w:hideMark/>
          </w:tcPr>
          <w:p w14:paraId="715AB9C6" w14:textId="2DE72D87" w:rsidR="00AC48D7" w:rsidRPr="00AC48D7" w:rsidRDefault="00AC48D7" w:rsidP="00AA283A">
            <w:pPr>
              <w:spacing w:before="60" w:after="60"/>
              <w:jc w:val="right"/>
              <w:rPr>
                <w:color w:val="000000" w:themeColor="text1"/>
              </w:rPr>
            </w:pPr>
            <w:r w:rsidRPr="00AC48D7">
              <w:rPr>
                <w:color w:val="000000" w:themeColor="text1"/>
              </w:rPr>
              <w:t>38</w:t>
            </w:r>
            <w:r>
              <w:rPr>
                <w:color w:val="000000" w:themeColor="text1"/>
              </w:rPr>
              <w:t>,</w:t>
            </w:r>
            <w:r w:rsidRPr="00AC48D7">
              <w:rPr>
                <w:color w:val="000000" w:themeColor="text1"/>
              </w:rPr>
              <w:t>50</w:t>
            </w:r>
          </w:p>
        </w:tc>
        <w:tc>
          <w:tcPr>
            <w:tcW w:w="1646" w:type="dxa"/>
            <w:tcBorders>
              <w:top w:val="nil"/>
              <w:left w:val="nil"/>
              <w:bottom w:val="single" w:sz="4" w:space="0" w:color="auto"/>
              <w:right w:val="single" w:sz="4" w:space="0" w:color="auto"/>
            </w:tcBorders>
            <w:shd w:val="clear" w:color="auto" w:fill="auto"/>
            <w:noWrap/>
            <w:vAlign w:val="center"/>
            <w:hideMark/>
          </w:tcPr>
          <w:p w14:paraId="4095D106" w14:textId="18CA6618"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947</w:t>
            </w:r>
          </w:p>
        </w:tc>
        <w:tc>
          <w:tcPr>
            <w:tcW w:w="1646" w:type="dxa"/>
            <w:tcBorders>
              <w:top w:val="nil"/>
              <w:left w:val="nil"/>
              <w:bottom w:val="single" w:sz="4" w:space="0" w:color="auto"/>
              <w:right w:val="single" w:sz="4" w:space="0" w:color="auto"/>
            </w:tcBorders>
            <w:shd w:val="clear" w:color="auto" w:fill="auto"/>
            <w:noWrap/>
            <w:vAlign w:val="center"/>
            <w:hideMark/>
          </w:tcPr>
          <w:p w14:paraId="4E80A2D4" w14:textId="27BB563A" w:rsidR="00AC48D7" w:rsidRPr="00AC48D7" w:rsidRDefault="00AC48D7" w:rsidP="00AA283A">
            <w:pPr>
              <w:spacing w:before="60" w:after="60"/>
              <w:jc w:val="right"/>
              <w:rPr>
                <w:color w:val="000000" w:themeColor="text1"/>
              </w:rPr>
            </w:pPr>
            <w:r w:rsidRPr="00AA283A">
              <w:rPr>
                <w:color w:val="000000"/>
              </w:rPr>
              <w:t>86</w:t>
            </w:r>
            <w:r>
              <w:rPr>
                <w:color w:val="000000"/>
              </w:rPr>
              <w:t>,</w:t>
            </w:r>
            <w:r w:rsidRPr="00AA283A">
              <w:rPr>
                <w:color w:val="000000"/>
              </w:rPr>
              <w:t>84</w:t>
            </w:r>
          </w:p>
        </w:tc>
        <w:tc>
          <w:tcPr>
            <w:tcW w:w="247" w:type="dxa"/>
            <w:vAlign w:val="center"/>
            <w:hideMark/>
          </w:tcPr>
          <w:p w14:paraId="37F37C14" w14:textId="77777777" w:rsidR="00AC48D7" w:rsidRPr="00AC48D7" w:rsidRDefault="00AC48D7" w:rsidP="00AA283A">
            <w:pPr>
              <w:spacing w:before="60" w:after="60"/>
              <w:jc w:val="right"/>
              <w:rPr>
                <w:color w:val="000000" w:themeColor="text1"/>
              </w:rPr>
            </w:pPr>
          </w:p>
        </w:tc>
      </w:tr>
      <w:tr w:rsidR="007C052D" w:rsidRPr="00AC48D7" w14:paraId="4B402F84"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AC48D7" w:rsidRPr="00AC48D7" w:rsidRDefault="00AC48D7" w:rsidP="00AA283A">
            <w:pPr>
              <w:spacing w:before="60" w:after="60"/>
              <w:jc w:val="center"/>
              <w:rPr>
                <w:color w:val="000000" w:themeColor="text1"/>
              </w:rPr>
            </w:pPr>
            <w:r w:rsidRPr="00AC48D7">
              <w:rPr>
                <w:color w:val="000000" w:themeColor="text1"/>
              </w:rPr>
              <w:lastRenderedPageBreak/>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AC48D7" w:rsidRPr="00AC48D7" w:rsidRDefault="00AC48D7" w:rsidP="00AA283A">
            <w:pPr>
              <w:spacing w:before="60" w:after="60"/>
              <w:rPr>
                <w:color w:val="000000" w:themeColor="text1"/>
              </w:rPr>
            </w:pPr>
            <w:r w:rsidRPr="00AC48D7">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D55765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D559B5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58E7A8B0" w:rsidR="00AC48D7" w:rsidRPr="00AC48D7" w:rsidRDefault="00AC48D7" w:rsidP="00AA283A">
            <w:pPr>
              <w:spacing w:before="60" w:after="60"/>
              <w:jc w:val="right"/>
              <w:rPr>
                <w:color w:val="000000" w:themeColor="text1"/>
              </w:rPr>
            </w:pPr>
            <w:r w:rsidRPr="00AC48D7">
              <w:rPr>
                <w:color w:val="000000" w:themeColor="text1"/>
              </w:rPr>
              <w:t>76</w:t>
            </w:r>
            <w:r>
              <w:rPr>
                <w:color w:val="000000" w:themeColor="text1"/>
              </w:rPr>
              <w:t>,</w:t>
            </w:r>
            <w:r w:rsidRPr="00AC48D7">
              <w:rPr>
                <w:color w:val="000000" w:themeColor="text1"/>
              </w:rPr>
              <w:t>63</w:t>
            </w:r>
          </w:p>
        </w:tc>
        <w:tc>
          <w:tcPr>
            <w:tcW w:w="1154" w:type="dxa"/>
            <w:tcBorders>
              <w:top w:val="nil"/>
              <w:left w:val="nil"/>
              <w:bottom w:val="single" w:sz="4" w:space="0" w:color="auto"/>
              <w:right w:val="single" w:sz="4" w:space="0" w:color="auto"/>
            </w:tcBorders>
            <w:shd w:val="clear" w:color="auto" w:fill="auto"/>
            <w:noWrap/>
            <w:vAlign w:val="center"/>
            <w:hideMark/>
          </w:tcPr>
          <w:p w14:paraId="2F6F7775" w14:textId="4A3F5BED" w:rsidR="00AC48D7" w:rsidRPr="00AC48D7" w:rsidRDefault="00AC48D7" w:rsidP="00AA283A">
            <w:pPr>
              <w:spacing w:before="60" w:after="60"/>
              <w:jc w:val="right"/>
              <w:rPr>
                <w:color w:val="000000" w:themeColor="text1"/>
              </w:rPr>
            </w:pPr>
            <w:r w:rsidRPr="00AC48D7">
              <w:rPr>
                <w:color w:val="000000" w:themeColor="text1"/>
              </w:rPr>
              <w:t>255</w:t>
            </w:r>
            <w:r>
              <w:rPr>
                <w:color w:val="000000" w:themeColor="text1"/>
              </w:rPr>
              <w:t>,</w:t>
            </w:r>
            <w:r w:rsidRPr="00AC48D7">
              <w:rPr>
                <w:color w:val="000000" w:themeColor="text1"/>
              </w:rPr>
              <w:t>44</w:t>
            </w:r>
          </w:p>
        </w:tc>
        <w:tc>
          <w:tcPr>
            <w:tcW w:w="1646" w:type="dxa"/>
            <w:tcBorders>
              <w:top w:val="nil"/>
              <w:left w:val="nil"/>
              <w:bottom w:val="single" w:sz="4" w:space="0" w:color="auto"/>
              <w:right w:val="single" w:sz="4" w:space="0" w:color="auto"/>
            </w:tcBorders>
            <w:shd w:val="clear" w:color="auto" w:fill="auto"/>
            <w:noWrap/>
            <w:vAlign w:val="center"/>
            <w:hideMark/>
          </w:tcPr>
          <w:p w14:paraId="624697DF" w14:textId="7BB673D4"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092</w:t>
            </w:r>
          </w:p>
        </w:tc>
        <w:tc>
          <w:tcPr>
            <w:tcW w:w="1646" w:type="dxa"/>
            <w:tcBorders>
              <w:top w:val="nil"/>
              <w:left w:val="nil"/>
              <w:bottom w:val="single" w:sz="4" w:space="0" w:color="auto"/>
              <w:right w:val="single" w:sz="4" w:space="0" w:color="auto"/>
            </w:tcBorders>
            <w:shd w:val="clear" w:color="auto" w:fill="auto"/>
            <w:noWrap/>
            <w:vAlign w:val="center"/>
            <w:hideMark/>
          </w:tcPr>
          <w:p w14:paraId="493D3415" w14:textId="218678F7" w:rsidR="00AC48D7" w:rsidRPr="00AC48D7" w:rsidRDefault="00AC48D7" w:rsidP="00AA283A">
            <w:pPr>
              <w:spacing w:before="60" w:after="60"/>
              <w:jc w:val="right"/>
              <w:rPr>
                <w:color w:val="000000" w:themeColor="text1"/>
              </w:rPr>
            </w:pPr>
            <w:r w:rsidRPr="00AA283A">
              <w:rPr>
                <w:color w:val="000000"/>
              </w:rPr>
              <w:t>88</w:t>
            </w:r>
            <w:r>
              <w:rPr>
                <w:color w:val="000000"/>
              </w:rPr>
              <w:t>,</w:t>
            </w:r>
            <w:r w:rsidRPr="00AA283A">
              <w:rPr>
                <w:color w:val="000000"/>
              </w:rPr>
              <w:t>65</w:t>
            </w:r>
          </w:p>
        </w:tc>
        <w:tc>
          <w:tcPr>
            <w:tcW w:w="247" w:type="dxa"/>
            <w:vAlign w:val="center"/>
            <w:hideMark/>
          </w:tcPr>
          <w:p w14:paraId="4C03DCF3" w14:textId="77777777" w:rsidR="00AC48D7" w:rsidRPr="00AC48D7" w:rsidRDefault="00AC48D7" w:rsidP="00AA283A">
            <w:pPr>
              <w:spacing w:before="60" w:after="60"/>
              <w:jc w:val="right"/>
              <w:rPr>
                <w:color w:val="000000" w:themeColor="text1"/>
              </w:rPr>
            </w:pPr>
          </w:p>
        </w:tc>
      </w:tr>
      <w:tr w:rsidR="007C052D" w:rsidRPr="00AC48D7" w14:paraId="25CF2E6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AC48D7" w:rsidRPr="00AC48D7" w:rsidRDefault="00AC48D7" w:rsidP="00AA283A">
            <w:pPr>
              <w:spacing w:before="60" w:after="60"/>
              <w:jc w:val="center"/>
              <w:rPr>
                <w:color w:val="000000" w:themeColor="text1"/>
              </w:rPr>
            </w:pPr>
            <w:r w:rsidRPr="00AC48D7">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AC48D7" w:rsidRPr="00AC48D7" w:rsidRDefault="00AC48D7" w:rsidP="00AA283A">
            <w:pPr>
              <w:spacing w:before="60" w:after="60"/>
              <w:rPr>
                <w:color w:val="000000" w:themeColor="text1"/>
              </w:rPr>
            </w:pPr>
            <w:r w:rsidRPr="00AC48D7">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896DB6B"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BEF6BD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3EDB5367" w:rsidR="00AC48D7" w:rsidRPr="00AC48D7" w:rsidRDefault="00AC48D7" w:rsidP="00AA283A">
            <w:pPr>
              <w:spacing w:before="60" w:after="60"/>
              <w:jc w:val="right"/>
              <w:rPr>
                <w:color w:val="000000" w:themeColor="text1"/>
              </w:rPr>
            </w:pPr>
            <w:r w:rsidRPr="00AC48D7">
              <w:rPr>
                <w:color w:val="000000" w:themeColor="text1"/>
              </w:rPr>
              <w:t>158</w:t>
            </w:r>
            <w:r>
              <w:rPr>
                <w:color w:val="000000" w:themeColor="text1"/>
              </w:rPr>
              <w:t>,</w:t>
            </w:r>
            <w:r w:rsidRPr="00AC48D7">
              <w:rPr>
                <w:color w:val="000000" w:themeColor="text1"/>
              </w:rPr>
              <w:t>59</w:t>
            </w:r>
          </w:p>
        </w:tc>
        <w:tc>
          <w:tcPr>
            <w:tcW w:w="1154" w:type="dxa"/>
            <w:tcBorders>
              <w:top w:val="nil"/>
              <w:left w:val="nil"/>
              <w:bottom w:val="single" w:sz="4" w:space="0" w:color="auto"/>
              <w:right w:val="single" w:sz="4" w:space="0" w:color="auto"/>
            </w:tcBorders>
            <w:shd w:val="clear" w:color="auto" w:fill="auto"/>
            <w:noWrap/>
            <w:vAlign w:val="center"/>
            <w:hideMark/>
          </w:tcPr>
          <w:p w14:paraId="3CE86604" w14:textId="7F1B6EAE" w:rsidR="00AC48D7" w:rsidRPr="00AC48D7" w:rsidRDefault="00AC48D7" w:rsidP="00AA283A">
            <w:pPr>
              <w:spacing w:before="60" w:after="60"/>
              <w:jc w:val="right"/>
              <w:rPr>
                <w:color w:val="000000" w:themeColor="text1"/>
              </w:rPr>
            </w:pPr>
            <w:r w:rsidRPr="00AC48D7">
              <w:rPr>
                <w:color w:val="000000" w:themeColor="text1"/>
              </w:rPr>
              <w:t>528</w:t>
            </w:r>
            <w:r>
              <w:rPr>
                <w:color w:val="000000" w:themeColor="text1"/>
              </w:rPr>
              <w:t>,</w:t>
            </w:r>
            <w:r w:rsidRPr="00AC48D7">
              <w:rPr>
                <w:color w:val="000000" w:themeColor="text1"/>
              </w:rPr>
              <w:t>62</w:t>
            </w:r>
          </w:p>
        </w:tc>
        <w:tc>
          <w:tcPr>
            <w:tcW w:w="1646" w:type="dxa"/>
            <w:tcBorders>
              <w:top w:val="nil"/>
              <w:left w:val="nil"/>
              <w:bottom w:val="single" w:sz="4" w:space="0" w:color="auto"/>
              <w:right w:val="single" w:sz="4" w:space="0" w:color="auto"/>
            </w:tcBorders>
            <w:shd w:val="clear" w:color="auto" w:fill="auto"/>
            <w:noWrap/>
            <w:vAlign w:val="center"/>
            <w:hideMark/>
          </w:tcPr>
          <w:p w14:paraId="3A9E7CF2" w14:textId="5A72085D"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482</w:t>
            </w:r>
          </w:p>
        </w:tc>
        <w:tc>
          <w:tcPr>
            <w:tcW w:w="1646" w:type="dxa"/>
            <w:tcBorders>
              <w:top w:val="nil"/>
              <w:left w:val="nil"/>
              <w:bottom w:val="single" w:sz="4" w:space="0" w:color="auto"/>
              <w:right w:val="single" w:sz="4" w:space="0" w:color="auto"/>
            </w:tcBorders>
            <w:shd w:val="clear" w:color="auto" w:fill="auto"/>
            <w:noWrap/>
            <w:vAlign w:val="center"/>
            <w:hideMark/>
          </w:tcPr>
          <w:p w14:paraId="6D2C336B" w14:textId="63B7BB10" w:rsidR="00AC48D7" w:rsidRPr="00AC48D7" w:rsidRDefault="00AC48D7" w:rsidP="00AA283A">
            <w:pPr>
              <w:spacing w:before="60" w:after="60"/>
              <w:jc w:val="right"/>
              <w:rPr>
                <w:color w:val="000000" w:themeColor="text1"/>
              </w:rPr>
            </w:pPr>
            <w:r w:rsidRPr="00AA283A">
              <w:rPr>
                <w:color w:val="000000"/>
              </w:rPr>
              <w:t>93</w:t>
            </w:r>
            <w:r>
              <w:rPr>
                <w:color w:val="000000"/>
              </w:rPr>
              <w:t>,</w:t>
            </w:r>
            <w:r w:rsidRPr="00AA283A">
              <w:rPr>
                <w:color w:val="000000"/>
              </w:rPr>
              <w:t>53</w:t>
            </w:r>
          </w:p>
        </w:tc>
        <w:tc>
          <w:tcPr>
            <w:tcW w:w="247" w:type="dxa"/>
            <w:vAlign w:val="center"/>
            <w:hideMark/>
          </w:tcPr>
          <w:p w14:paraId="53BD721A" w14:textId="77777777" w:rsidR="00AC48D7" w:rsidRPr="00AC48D7" w:rsidRDefault="00AC48D7" w:rsidP="00AA283A">
            <w:pPr>
              <w:spacing w:before="60" w:after="60"/>
              <w:jc w:val="right"/>
              <w:rPr>
                <w:color w:val="000000" w:themeColor="text1"/>
              </w:rPr>
            </w:pPr>
          </w:p>
        </w:tc>
      </w:tr>
      <w:tr w:rsidR="007C052D" w:rsidRPr="00AC48D7" w14:paraId="26148B5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AC48D7" w:rsidRPr="00AC48D7" w:rsidRDefault="00AC48D7" w:rsidP="00AA283A">
            <w:pPr>
              <w:spacing w:before="60" w:after="60"/>
              <w:jc w:val="center"/>
              <w:rPr>
                <w:color w:val="000000" w:themeColor="text1"/>
              </w:rPr>
            </w:pPr>
            <w:r w:rsidRPr="00AC48D7">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AC48D7" w:rsidRPr="00AC48D7" w:rsidRDefault="00AC48D7" w:rsidP="00AA283A">
            <w:pPr>
              <w:spacing w:before="60" w:after="60"/>
              <w:rPr>
                <w:color w:val="000000" w:themeColor="text1"/>
              </w:rPr>
            </w:pPr>
            <w:r w:rsidRPr="00AC48D7">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43E8F3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A375D9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1A904881" w:rsidR="00AC48D7" w:rsidRPr="00AC48D7" w:rsidRDefault="00AC48D7" w:rsidP="00AA283A">
            <w:pPr>
              <w:spacing w:before="60" w:after="60"/>
              <w:jc w:val="right"/>
              <w:rPr>
                <w:color w:val="000000" w:themeColor="text1"/>
              </w:rPr>
            </w:pPr>
            <w:r w:rsidRPr="00AC48D7">
              <w:rPr>
                <w:color w:val="000000" w:themeColor="text1"/>
              </w:rPr>
              <w:t>35</w:t>
            </w:r>
            <w:r>
              <w:rPr>
                <w:color w:val="000000" w:themeColor="text1"/>
              </w:rPr>
              <w:t>,</w:t>
            </w:r>
            <w:r w:rsidRPr="00AC48D7">
              <w:rPr>
                <w:color w:val="000000" w:themeColor="text1"/>
              </w:rPr>
              <w:t>53</w:t>
            </w:r>
          </w:p>
        </w:tc>
        <w:tc>
          <w:tcPr>
            <w:tcW w:w="1154" w:type="dxa"/>
            <w:tcBorders>
              <w:top w:val="nil"/>
              <w:left w:val="nil"/>
              <w:bottom w:val="single" w:sz="4" w:space="0" w:color="auto"/>
              <w:right w:val="single" w:sz="4" w:space="0" w:color="auto"/>
            </w:tcBorders>
            <w:shd w:val="clear" w:color="auto" w:fill="auto"/>
            <w:noWrap/>
            <w:vAlign w:val="center"/>
            <w:hideMark/>
          </w:tcPr>
          <w:p w14:paraId="1EC72933" w14:textId="2C3A41B9" w:rsidR="00AC48D7" w:rsidRPr="00AC48D7" w:rsidRDefault="00AC48D7" w:rsidP="00AA283A">
            <w:pPr>
              <w:spacing w:before="60" w:after="60"/>
              <w:jc w:val="right"/>
              <w:rPr>
                <w:color w:val="000000" w:themeColor="text1"/>
              </w:rPr>
            </w:pPr>
            <w:r w:rsidRPr="00AC48D7">
              <w:rPr>
                <w:color w:val="000000" w:themeColor="text1"/>
              </w:rPr>
              <w:t>118</w:t>
            </w:r>
            <w:r>
              <w:rPr>
                <w:color w:val="000000" w:themeColor="text1"/>
              </w:rPr>
              <w:t>,</w:t>
            </w:r>
            <w:r w:rsidRPr="00AC48D7">
              <w:rPr>
                <w:color w:val="000000" w:themeColor="text1"/>
              </w:rPr>
              <w:t>44</w:t>
            </w:r>
          </w:p>
        </w:tc>
        <w:tc>
          <w:tcPr>
            <w:tcW w:w="1646" w:type="dxa"/>
            <w:tcBorders>
              <w:top w:val="nil"/>
              <w:left w:val="nil"/>
              <w:bottom w:val="single" w:sz="4" w:space="0" w:color="auto"/>
              <w:right w:val="single" w:sz="4" w:space="0" w:color="auto"/>
            </w:tcBorders>
            <w:shd w:val="clear" w:color="auto" w:fill="auto"/>
            <w:noWrap/>
            <w:vAlign w:val="center"/>
            <w:hideMark/>
          </w:tcPr>
          <w:p w14:paraId="59843F79" w14:textId="51F82D46"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641</w:t>
            </w:r>
          </w:p>
        </w:tc>
        <w:tc>
          <w:tcPr>
            <w:tcW w:w="1646" w:type="dxa"/>
            <w:tcBorders>
              <w:top w:val="nil"/>
              <w:left w:val="nil"/>
              <w:bottom w:val="single" w:sz="4" w:space="0" w:color="auto"/>
              <w:right w:val="single" w:sz="4" w:space="0" w:color="auto"/>
            </w:tcBorders>
            <w:shd w:val="clear" w:color="auto" w:fill="auto"/>
            <w:noWrap/>
            <w:vAlign w:val="center"/>
            <w:hideMark/>
          </w:tcPr>
          <w:p w14:paraId="4183FCC5" w14:textId="38EDB2D1" w:rsidR="00AC48D7" w:rsidRPr="00AC48D7" w:rsidRDefault="00AC48D7" w:rsidP="00AA283A">
            <w:pPr>
              <w:spacing w:before="60" w:after="60"/>
              <w:jc w:val="right"/>
              <w:rPr>
                <w:color w:val="000000" w:themeColor="text1"/>
              </w:rPr>
            </w:pPr>
            <w:r w:rsidRPr="00AA283A">
              <w:rPr>
                <w:color w:val="000000"/>
              </w:rPr>
              <w:t>58</w:t>
            </w:r>
            <w:r>
              <w:rPr>
                <w:color w:val="000000"/>
              </w:rPr>
              <w:t>,</w:t>
            </w:r>
            <w:r w:rsidRPr="00AA283A">
              <w:rPr>
                <w:color w:val="000000"/>
              </w:rPr>
              <w:t>01</w:t>
            </w:r>
          </w:p>
        </w:tc>
        <w:tc>
          <w:tcPr>
            <w:tcW w:w="247" w:type="dxa"/>
            <w:vAlign w:val="center"/>
            <w:hideMark/>
          </w:tcPr>
          <w:p w14:paraId="7F84D60C" w14:textId="77777777" w:rsidR="00AC48D7" w:rsidRPr="00AC48D7" w:rsidRDefault="00AC48D7" w:rsidP="00AA283A">
            <w:pPr>
              <w:spacing w:before="60" w:after="60"/>
              <w:jc w:val="right"/>
              <w:rPr>
                <w:color w:val="000000" w:themeColor="text1"/>
              </w:rPr>
            </w:pPr>
          </w:p>
        </w:tc>
      </w:tr>
      <w:tr w:rsidR="007C052D" w:rsidRPr="00AC48D7" w14:paraId="0CBC2A71"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AC48D7" w:rsidRPr="00AC48D7" w:rsidRDefault="00AC48D7" w:rsidP="00AA283A">
            <w:pPr>
              <w:spacing w:before="60" w:after="60"/>
              <w:jc w:val="center"/>
              <w:rPr>
                <w:color w:val="000000" w:themeColor="text1"/>
              </w:rPr>
            </w:pPr>
            <w:r w:rsidRPr="00AC48D7">
              <w:rPr>
                <w:color w:val="000000" w:themeColor="text1"/>
              </w:rPr>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AC48D7" w:rsidRPr="00AC48D7" w:rsidRDefault="00AC48D7" w:rsidP="00AA283A">
            <w:pPr>
              <w:spacing w:before="60" w:after="60"/>
              <w:rPr>
                <w:color w:val="000000" w:themeColor="text1"/>
              </w:rPr>
            </w:pPr>
            <w:r w:rsidRPr="00AC48D7">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CA170C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0A00FE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11F1D458" w:rsidR="00AC48D7" w:rsidRPr="00AC48D7" w:rsidRDefault="00AC48D7" w:rsidP="00AA283A">
            <w:pPr>
              <w:spacing w:before="60" w:after="60"/>
              <w:jc w:val="right"/>
              <w:rPr>
                <w:color w:val="000000" w:themeColor="text1"/>
              </w:rPr>
            </w:pPr>
            <w:r w:rsidRPr="00AC48D7">
              <w:rPr>
                <w:color w:val="000000" w:themeColor="text1"/>
              </w:rPr>
              <w:t>21</w:t>
            </w:r>
            <w:r>
              <w:rPr>
                <w:color w:val="000000" w:themeColor="text1"/>
              </w:rPr>
              <w:t>,</w:t>
            </w:r>
            <w:r w:rsidRPr="00AC48D7">
              <w:rPr>
                <w:color w:val="000000" w:themeColor="text1"/>
              </w:rPr>
              <w:t>10</w:t>
            </w:r>
          </w:p>
        </w:tc>
        <w:tc>
          <w:tcPr>
            <w:tcW w:w="1154" w:type="dxa"/>
            <w:tcBorders>
              <w:top w:val="nil"/>
              <w:left w:val="nil"/>
              <w:bottom w:val="single" w:sz="4" w:space="0" w:color="auto"/>
              <w:right w:val="single" w:sz="4" w:space="0" w:color="auto"/>
            </w:tcBorders>
            <w:shd w:val="clear" w:color="auto" w:fill="auto"/>
            <w:noWrap/>
            <w:vAlign w:val="center"/>
            <w:hideMark/>
          </w:tcPr>
          <w:p w14:paraId="5BF4166F" w14:textId="056BF456" w:rsidR="00AC48D7" w:rsidRPr="00AC48D7" w:rsidRDefault="00AC48D7" w:rsidP="00AA283A">
            <w:pPr>
              <w:spacing w:before="60" w:after="60"/>
              <w:jc w:val="right"/>
              <w:rPr>
                <w:color w:val="000000" w:themeColor="text1"/>
              </w:rPr>
            </w:pPr>
            <w:r w:rsidRPr="00AC48D7">
              <w:rPr>
                <w:color w:val="000000" w:themeColor="text1"/>
              </w:rPr>
              <w:t>70</w:t>
            </w:r>
            <w:r>
              <w:rPr>
                <w:color w:val="000000" w:themeColor="text1"/>
              </w:rPr>
              <w:t>,</w:t>
            </w:r>
            <w:r w:rsidRPr="00AC48D7">
              <w:rPr>
                <w:color w:val="000000" w:themeColor="text1"/>
              </w:rPr>
              <w:t>34</w:t>
            </w:r>
          </w:p>
        </w:tc>
        <w:tc>
          <w:tcPr>
            <w:tcW w:w="1646" w:type="dxa"/>
            <w:tcBorders>
              <w:top w:val="nil"/>
              <w:left w:val="nil"/>
              <w:bottom w:val="single" w:sz="4" w:space="0" w:color="auto"/>
              <w:right w:val="single" w:sz="4" w:space="0" w:color="auto"/>
            </w:tcBorders>
            <w:shd w:val="clear" w:color="auto" w:fill="auto"/>
            <w:noWrap/>
            <w:vAlign w:val="center"/>
            <w:hideMark/>
          </w:tcPr>
          <w:p w14:paraId="3E0D9058" w14:textId="19893BD8"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639</w:t>
            </w:r>
          </w:p>
        </w:tc>
        <w:tc>
          <w:tcPr>
            <w:tcW w:w="1646" w:type="dxa"/>
            <w:tcBorders>
              <w:top w:val="nil"/>
              <w:left w:val="nil"/>
              <w:bottom w:val="single" w:sz="4" w:space="0" w:color="auto"/>
              <w:right w:val="single" w:sz="4" w:space="0" w:color="auto"/>
            </w:tcBorders>
            <w:shd w:val="clear" w:color="auto" w:fill="auto"/>
            <w:noWrap/>
            <w:vAlign w:val="center"/>
            <w:hideMark/>
          </w:tcPr>
          <w:p w14:paraId="296748A7" w14:textId="40C99493" w:rsidR="00AC48D7" w:rsidRPr="00AC48D7" w:rsidRDefault="00AC48D7" w:rsidP="00AA283A">
            <w:pPr>
              <w:spacing w:before="60" w:after="60"/>
              <w:jc w:val="right"/>
              <w:rPr>
                <w:color w:val="000000" w:themeColor="text1"/>
              </w:rPr>
            </w:pPr>
            <w:r w:rsidRPr="00AA283A">
              <w:rPr>
                <w:color w:val="000000"/>
              </w:rPr>
              <w:t>57</w:t>
            </w:r>
            <w:r>
              <w:rPr>
                <w:color w:val="000000"/>
              </w:rPr>
              <w:t>,</w:t>
            </w:r>
            <w:r w:rsidRPr="00AA283A">
              <w:rPr>
                <w:color w:val="000000"/>
              </w:rPr>
              <w:t>99</w:t>
            </w:r>
          </w:p>
        </w:tc>
        <w:tc>
          <w:tcPr>
            <w:tcW w:w="247" w:type="dxa"/>
            <w:vAlign w:val="center"/>
            <w:hideMark/>
          </w:tcPr>
          <w:p w14:paraId="7A5AE97C" w14:textId="77777777" w:rsidR="00AC48D7" w:rsidRPr="00AC48D7" w:rsidRDefault="00AC48D7" w:rsidP="00AA283A">
            <w:pPr>
              <w:spacing w:before="60" w:after="60"/>
              <w:jc w:val="right"/>
              <w:rPr>
                <w:color w:val="000000" w:themeColor="text1"/>
              </w:rPr>
            </w:pPr>
          </w:p>
        </w:tc>
      </w:tr>
      <w:tr w:rsidR="007C052D" w:rsidRPr="00AC48D7" w14:paraId="0201271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AC48D7" w:rsidRPr="00AC48D7" w:rsidRDefault="00AC48D7" w:rsidP="00AA283A">
            <w:pPr>
              <w:spacing w:before="60" w:after="60"/>
              <w:jc w:val="center"/>
              <w:rPr>
                <w:color w:val="000000" w:themeColor="text1"/>
              </w:rPr>
            </w:pPr>
            <w:r w:rsidRPr="00AC48D7">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AC48D7" w:rsidRPr="00AC48D7" w:rsidRDefault="00AC48D7" w:rsidP="00AA283A">
            <w:pPr>
              <w:spacing w:before="60" w:after="60"/>
              <w:rPr>
                <w:color w:val="000000" w:themeColor="text1"/>
              </w:rPr>
            </w:pPr>
            <w:r w:rsidRPr="00AC48D7">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D9BBD0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D3FFF55"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1055B3B5" w:rsidR="00AC48D7" w:rsidRPr="00AC48D7" w:rsidRDefault="00AC48D7" w:rsidP="00AA283A">
            <w:pPr>
              <w:spacing w:before="60" w:after="60"/>
              <w:jc w:val="right"/>
              <w:rPr>
                <w:color w:val="000000" w:themeColor="text1"/>
              </w:rPr>
            </w:pPr>
            <w:r w:rsidRPr="00AC48D7">
              <w:rPr>
                <w:color w:val="000000" w:themeColor="text1"/>
              </w:rPr>
              <w:t>68</w:t>
            </w:r>
            <w:r>
              <w:rPr>
                <w:color w:val="000000" w:themeColor="text1"/>
              </w:rPr>
              <w:t>,</w:t>
            </w:r>
            <w:r w:rsidRPr="00AC48D7">
              <w:rPr>
                <w:color w:val="000000" w:themeColor="text1"/>
              </w:rPr>
              <w:t>50</w:t>
            </w:r>
          </w:p>
        </w:tc>
        <w:tc>
          <w:tcPr>
            <w:tcW w:w="1154" w:type="dxa"/>
            <w:tcBorders>
              <w:top w:val="nil"/>
              <w:left w:val="nil"/>
              <w:bottom w:val="single" w:sz="4" w:space="0" w:color="auto"/>
              <w:right w:val="single" w:sz="4" w:space="0" w:color="auto"/>
            </w:tcBorders>
            <w:shd w:val="clear" w:color="auto" w:fill="auto"/>
            <w:noWrap/>
            <w:vAlign w:val="center"/>
            <w:hideMark/>
          </w:tcPr>
          <w:p w14:paraId="47CF92CA" w14:textId="42DBD43C" w:rsidR="00AC48D7" w:rsidRPr="00AC48D7" w:rsidRDefault="00AC48D7" w:rsidP="00AA283A">
            <w:pPr>
              <w:spacing w:before="60" w:after="60"/>
              <w:jc w:val="right"/>
              <w:rPr>
                <w:color w:val="000000" w:themeColor="text1"/>
              </w:rPr>
            </w:pPr>
            <w:r w:rsidRPr="00AC48D7">
              <w:rPr>
                <w:color w:val="000000" w:themeColor="text1"/>
              </w:rPr>
              <w:t>228</w:t>
            </w:r>
            <w:r>
              <w:rPr>
                <w:color w:val="000000" w:themeColor="text1"/>
              </w:rPr>
              <w:t>,</w:t>
            </w:r>
            <w:r w:rsidRPr="00AC48D7">
              <w:rPr>
                <w:color w:val="000000" w:themeColor="text1"/>
              </w:rPr>
              <w:t>34</w:t>
            </w:r>
          </w:p>
        </w:tc>
        <w:tc>
          <w:tcPr>
            <w:tcW w:w="1646" w:type="dxa"/>
            <w:tcBorders>
              <w:top w:val="nil"/>
              <w:left w:val="nil"/>
              <w:bottom w:val="single" w:sz="4" w:space="0" w:color="auto"/>
              <w:right w:val="single" w:sz="4" w:space="0" w:color="auto"/>
            </w:tcBorders>
            <w:shd w:val="clear" w:color="auto" w:fill="auto"/>
            <w:noWrap/>
            <w:vAlign w:val="center"/>
            <w:hideMark/>
          </w:tcPr>
          <w:p w14:paraId="013F38A9" w14:textId="0669E575"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447</w:t>
            </w:r>
          </w:p>
        </w:tc>
        <w:tc>
          <w:tcPr>
            <w:tcW w:w="1646" w:type="dxa"/>
            <w:tcBorders>
              <w:top w:val="nil"/>
              <w:left w:val="nil"/>
              <w:bottom w:val="single" w:sz="4" w:space="0" w:color="auto"/>
              <w:right w:val="single" w:sz="4" w:space="0" w:color="auto"/>
            </w:tcBorders>
            <w:shd w:val="clear" w:color="auto" w:fill="auto"/>
            <w:noWrap/>
            <w:vAlign w:val="center"/>
            <w:hideMark/>
          </w:tcPr>
          <w:p w14:paraId="716D66BC" w14:textId="27945CF2"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59</w:t>
            </w:r>
          </w:p>
        </w:tc>
        <w:tc>
          <w:tcPr>
            <w:tcW w:w="247" w:type="dxa"/>
            <w:vAlign w:val="center"/>
            <w:hideMark/>
          </w:tcPr>
          <w:p w14:paraId="0D0B351C" w14:textId="77777777" w:rsidR="00AC48D7" w:rsidRPr="00AC48D7" w:rsidRDefault="00AC48D7" w:rsidP="00AA283A">
            <w:pPr>
              <w:spacing w:before="60" w:after="60"/>
              <w:jc w:val="right"/>
              <w:rPr>
                <w:color w:val="000000" w:themeColor="text1"/>
              </w:rPr>
            </w:pPr>
          </w:p>
        </w:tc>
      </w:tr>
      <w:tr w:rsidR="007C052D" w:rsidRPr="00AC48D7" w14:paraId="68BFB6E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AC48D7" w:rsidRPr="00AC48D7" w:rsidRDefault="00AC48D7" w:rsidP="00AA283A">
            <w:pPr>
              <w:spacing w:before="60" w:after="60"/>
              <w:jc w:val="center"/>
              <w:rPr>
                <w:color w:val="000000" w:themeColor="text1"/>
              </w:rPr>
            </w:pPr>
            <w:r w:rsidRPr="00AC48D7">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AC48D7" w:rsidRPr="00AC48D7" w:rsidRDefault="00AC48D7" w:rsidP="00AA283A">
            <w:pPr>
              <w:spacing w:before="60" w:after="60"/>
              <w:rPr>
                <w:color w:val="000000" w:themeColor="text1"/>
              </w:rPr>
            </w:pPr>
            <w:r w:rsidRPr="00AC48D7">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3DC75D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F4CCE1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01BE8689" w:rsidR="00AC48D7" w:rsidRPr="00AC48D7" w:rsidRDefault="00AC48D7" w:rsidP="00AA283A">
            <w:pPr>
              <w:spacing w:before="60" w:after="60"/>
              <w:jc w:val="right"/>
              <w:rPr>
                <w:color w:val="000000" w:themeColor="text1"/>
              </w:rPr>
            </w:pPr>
            <w:r w:rsidRPr="00AC48D7">
              <w:rPr>
                <w:color w:val="000000" w:themeColor="text1"/>
              </w:rPr>
              <w:t>171</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5796B8CA" w14:textId="053BE85A" w:rsidR="00AC48D7" w:rsidRPr="00AC48D7" w:rsidRDefault="00AC48D7" w:rsidP="00AA283A">
            <w:pPr>
              <w:spacing w:before="60" w:after="60"/>
              <w:jc w:val="right"/>
              <w:rPr>
                <w:color w:val="000000" w:themeColor="text1"/>
              </w:rPr>
            </w:pPr>
            <w:r w:rsidRPr="00AC48D7">
              <w:rPr>
                <w:color w:val="000000" w:themeColor="text1"/>
              </w:rPr>
              <w:t>571</w:t>
            </w:r>
            <w:r>
              <w:rPr>
                <w:color w:val="000000" w:themeColor="text1"/>
              </w:rPr>
              <w:t>,</w:t>
            </w:r>
            <w:r w:rsidRPr="00AC48D7">
              <w:rPr>
                <w:color w:val="000000" w:themeColor="text1"/>
              </w:rPr>
              <w:t>21</w:t>
            </w:r>
          </w:p>
        </w:tc>
        <w:tc>
          <w:tcPr>
            <w:tcW w:w="1646" w:type="dxa"/>
            <w:tcBorders>
              <w:top w:val="nil"/>
              <w:left w:val="nil"/>
              <w:bottom w:val="single" w:sz="4" w:space="0" w:color="auto"/>
              <w:right w:val="single" w:sz="4" w:space="0" w:color="auto"/>
            </w:tcBorders>
            <w:shd w:val="clear" w:color="auto" w:fill="auto"/>
            <w:noWrap/>
            <w:vAlign w:val="center"/>
            <w:hideMark/>
          </w:tcPr>
          <w:p w14:paraId="4C3BFF51" w14:textId="664D691C"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914</w:t>
            </w:r>
          </w:p>
        </w:tc>
        <w:tc>
          <w:tcPr>
            <w:tcW w:w="1646" w:type="dxa"/>
            <w:tcBorders>
              <w:top w:val="nil"/>
              <w:left w:val="nil"/>
              <w:bottom w:val="single" w:sz="4" w:space="0" w:color="auto"/>
              <w:right w:val="single" w:sz="4" w:space="0" w:color="auto"/>
            </w:tcBorders>
            <w:shd w:val="clear" w:color="auto" w:fill="auto"/>
            <w:noWrap/>
            <w:vAlign w:val="center"/>
            <w:hideMark/>
          </w:tcPr>
          <w:p w14:paraId="34BE94E0" w14:textId="42C652A5" w:rsidR="00AC48D7" w:rsidRPr="00AC48D7" w:rsidRDefault="00AC48D7" w:rsidP="00AA283A">
            <w:pPr>
              <w:spacing w:before="60" w:after="60"/>
              <w:jc w:val="right"/>
              <w:rPr>
                <w:color w:val="000000" w:themeColor="text1"/>
              </w:rPr>
            </w:pPr>
            <w:r w:rsidRPr="00AA283A">
              <w:rPr>
                <w:color w:val="000000"/>
              </w:rPr>
              <w:t>86</w:t>
            </w:r>
            <w:r>
              <w:rPr>
                <w:color w:val="000000"/>
              </w:rPr>
              <w:t>,</w:t>
            </w:r>
            <w:r w:rsidRPr="00AA283A">
              <w:rPr>
                <w:color w:val="000000"/>
              </w:rPr>
              <w:t>43</w:t>
            </w:r>
          </w:p>
        </w:tc>
        <w:tc>
          <w:tcPr>
            <w:tcW w:w="247" w:type="dxa"/>
            <w:vAlign w:val="center"/>
            <w:hideMark/>
          </w:tcPr>
          <w:p w14:paraId="0E623609" w14:textId="77777777" w:rsidR="00AC48D7" w:rsidRPr="00AC48D7" w:rsidRDefault="00AC48D7" w:rsidP="00AA283A">
            <w:pPr>
              <w:spacing w:before="60" w:after="60"/>
              <w:jc w:val="right"/>
              <w:rPr>
                <w:color w:val="000000" w:themeColor="text1"/>
              </w:rPr>
            </w:pPr>
          </w:p>
        </w:tc>
      </w:tr>
      <w:tr w:rsidR="007C052D" w:rsidRPr="00AC48D7" w14:paraId="1A59DB0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AC48D7" w:rsidRPr="00AC48D7" w:rsidRDefault="00AC48D7" w:rsidP="00AA283A">
            <w:pPr>
              <w:spacing w:before="60" w:after="60"/>
              <w:jc w:val="center"/>
              <w:rPr>
                <w:color w:val="000000" w:themeColor="text1"/>
              </w:rPr>
            </w:pPr>
            <w:r w:rsidRPr="00AC48D7">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AC48D7" w:rsidRPr="00AC48D7" w:rsidRDefault="00AC48D7" w:rsidP="00AA283A">
            <w:pPr>
              <w:spacing w:before="60" w:after="60"/>
              <w:rPr>
                <w:color w:val="000000" w:themeColor="text1"/>
              </w:rPr>
            </w:pPr>
            <w:r w:rsidRPr="00AC48D7">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5BF6269"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C1B486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4D5D5BAF" w:rsidR="00AC48D7" w:rsidRPr="00AC48D7" w:rsidRDefault="00AC48D7" w:rsidP="00AA283A">
            <w:pPr>
              <w:spacing w:before="60" w:after="60"/>
              <w:jc w:val="right"/>
              <w:rPr>
                <w:color w:val="000000" w:themeColor="text1"/>
              </w:rPr>
            </w:pPr>
            <w:r w:rsidRPr="00AC48D7">
              <w:rPr>
                <w:color w:val="000000" w:themeColor="text1"/>
              </w:rPr>
              <w:t>50</w:t>
            </w:r>
            <w:r>
              <w:rPr>
                <w:color w:val="000000" w:themeColor="text1"/>
              </w:rPr>
              <w:t>,</w:t>
            </w:r>
            <w:r w:rsidRPr="00AC48D7">
              <w:rPr>
                <w:color w:val="000000" w:themeColor="text1"/>
              </w:rPr>
              <w:t>99</w:t>
            </w:r>
          </w:p>
        </w:tc>
        <w:tc>
          <w:tcPr>
            <w:tcW w:w="1154" w:type="dxa"/>
            <w:tcBorders>
              <w:top w:val="nil"/>
              <w:left w:val="nil"/>
              <w:bottom w:val="single" w:sz="4" w:space="0" w:color="auto"/>
              <w:right w:val="single" w:sz="4" w:space="0" w:color="auto"/>
            </w:tcBorders>
            <w:shd w:val="clear" w:color="auto" w:fill="auto"/>
            <w:noWrap/>
            <w:vAlign w:val="center"/>
            <w:hideMark/>
          </w:tcPr>
          <w:p w14:paraId="74AFC3C1" w14:textId="119316F4" w:rsidR="00AC48D7" w:rsidRPr="00AC48D7" w:rsidRDefault="00AC48D7" w:rsidP="00AA283A">
            <w:pPr>
              <w:spacing w:before="60" w:after="60"/>
              <w:jc w:val="right"/>
              <w:rPr>
                <w:color w:val="000000" w:themeColor="text1"/>
              </w:rPr>
            </w:pPr>
            <w:r w:rsidRPr="00AC48D7">
              <w:rPr>
                <w:color w:val="000000" w:themeColor="text1"/>
              </w:rPr>
              <w:t>169</w:t>
            </w:r>
            <w:r>
              <w:rPr>
                <w:color w:val="000000" w:themeColor="text1"/>
              </w:rPr>
              <w:t>,</w:t>
            </w:r>
            <w:r w:rsidRPr="00AC48D7">
              <w:rPr>
                <w:color w:val="000000" w:themeColor="text1"/>
              </w:rPr>
              <w:t>98</w:t>
            </w:r>
          </w:p>
        </w:tc>
        <w:tc>
          <w:tcPr>
            <w:tcW w:w="1646" w:type="dxa"/>
            <w:tcBorders>
              <w:top w:val="nil"/>
              <w:left w:val="nil"/>
              <w:bottom w:val="single" w:sz="4" w:space="0" w:color="auto"/>
              <w:right w:val="single" w:sz="4" w:space="0" w:color="auto"/>
            </w:tcBorders>
            <w:shd w:val="clear" w:color="auto" w:fill="auto"/>
            <w:noWrap/>
            <w:vAlign w:val="center"/>
            <w:hideMark/>
          </w:tcPr>
          <w:p w14:paraId="15F5C471" w14:textId="52E441F7" w:rsidR="00AC48D7" w:rsidRPr="00AC48D7" w:rsidRDefault="00AC48D7" w:rsidP="00AA283A">
            <w:pPr>
              <w:spacing w:before="60" w:after="60"/>
              <w:jc w:val="right"/>
              <w:rPr>
                <w:color w:val="000000" w:themeColor="text1"/>
              </w:rPr>
            </w:pPr>
            <w:r w:rsidRPr="00AA283A">
              <w:rPr>
                <w:color w:val="000000"/>
              </w:rPr>
              <w:t>2</w:t>
            </w:r>
            <w:r w:rsidR="007D45B8">
              <w:rPr>
                <w:color w:val="000000"/>
              </w:rPr>
              <w:t>.</w:t>
            </w:r>
            <w:r w:rsidRPr="00AA283A">
              <w:rPr>
                <w:color w:val="000000"/>
              </w:rPr>
              <w:t>572</w:t>
            </w:r>
          </w:p>
        </w:tc>
        <w:tc>
          <w:tcPr>
            <w:tcW w:w="1646" w:type="dxa"/>
            <w:tcBorders>
              <w:top w:val="nil"/>
              <w:left w:val="nil"/>
              <w:bottom w:val="single" w:sz="4" w:space="0" w:color="auto"/>
              <w:right w:val="single" w:sz="4" w:space="0" w:color="auto"/>
            </w:tcBorders>
            <w:shd w:val="clear" w:color="auto" w:fill="auto"/>
            <w:noWrap/>
            <w:vAlign w:val="center"/>
            <w:hideMark/>
          </w:tcPr>
          <w:p w14:paraId="107DEA50" w14:textId="19C38AD5" w:rsidR="00AC48D7" w:rsidRPr="00AC48D7" w:rsidRDefault="00AC48D7" w:rsidP="00AA283A">
            <w:pPr>
              <w:spacing w:before="60" w:after="60"/>
              <w:jc w:val="right"/>
              <w:rPr>
                <w:color w:val="000000" w:themeColor="text1"/>
              </w:rPr>
            </w:pPr>
            <w:r w:rsidRPr="00AA283A">
              <w:rPr>
                <w:color w:val="000000"/>
              </w:rPr>
              <w:t>32</w:t>
            </w:r>
            <w:r>
              <w:rPr>
                <w:color w:val="000000"/>
              </w:rPr>
              <w:t>,</w:t>
            </w:r>
            <w:r w:rsidRPr="00AA283A">
              <w:rPr>
                <w:color w:val="000000"/>
              </w:rPr>
              <w:t>15</w:t>
            </w:r>
          </w:p>
        </w:tc>
        <w:tc>
          <w:tcPr>
            <w:tcW w:w="247" w:type="dxa"/>
            <w:vAlign w:val="center"/>
            <w:hideMark/>
          </w:tcPr>
          <w:p w14:paraId="4992A893" w14:textId="77777777" w:rsidR="00AC48D7" w:rsidRPr="00AC48D7" w:rsidRDefault="00AC48D7" w:rsidP="00AA283A">
            <w:pPr>
              <w:spacing w:before="60" w:after="60"/>
              <w:jc w:val="right"/>
              <w:rPr>
                <w:color w:val="000000" w:themeColor="text1"/>
              </w:rPr>
            </w:pPr>
          </w:p>
        </w:tc>
      </w:tr>
      <w:tr w:rsidR="007C052D" w:rsidRPr="00AC48D7" w14:paraId="079DB3C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AC48D7" w:rsidRPr="00AC48D7" w:rsidRDefault="00AC48D7" w:rsidP="00AA283A">
            <w:pPr>
              <w:spacing w:before="60" w:after="60"/>
              <w:jc w:val="center"/>
              <w:rPr>
                <w:color w:val="000000" w:themeColor="text1"/>
              </w:rPr>
            </w:pPr>
            <w:r w:rsidRPr="00AC48D7">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AC48D7" w:rsidRPr="00AC48D7" w:rsidRDefault="00AC48D7" w:rsidP="00AA283A">
            <w:pPr>
              <w:spacing w:before="60" w:after="60"/>
              <w:rPr>
                <w:color w:val="000000" w:themeColor="text1"/>
              </w:rPr>
            </w:pPr>
            <w:r w:rsidRPr="00AC48D7">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420C32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0FE36D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DB1C8A5" w:rsidR="00AC48D7" w:rsidRPr="00AC48D7" w:rsidRDefault="00AC48D7" w:rsidP="00AA283A">
            <w:pPr>
              <w:spacing w:before="60" w:after="60"/>
              <w:jc w:val="right"/>
              <w:rPr>
                <w:color w:val="000000" w:themeColor="text1"/>
              </w:rPr>
            </w:pPr>
            <w:r w:rsidRPr="00AC48D7">
              <w:rPr>
                <w:color w:val="000000" w:themeColor="text1"/>
              </w:rPr>
              <w:t>14</w:t>
            </w:r>
            <w:r>
              <w:rPr>
                <w:color w:val="000000" w:themeColor="text1"/>
              </w:rPr>
              <w:t>,</w:t>
            </w:r>
            <w:r w:rsidRPr="00AC48D7">
              <w:rPr>
                <w:color w:val="000000" w:themeColor="text1"/>
              </w:rPr>
              <w:t>72</w:t>
            </w:r>
          </w:p>
        </w:tc>
        <w:tc>
          <w:tcPr>
            <w:tcW w:w="1154" w:type="dxa"/>
            <w:tcBorders>
              <w:top w:val="nil"/>
              <w:left w:val="nil"/>
              <w:bottom w:val="single" w:sz="4" w:space="0" w:color="auto"/>
              <w:right w:val="single" w:sz="4" w:space="0" w:color="auto"/>
            </w:tcBorders>
            <w:shd w:val="clear" w:color="auto" w:fill="auto"/>
            <w:noWrap/>
            <w:vAlign w:val="center"/>
            <w:hideMark/>
          </w:tcPr>
          <w:p w14:paraId="3A9DC01A" w14:textId="286B55C8" w:rsidR="00AC48D7" w:rsidRPr="00AC48D7" w:rsidRDefault="00AC48D7" w:rsidP="00AA283A">
            <w:pPr>
              <w:spacing w:before="60" w:after="60"/>
              <w:jc w:val="right"/>
              <w:rPr>
                <w:color w:val="000000" w:themeColor="text1"/>
              </w:rPr>
            </w:pPr>
            <w:r w:rsidRPr="00AC48D7">
              <w:rPr>
                <w:color w:val="000000" w:themeColor="text1"/>
              </w:rPr>
              <w:t>49</w:t>
            </w:r>
            <w:r>
              <w:rPr>
                <w:color w:val="000000" w:themeColor="text1"/>
              </w:rPr>
              <w:t>,</w:t>
            </w:r>
            <w:r w:rsidRPr="00AC48D7">
              <w:rPr>
                <w:color w:val="000000" w:themeColor="text1"/>
              </w:rPr>
              <w:t>07</w:t>
            </w:r>
          </w:p>
        </w:tc>
        <w:tc>
          <w:tcPr>
            <w:tcW w:w="1646" w:type="dxa"/>
            <w:tcBorders>
              <w:top w:val="nil"/>
              <w:left w:val="nil"/>
              <w:bottom w:val="single" w:sz="4" w:space="0" w:color="auto"/>
              <w:right w:val="single" w:sz="4" w:space="0" w:color="auto"/>
            </w:tcBorders>
            <w:shd w:val="clear" w:color="auto" w:fill="auto"/>
            <w:noWrap/>
            <w:vAlign w:val="center"/>
            <w:hideMark/>
          </w:tcPr>
          <w:p w14:paraId="50DF6908" w14:textId="38C6AC9A"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681</w:t>
            </w:r>
          </w:p>
        </w:tc>
        <w:tc>
          <w:tcPr>
            <w:tcW w:w="1646" w:type="dxa"/>
            <w:tcBorders>
              <w:top w:val="nil"/>
              <w:left w:val="nil"/>
              <w:bottom w:val="single" w:sz="4" w:space="0" w:color="auto"/>
              <w:right w:val="single" w:sz="4" w:space="0" w:color="auto"/>
            </w:tcBorders>
            <w:shd w:val="clear" w:color="auto" w:fill="auto"/>
            <w:noWrap/>
            <w:vAlign w:val="center"/>
            <w:hideMark/>
          </w:tcPr>
          <w:p w14:paraId="25CD2B9A" w14:textId="38D86CB5" w:rsidR="00AC48D7" w:rsidRPr="00AC48D7" w:rsidRDefault="00AC48D7" w:rsidP="00AA283A">
            <w:pPr>
              <w:spacing w:before="60" w:after="60"/>
              <w:jc w:val="right"/>
              <w:rPr>
                <w:color w:val="000000" w:themeColor="text1"/>
              </w:rPr>
            </w:pPr>
            <w:r w:rsidRPr="00AA283A">
              <w:rPr>
                <w:color w:val="000000"/>
              </w:rPr>
              <w:t>71</w:t>
            </w:r>
            <w:r>
              <w:rPr>
                <w:color w:val="000000"/>
              </w:rPr>
              <w:t>,</w:t>
            </w:r>
            <w:r w:rsidRPr="00AA283A">
              <w:rPr>
                <w:color w:val="000000"/>
              </w:rPr>
              <w:t>01</w:t>
            </w:r>
          </w:p>
        </w:tc>
        <w:tc>
          <w:tcPr>
            <w:tcW w:w="247" w:type="dxa"/>
            <w:vAlign w:val="center"/>
            <w:hideMark/>
          </w:tcPr>
          <w:p w14:paraId="4B0E88AA" w14:textId="77777777" w:rsidR="00AC48D7" w:rsidRPr="00AC48D7" w:rsidRDefault="00AC48D7" w:rsidP="00AA283A">
            <w:pPr>
              <w:spacing w:before="60" w:after="60"/>
              <w:jc w:val="right"/>
              <w:rPr>
                <w:color w:val="000000" w:themeColor="text1"/>
              </w:rPr>
            </w:pPr>
          </w:p>
        </w:tc>
      </w:tr>
      <w:tr w:rsidR="007C052D" w:rsidRPr="00AC48D7" w14:paraId="0FD1C31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AC48D7" w:rsidRPr="00AC48D7" w:rsidRDefault="00AC48D7" w:rsidP="00AA283A">
            <w:pPr>
              <w:spacing w:before="60" w:after="60"/>
              <w:jc w:val="center"/>
              <w:rPr>
                <w:color w:val="000000" w:themeColor="text1"/>
              </w:rPr>
            </w:pPr>
            <w:r w:rsidRPr="00AC48D7">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AC48D7" w:rsidRPr="00AC48D7" w:rsidRDefault="00AC48D7" w:rsidP="00AA283A">
            <w:pPr>
              <w:spacing w:before="60" w:after="60"/>
              <w:rPr>
                <w:color w:val="000000" w:themeColor="text1"/>
              </w:rPr>
            </w:pPr>
            <w:r w:rsidRPr="00AC48D7">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199CF6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7FA7CA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61CF30A5" w:rsidR="00AC48D7" w:rsidRPr="00AC48D7" w:rsidRDefault="00AC48D7" w:rsidP="00AA283A">
            <w:pPr>
              <w:spacing w:before="60" w:after="60"/>
              <w:jc w:val="right"/>
              <w:rPr>
                <w:color w:val="000000" w:themeColor="text1"/>
              </w:rPr>
            </w:pPr>
            <w:r w:rsidRPr="00AC48D7">
              <w:rPr>
                <w:color w:val="000000" w:themeColor="text1"/>
              </w:rPr>
              <w:t>55</w:t>
            </w:r>
            <w:r>
              <w:rPr>
                <w:color w:val="000000" w:themeColor="text1"/>
              </w:rPr>
              <w:t>,</w:t>
            </w:r>
            <w:r w:rsidRPr="00AC48D7">
              <w:rPr>
                <w:color w:val="000000" w:themeColor="text1"/>
              </w:rPr>
              <w:t>63</w:t>
            </w:r>
          </w:p>
        </w:tc>
        <w:tc>
          <w:tcPr>
            <w:tcW w:w="1154" w:type="dxa"/>
            <w:tcBorders>
              <w:top w:val="nil"/>
              <w:left w:val="nil"/>
              <w:bottom w:val="single" w:sz="4" w:space="0" w:color="auto"/>
              <w:right w:val="single" w:sz="4" w:space="0" w:color="auto"/>
            </w:tcBorders>
            <w:shd w:val="clear" w:color="auto" w:fill="auto"/>
            <w:noWrap/>
            <w:vAlign w:val="center"/>
            <w:hideMark/>
          </w:tcPr>
          <w:p w14:paraId="0A662ED3" w14:textId="648A226D" w:rsidR="00AC48D7" w:rsidRPr="00AC48D7" w:rsidRDefault="00AC48D7" w:rsidP="00AA283A">
            <w:pPr>
              <w:spacing w:before="60" w:after="60"/>
              <w:jc w:val="right"/>
              <w:rPr>
                <w:color w:val="000000" w:themeColor="text1"/>
              </w:rPr>
            </w:pPr>
            <w:r w:rsidRPr="00AC48D7">
              <w:rPr>
                <w:color w:val="000000" w:themeColor="text1"/>
              </w:rPr>
              <w:t>185</w:t>
            </w:r>
            <w:r>
              <w:rPr>
                <w:color w:val="000000" w:themeColor="text1"/>
              </w:rPr>
              <w:t>,</w:t>
            </w:r>
            <w:r w:rsidRPr="00AC48D7">
              <w:rPr>
                <w:color w:val="000000" w:themeColor="text1"/>
              </w:rPr>
              <w:t>42</w:t>
            </w:r>
          </w:p>
        </w:tc>
        <w:tc>
          <w:tcPr>
            <w:tcW w:w="1646" w:type="dxa"/>
            <w:tcBorders>
              <w:top w:val="nil"/>
              <w:left w:val="nil"/>
              <w:bottom w:val="single" w:sz="4" w:space="0" w:color="auto"/>
              <w:right w:val="single" w:sz="4" w:space="0" w:color="auto"/>
            </w:tcBorders>
            <w:shd w:val="clear" w:color="auto" w:fill="auto"/>
            <w:noWrap/>
            <w:vAlign w:val="center"/>
            <w:hideMark/>
          </w:tcPr>
          <w:p w14:paraId="0D1F1C5D" w14:textId="22578C70"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7D8FC8BD" w14:textId="13B35A30" w:rsidR="00AC48D7" w:rsidRPr="00AC48D7" w:rsidRDefault="00AC48D7" w:rsidP="00AA283A">
            <w:pPr>
              <w:spacing w:before="60" w:after="60"/>
              <w:jc w:val="right"/>
              <w:rPr>
                <w:color w:val="000000" w:themeColor="text1"/>
              </w:rPr>
            </w:pPr>
            <w:r w:rsidRPr="00AA283A">
              <w:rPr>
                <w:color w:val="000000"/>
              </w:rPr>
              <w:t>63</w:t>
            </w:r>
            <w:r>
              <w:rPr>
                <w:color w:val="000000"/>
              </w:rPr>
              <w:t>,</w:t>
            </w:r>
            <w:r w:rsidRPr="00AA283A">
              <w:rPr>
                <w:color w:val="000000"/>
              </w:rPr>
              <w:t>89</w:t>
            </w:r>
          </w:p>
        </w:tc>
        <w:tc>
          <w:tcPr>
            <w:tcW w:w="247" w:type="dxa"/>
            <w:vAlign w:val="center"/>
            <w:hideMark/>
          </w:tcPr>
          <w:p w14:paraId="1014FA44" w14:textId="77777777" w:rsidR="00AC48D7" w:rsidRPr="00AC48D7" w:rsidRDefault="00AC48D7" w:rsidP="00AA283A">
            <w:pPr>
              <w:spacing w:before="60" w:after="60"/>
              <w:jc w:val="right"/>
              <w:rPr>
                <w:color w:val="000000" w:themeColor="text1"/>
              </w:rPr>
            </w:pPr>
          </w:p>
        </w:tc>
      </w:tr>
      <w:tr w:rsidR="007C052D" w:rsidRPr="00AC48D7" w14:paraId="739693C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AC48D7" w:rsidRPr="00AC48D7" w:rsidRDefault="00AC48D7" w:rsidP="00AA283A">
            <w:pPr>
              <w:spacing w:before="60" w:after="60"/>
              <w:jc w:val="center"/>
              <w:rPr>
                <w:color w:val="000000" w:themeColor="text1"/>
              </w:rPr>
            </w:pPr>
            <w:r w:rsidRPr="00AC48D7">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AC48D7" w:rsidRPr="00AC48D7" w:rsidRDefault="00AC48D7" w:rsidP="00AA283A">
            <w:pPr>
              <w:spacing w:before="60" w:after="60"/>
              <w:rPr>
                <w:color w:val="000000" w:themeColor="text1"/>
              </w:rPr>
            </w:pPr>
            <w:r w:rsidRPr="00AC48D7">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88DA34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8BD320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6297B170"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03</w:t>
            </w:r>
          </w:p>
        </w:tc>
        <w:tc>
          <w:tcPr>
            <w:tcW w:w="1154" w:type="dxa"/>
            <w:tcBorders>
              <w:top w:val="nil"/>
              <w:left w:val="nil"/>
              <w:bottom w:val="single" w:sz="4" w:space="0" w:color="auto"/>
              <w:right w:val="single" w:sz="4" w:space="0" w:color="auto"/>
            </w:tcBorders>
            <w:shd w:val="clear" w:color="auto" w:fill="auto"/>
            <w:noWrap/>
            <w:vAlign w:val="center"/>
            <w:hideMark/>
          </w:tcPr>
          <w:p w14:paraId="76020D28" w14:textId="707EF2E5" w:rsidR="00AC48D7" w:rsidRPr="00AC48D7" w:rsidRDefault="00AC48D7" w:rsidP="00AA283A">
            <w:pPr>
              <w:spacing w:before="60" w:after="60"/>
              <w:jc w:val="right"/>
              <w:rPr>
                <w:color w:val="000000" w:themeColor="text1"/>
              </w:rPr>
            </w:pPr>
            <w:r w:rsidRPr="00AC48D7">
              <w:rPr>
                <w:color w:val="000000" w:themeColor="text1"/>
              </w:rPr>
              <w:t>50</w:t>
            </w:r>
            <w:r>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47BFAB12" w14:textId="513939E5" w:rsidR="00AC48D7" w:rsidRPr="00AC48D7" w:rsidRDefault="00AC48D7" w:rsidP="00AA283A">
            <w:pPr>
              <w:spacing w:before="60" w:after="60"/>
              <w:jc w:val="right"/>
              <w:rPr>
                <w:color w:val="000000" w:themeColor="text1"/>
              </w:rPr>
            </w:pPr>
            <w:r w:rsidRPr="00AA283A">
              <w:rPr>
                <w:color w:val="000000"/>
              </w:rPr>
              <w:t>3</w:t>
            </w:r>
            <w:r w:rsidR="007D45B8">
              <w:rPr>
                <w:color w:val="000000"/>
              </w:rPr>
              <w:t>.</w:t>
            </w:r>
            <w:r w:rsidRPr="00AA283A">
              <w:rPr>
                <w:color w:val="000000"/>
              </w:rPr>
              <w:t>154</w:t>
            </w:r>
          </w:p>
        </w:tc>
        <w:tc>
          <w:tcPr>
            <w:tcW w:w="1646" w:type="dxa"/>
            <w:tcBorders>
              <w:top w:val="nil"/>
              <w:left w:val="nil"/>
              <w:bottom w:val="single" w:sz="4" w:space="0" w:color="auto"/>
              <w:right w:val="single" w:sz="4" w:space="0" w:color="auto"/>
            </w:tcBorders>
            <w:shd w:val="clear" w:color="auto" w:fill="auto"/>
            <w:noWrap/>
            <w:vAlign w:val="center"/>
            <w:hideMark/>
          </w:tcPr>
          <w:p w14:paraId="1F12AEFA" w14:textId="1B6EE607" w:rsidR="00AC48D7" w:rsidRPr="00AC48D7" w:rsidRDefault="00AC48D7" w:rsidP="00AA283A">
            <w:pPr>
              <w:spacing w:before="60" w:after="60"/>
              <w:jc w:val="right"/>
              <w:rPr>
                <w:color w:val="000000" w:themeColor="text1"/>
              </w:rPr>
            </w:pPr>
            <w:r w:rsidRPr="00AA283A">
              <w:rPr>
                <w:color w:val="000000"/>
              </w:rPr>
              <w:t>39</w:t>
            </w:r>
            <w:r>
              <w:rPr>
                <w:color w:val="000000"/>
              </w:rPr>
              <w:t>,</w:t>
            </w:r>
            <w:r w:rsidRPr="00AA283A">
              <w:rPr>
                <w:color w:val="000000"/>
              </w:rPr>
              <w:t>43</w:t>
            </w:r>
          </w:p>
        </w:tc>
        <w:tc>
          <w:tcPr>
            <w:tcW w:w="247" w:type="dxa"/>
            <w:vAlign w:val="center"/>
            <w:hideMark/>
          </w:tcPr>
          <w:p w14:paraId="2ACF73B4" w14:textId="77777777" w:rsidR="00AC48D7" w:rsidRPr="00AC48D7" w:rsidRDefault="00AC48D7" w:rsidP="00AA283A">
            <w:pPr>
              <w:spacing w:before="60" w:after="60"/>
              <w:jc w:val="right"/>
              <w:rPr>
                <w:color w:val="000000" w:themeColor="text1"/>
              </w:rPr>
            </w:pPr>
          </w:p>
        </w:tc>
      </w:tr>
      <w:tr w:rsidR="007C052D" w:rsidRPr="00AC48D7" w14:paraId="46B1179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AC48D7" w:rsidRPr="00AC48D7" w:rsidRDefault="00AC48D7" w:rsidP="00AA283A">
            <w:pPr>
              <w:spacing w:before="60" w:after="60"/>
              <w:jc w:val="center"/>
              <w:rPr>
                <w:color w:val="000000" w:themeColor="text1"/>
              </w:rPr>
            </w:pPr>
            <w:r w:rsidRPr="00AC48D7">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AC48D7" w:rsidRPr="00AC48D7" w:rsidRDefault="00AC48D7" w:rsidP="00AA283A">
            <w:pPr>
              <w:spacing w:before="60" w:after="60"/>
              <w:rPr>
                <w:color w:val="000000" w:themeColor="text1"/>
              </w:rPr>
            </w:pPr>
            <w:r w:rsidRPr="00AC48D7">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414E16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538733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087B5A3C" w:rsidR="00AC48D7" w:rsidRPr="00AC48D7" w:rsidRDefault="00AC48D7" w:rsidP="00AA283A">
            <w:pPr>
              <w:spacing w:before="60" w:after="60"/>
              <w:jc w:val="right"/>
              <w:rPr>
                <w:color w:val="000000" w:themeColor="text1"/>
              </w:rPr>
            </w:pPr>
            <w:r w:rsidRPr="00AC48D7">
              <w:rPr>
                <w:color w:val="000000" w:themeColor="text1"/>
              </w:rPr>
              <w:t>112</w:t>
            </w:r>
            <w:r>
              <w:rPr>
                <w:color w:val="000000" w:themeColor="text1"/>
              </w:rPr>
              <w:t>,</w:t>
            </w:r>
            <w:r w:rsidRPr="00AC48D7">
              <w:rPr>
                <w:color w:val="000000" w:themeColor="text1"/>
              </w:rPr>
              <w:t>30</w:t>
            </w:r>
          </w:p>
        </w:tc>
        <w:tc>
          <w:tcPr>
            <w:tcW w:w="1154" w:type="dxa"/>
            <w:tcBorders>
              <w:top w:val="nil"/>
              <w:left w:val="nil"/>
              <w:bottom w:val="single" w:sz="4" w:space="0" w:color="auto"/>
              <w:right w:val="single" w:sz="4" w:space="0" w:color="auto"/>
            </w:tcBorders>
            <w:shd w:val="clear" w:color="auto" w:fill="auto"/>
            <w:noWrap/>
            <w:vAlign w:val="center"/>
            <w:hideMark/>
          </w:tcPr>
          <w:p w14:paraId="14BB1497" w14:textId="7F417268" w:rsidR="00AC48D7" w:rsidRPr="00AC48D7" w:rsidRDefault="00AC48D7" w:rsidP="00AA283A">
            <w:pPr>
              <w:spacing w:before="60" w:after="60"/>
              <w:jc w:val="right"/>
              <w:rPr>
                <w:color w:val="000000" w:themeColor="text1"/>
              </w:rPr>
            </w:pPr>
            <w:r w:rsidRPr="00AC48D7">
              <w:rPr>
                <w:color w:val="000000" w:themeColor="text1"/>
              </w:rPr>
              <w:t>374</w:t>
            </w:r>
            <w:r>
              <w:rPr>
                <w:color w:val="000000" w:themeColor="text1"/>
              </w:rPr>
              <w:t>,</w:t>
            </w:r>
            <w:r w:rsidRPr="00AC48D7">
              <w:rPr>
                <w:color w:val="000000" w:themeColor="text1"/>
              </w:rPr>
              <w:t>34</w:t>
            </w:r>
          </w:p>
        </w:tc>
        <w:tc>
          <w:tcPr>
            <w:tcW w:w="1646" w:type="dxa"/>
            <w:tcBorders>
              <w:top w:val="nil"/>
              <w:left w:val="nil"/>
              <w:bottom w:val="single" w:sz="4" w:space="0" w:color="auto"/>
              <w:right w:val="single" w:sz="4" w:space="0" w:color="auto"/>
            </w:tcBorders>
            <w:shd w:val="clear" w:color="auto" w:fill="auto"/>
            <w:noWrap/>
            <w:vAlign w:val="center"/>
            <w:hideMark/>
          </w:tcPr>
          <w:p w14:paraId="68119050" w14:textId="0CCEEBFB" w:rsidR="00AC48D7" w:rsidRPr="00AC48D7" w:rsidRDefault="00AC48D7" w:rsidP="00AA283A">
            <w:pPr>
              <w:spacing w:before="60" w:after="60"/>
              <w:jc w:val="right"/>
              <w:rPr>
                <w:color w:val="000000" w:themeColor="text1"/>
              </w:rPr>
            </w:pPr>
            <w:r w:rsidRPr="00AA283A">
              <w:rPr>
                <w:color w:val="000000"/>
              </w:rPr>
              <w:t>8</w:t>
            </w:r>
            <w:r w:rsidR="007D45B8">
              <w:rPr>
                <w:color w:val="000000"/>
              </w:rPr>
              <w:t>.</w:t>
            </w:r>
            <w:r w:rsidRPr="00AA283A">
              <w:rPr>
                <w:color w:val="000000"/>
              </w:rPr>
              <w:t>619</w:t>
            </w:r>
          </w:p>
        </w:tc>
        <w:tc>
          <w:tcPr>
            <w:tcW w:w="1646" w:type="dxa"/>
            <w:tcBorders>
              <w:top w:val="nil"/>
              <w:left w:val="nil"/>
              <w:bottom w:val="single" w:sz="4" w:space="0" w:color="auto"/>
              <w:right w:val="single" w:sz="4" w:space="0" w:color="auto"/>
            </w:tcBorders>
            <w:shd w:val="clear" w:color="auto" w:fill="auto"/>
            <w:noWrap/>
            <w:vAlign w:val="center"/>
            <w:hideMark/>
          </w:tcPr>
          <w:p w14:paraId="04DA3464" w14:textId="793FBABF" w:rsidR="00AC48D7" w:rsidRPr="00AC48D7" w:rsidRDefault="00AC48D7" w:rsidP="00AA283A">
            <w:pPr>
              <w:spacing w:before="60" w:after="60"/>
              <w:jc w:val="right"/>
              <w:rPr>
                <w:color w:val="000000" w:themeColor="text1"/>
              </w:rPr>
            </w:pPr>
            <w:r w:rsidRPr="00AA283A">
              <w:rPr>
                <w:color w:val="000000"/>
              </w:rPr>
              <w:t>107</w:t>
            </w:r>
            <w:r>
              <w:rPr>
                <w:color w:val="000000"/>
              </w:rPr>
              <w:t>,</w:t>
            </w:r>
            <w:r w:rsidRPr="00AA283A">
              <w:rPr>
                <w:color w:val="000000"/>
              </w:rPr>
              <w:t>74</w:t>
            </w:r>
          </w:p>
        </w:tc>
        <w:tc>
          <w:tcPr>
            <w:tcW w:w="247" w:type="dxa"/>
            <w:vAlign w:val="center"/>
            <w:hideMark/>
          </w:tcPr>
          <w:p w14:paraId="4218A650" w14:textId="77777777" w:rsidR="00AC48D7" w:rsidRPr="00AC48D7" w:rsidRDefault="00AC48D7" w:rsidP="00AA283A">
            <w:pPr>
              <w:spacing w:before="60" w:after="60"/>
              <w:jc w:val="right"/>
              <w:rPr>
                <w:color w:val="000000" w:themeColor="text1"/>
              </w:rPr>
            </w:pPr>
          </w:p>
        </w:tc>
      </w:tr>
      <w:tr w:rsidR="007C052D" w:rsidRPr="00AC48D7" w14:paraId="59F5F03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AC48D7" w:rsidRPr="00AC48D7" w:rsidRDefault="00AC48D7" w:rsidP="00AA283A">
            <w:pPr>
              <w:spacing w:before="60" w:after="60"/>
              <w:jc w:val="center"/>
              <w:rPr>
                <w:color w:val="000000" w:themeColor="text1"/>
              </w:rPr>
            </w:pPr>
            <w:r w:rsidRPr="00AC48D7">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AC48D7" w:rsidRPr="00AC48D7" w:rsidRDefault="00AC48D7" w:rsidP="00AA283A">
            <w:pPr>
              <w:spacing w:before="60" w:after="60"/>
              <w:rPr>
                <w:color w:val="000000" w:themeColor="text1"/>
              </w:rPr>
            </w:pPr>
            <w:r w:rsidRPr="00AC48D7">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B61FD4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48EC86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1CEC24EE" w:rsidR="00AC48D7" w:rsidRPr="00AC48D7" w:rsidRDefault="00AC48D7" w:rsidP="00AA283A">
            <w:pPr>
              <w:spacing w:before="60" w:after="60"/>
              <w:jc w:val="right"/>
              <w:rPr>
                <w:color w:val="000000" w:themeColor="text1"/>
              </w:rPr>
            </w:pPr>
            <w:r w:rsidRPr="00AC48D7">
              <w:rPr>
                <w:color w:val="000000" w:themeColor="text1"/>
              </w:rPr>
              <w:t>64</w:t>
            </w:r>
            <w:r>
              <w:rPr>
                <w:color w:val="000000" w:themeColor="text1"/>
              </w:rPr>
              <w:t>,</w:t>
            </w:r>
            <w:r w:rsidRPr="00AC48D7">
              <w:rPr>
                <w:color w:val="000000" w:themeColor="text1"/>
              </w:rPr>
              <w:t>26</w:t>
            </w:r>
          </w:p>
        </w:tc>
        <w:tc>
          <w:tcPr>
            <w:tcW w:w="1154" w:type="dxa"/>
            <w:tcBorders>
              <w:top w:val="nil"/>
              <w:left w:val="nil"/>
              <w:bottom w:val="single" w:sz="4" w:space="0" w:color="auto"/>
              <w:right w:val="single" w:sz="4" w:space="0" w:color="auto"/>
            </w:tcBorders>
            <w:shd w:val="clear" w:color="auto" w:fill="auto"/>
            <w:noWrap/>
            <w:vAlign w:val="center"/>
            <w:hideMark/>
          </w:tcPr>
          <w:p w14:paraId="3FF04FCC" w14:textId="2A517589" w:rsidR="00AC48D7" w:rsidRPr="00AC48D7" w:rsidRDefault="00AC48D7" w:rsidP="00AA283A">
            <w:pPr>
              <w:spacing w:before="60" w:after="60"/>
              <w:jc w:val="right"/>
              <w:rPr>
                <w:color w:val="000000" w:themeColor="text1"/>
              </w:rPr>
            </w:pPr>
            <w:r w:rsidRPr="00AC48D7">
              <w:rPr>
                <w:color w:val="000000" w:themeColor="text1"/>
              </w:rPr>
              <w:t>214</w:t>
            </w:r>
            <w:r>
              <w:rPr>
                <w:color w:val="000000" w:themeColor="text1"/>
              </w:rPr>
              <w:t>,</w:t>
            </w:r>
            <w:r w:rsidRPr="00AC48D7">
              <w:rPr>
                <w:color w:val="000000" w:themeColor="text1"/>
              </w:rPr>
              <w:t>22</w:t>
            </w:r>
          </w:p>
        </w:tc>
        <w:tc>
          <w:tcPr>
            <w:tcW w:w="1646" w:type="dxa"/>
            <w:tcBorders>
              <w:top w:val="nil"/>
              <w:left w:val="nil"/>
              <w:bottom w:val="single" w:sz="4" w:space="0" w:color="auto"/>
              <w:right w:val="single" w:sz="4" w:space="0" w:color="auto"/>
            </w:tcBorders>
            <w:shd w:val="clear" w:color="auto" w:fill="auto"/>
            <w:noWrap/>
            <w:vAlign w:val="center"/>
            <w:hideMark/>
          </w:tcPr>
          <w:p w14:paraId="01322D1D" w14:textId="1216CFA8"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418</w:t>
            </w:r>
          </w:p>
        </w:tc>
        <w:tc>
          <w:tcPr>
            <w:tcW w:w="1646" w:type="dxa"/>
            <w:tcBorders>
              <w:top w:val="nil"/>
              <w:left w:val="nil"/>
              <w:bottom w:val="single" w:sz="4" w:space="0" w:color="auto"/>
              <w:right w:val="single" w:sz="4" w:space="0" w:color="auto"/>
            </w:tcBorders>
            <w:shd w:val="clear" w:color="auto" w:fill="auto"/>
            <w:noWrap/>
            <w:vAlign w:val="center"/>
            <w:hideMark/>
          </w:tcPr>
          <w:p w14:paraId="7CF96981" w14:textId="10290D11" w:rsidR="00AC48D7" w:rsidRPr="00AC48D7" w:rsidRDefault="00AC48D7" w:rsidP="00AA283A">
            <w:pPr>
              <w:spacing w:before="60" w:after="60"/>
              <w:jc w:val="right"/>
              <w:rPr>
                <w:color w:val="000000" w:themeColor="text1"/>
              </w:rPr>
            </w:pPr>
            <w:r w:rsidRPr="00AA283A">
              <w:rPr>
                <w:color w:val="000000"/>
              </w:rPr>
              <w:t>67</w:t>
            </w:r>
            <w:r>
              <w:rPr>
                <w:color w:val="000000"/>
              </w:rPr>
              <w:t>,</w:t>
            </w:r>
            <w:r w:rsidRPr="00AA283A">
              <w:rPr>
                <w:color w:val="000000"/>
              </w:rPr>
              <w:t>73</w:t>
            </w:r>
          </w:p>
        </w:tc>
        <w:tc>
          <w:tcPr>
            <w:tcW w:w="247" w:type="dxa"/>
            <w:vAlign w:val="center"/>
            <w:hideMark/>
          </w:tcPr>
          <w:p w14:paraId="07516E02" w14:textId="77777777" w:rsidR="00AC48D7" w:rsidRPr="00AC48D7" w:rsidRDefault="00AC48D7" w:rsidP="00AA283A">
            <w:pPr>
              <w:spacing w:before="60" w:after="60"/>
              <w:jc w:val="right"/>
              <w:rPr>
                <w:color w:val="000000" w:themeColor="text1"/>
              </w:rPr>
            </w:pPr>
          </w:p>
        </w:tc>
      </w:tr>
      <w:tr w:rsidR="007C052D" w:rsidRPr="00AC48D7" w14:paraId="0B7D0C8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AC48D7" w:rsidRPr="00AC48D7" w:rsidRDefault="00AC48D7" w:rsidP="00AA283A">
            <w:pPr>
              <w:spacing w:before="60" w:after="60"/>
              <w:jc w:val="center"/>
              <w:rPr>
                <w:color w:val="000000" w:themeColor="text1"/>
              </w:rPr>
            </w:pPr>
            <w:r w:rsidRPr="00AC48D7">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AC48D7" w:rsidRPr="00AC48D7" w:rsidRDefault="00AC48D7" w:rsidP="00AA283A">
            <w:pPr>
              <w:spacing w:before="60" w:after="60"/>
              <w:rPr>
                <w:color w:val="000000" w:themeColor="text1"/>
              </w:rPr>
            </w:pPr>
            <w:r w:rsidRPr="00AC48D7">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2422AA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082AB4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11E6FF06" w:rsidR="00AC48D7" w:rsidRPr="00AC48D7" w:rsidRDefault="00AC48D7" w:rsidP="00AA283A">
            <w:pPr>
              <w:spacing w:before="60" w:after="60"/>
              <w:jc w:val="right"/>
              <w:rPr>
                <w:color w:val="000000" w:themeColor="text1"/>
              </w:rPr>
            </w:pPr>
            <w:r w:rsidRPr="00AC48D7">
              <w:rPr>
                <w:color w:val="000000" w:themeColor="text1"/>
              </w:rPr>
              <w:t>28</w:t>
            </w:r>
            <w:r>
              <w:rPr>
                <w:color w:val="000000" w:themeColor="text1"/>
              </w:rPr>
              <w:t>,</w:t>
            </w:r>
            <w:r w:rsidRPr="00AC48D7">
              <w:rPr>
                <w:color w:val="000000" w:themeColor="text1"/>
              </w:rPr>
              <w:t>31</w:t>
            </w:r>
          </w:p>
        </w:tc>
        <w:tc>
          <w:tcPr>
            <w:tcW w:w="1154" w:type="dxa"/>
            <w:tcBorders>
              <w:top w:val="nil"/>
              <w:left w:val="nil"/>
              <w:bottom w:val="single" w:sz="4" w:space="0" w:color="auto"/>
              <w:right w:val="single" w:sz="4" w:space="0" w:color="auto"/>
            </w:tcBorders>
            <w:shd w:val="clear" w:color="auto" w:fill="auto"/>
            <w:noWrap/>
            <w:vAlign w:val="center"/>
            <w:hideMark/>
          </w:tcPr>
          <w:p w14:paraId="560CD1AC" w14:textId="65D24558" w:rsidR="00AC48D7" w:rsidRPr="00AC48D7" w:rsidRDefault="00AC48D7" w:rsidP="00AA283A">
            <w:pPr>
              <w:spacing w:before="60" w:after="60"/>
              <w:jc w:val="right"/>
              <w:rPr>
                <w:color w:val="000000" w:themeColor="text1"/>
              </w:rPr>
            </w:pPr>
            <w:r w:rsidRPr="00AC48D7">
              <w:rPr>
                <w:color w:val="000000" w:themeColor="text1"/>
              </w:rPr>
              <w:t>94</w:t>
            </w:r>
            <w:r>
              <w:rPr>
                <w:color w:val="000000" w:themeColor="text1"/>
              </w:rPr>
              <w:t>,</w:t>
            </w:r>
            <w:r w:rsidRPr="00AC48D7">
              <w:rPr>
                <w:color w:val="000000" w:themeColor="text1"/>
              </w:rPr>
              <w:t>35</w:t>
            </w:r>
          </w:p>
        </w:tc>
        <w:tc>
          <w:tcPr>
            <w:tcW w:w="1646" w:type="dxa"/>
            <w:tcBorders>
              <w:top w:val="nil"/>
              <w:left w:val="nil"/>
              <w:bottom w:val="single" w:sz="4" w:space="0" w:color="auto"/>
              <w:right w:val="single" w:sz="4" w:space="0" w:color="auto"/>
            </w:tcBorders>
            <w:shd w:val="clear" w:color="auto" w:fill="auto"/>
            <w:noWrap/>
            <w:vAlign w:val="center"/>
            <w:hideMark/>
          </w:tcPr>
          <w:p w14:paraId="44D49B7C" w14:textId="4EBB3BB3"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997</w:t>
            </w:r>
          </w:p>
        </w:tc>
        <w:tc>
          <w:tcPr>
            <w:tcW w:w="1646" w:type="dxa"/>
            <w:tcBorders>
              <w:top w:val="nil"/>
              <w:left w:val="nil"/>
              <w:bottom w:val="single" w:sz="4" w:space="0" w:color="auto"/>
              <w:right w:val="single" w:sz="4" w:space="0" w:color="auto"/>
            </w:tcBorders>
            <w:shd w:val="clear" w:color="auto" w:fill="auto"/>
            <w:noWrap/>
            <w:vAlign w:val="center"/>
            <w:hideMark/>
          </w:tcPr>
          <w:p w14:paraId="2B5DC262" w14:textId="7FEE3018" w:rsidR="00AC48D7" w:rsidRPr="00AC48D7" w:rsidRDefault="00AC48D7" w:rsidP="00AA283A">
            <w:pPr>
              <w:spacing w:before="60" w:after="60"/>
              <w:jc w:val="right"/>
              <w:rPr>
                <w:color w:val="000000" w:themeColor="text1"/>
              </w:rPr>
            </w:pPr>
            <w:r w:rsidRPr="00AA283A">
              <w:rPr>
                <w:color w:val="000000"/>
              </w:rPr>
              <w:t>62</w:t>
            </w:r>
            <w:r>
              <w:rPr>
                <w:color w:val="000000"/>
              </w:rPr>
              <w:t>,</w:t>
            </w:r>
            <w:r w:rsidRPr="00AA283A">
              <w:rPr>
                <w:color w:val="000000"/>
              </w:rPr>
              <w:t>46</w:t>
            </w:r>
          </w:p>
        </w:tc>
        <w:tc>
          <w:tcPr>
            <w:tcW w:w="247" w:type="dxa"/>
            <w:vAlign w:val="center"/>
            <w:hideMark/>
          </w:tcPr>
          <w:p w14:paraId="46F6F761" w14:textId="77777777" w:rsidR="00AC48D7" w:rsidRPr="00AC48D7" w:rsidRDefault="00AC48D7" w:rsidP="00AA283A">
            <w:pPr>
              <w:spacing w:before="60" w:after="60"/>
              <w:jc w:val="right"/>
              <w:rPr>
                <w:color w:val="000000" w:themeColor="text1"/>
              </w:rPr>
            </w:pPr>
          </w:p>
        </w:tc>
      </w:tr>
      <w:tr w:rsidR="007C052D" w:rsidRPr="00AC48D7" w14:paraId="6382A59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AC48D7" w:rsidRPr="00AC48D7" w:rsidRDefault="00AC48D7" w:rsidP="00AA283A">
            <w:pPr>
              <w:spacing w:before="60" w:after="60"/>
              <w:jc w:val="center"/>
              <w:rPr>
                <w:color w:val="000000" w:themeColor="text1"/>
              </w:rPr>
            </w:pPr>
            <w:r w:rsidRPr="00AC48D7">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AC48D7" w:rsidRPr="00AC48D7" w:rsidRDefault="00AC48D7" w:rsidP="00AA283A">
            <w:pPr>
              <w:spacing w:before="60" w:after="60"/>
              <w:rPr>
                <w:color w:val="000000" w:themeColor="text1"/>
              </w:rPr>
            </w:pPr>
            <w:r w:rsidRPr="00AC48D7">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A66556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525825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6FB80266" w:rsidR="00AC48D7" w:rsidRPr="00AC48D7" w:rsidRDefault="00AC48D7" w:rsidP="00AA283A">
            <w:pPr>
              <w:spacing w:before="60" w:after="60"/>
              <w:jc w:val="right"/>
              <w:rPr>
                <w:color w:val="000000" w:themeColor="text1"/>
              </w:rPr>
            </w:pPr>
            <w:r w:rsidRPr="00AC48D7">
              <w:rPr>
                <w:color w:val="000000" w:themeColor="text1"/>
              </w:rPr>
              <w:t>104</w:t>
            </w:r>
            <w:r>
              <w:rPr>
                <w:color w:val="000000" w:themeColor="text1"/>
              </w:rPr>
              <w:t>,</w:t>
            </w:r>
            <w:r w:rsidRPr="00AC48D7">
              <w:rPr>
                <w:color w:val="000000" w:themeColor="text1"/>
              </w:rPr>
              <w:t>70</w:t>
            </w:r>
          </w:p>
        </w:tc>
        <w:tc>
          <w:tcPr>
            <w:tcW w:w="1154" w:type="dxa"/>
            <w:tcBorders>
              <w:top w:val="nil"/>
              <w:left w:val="nil"/>
              <w:bottom w:val="single" w:sz="4" w:space="0" w:color="auto"/>
              <w:right w:val="single" w:sz="4" w:space="0" w:color="auto"/>
            </w:tcBorders>
            <w:shd w:val="clear" w:color="auto" w:fill="auto"/>
            <w:noWrap/>
            <w:vAlign w:val="center"/>
            <w:hideMark/>
          </w:tcPr>
          <w:p w14:paraId="2CE45DE4" w14:textId="014102A9" w:rsidR="00AC48D7" w:rsidRPr="00AC48D7" w:rsidRDefault="00AC48D7" w:rsidP="00AA283A">
            <w:pPr>
              <w:spacing w:before="60" w:after="60"/>
              <w:jc w:val="right"/>
              <w:rPr>
                <w:color w:val="000000" w:themeColor="text1"/>
              </w:rPr>
            </w:pPr>
            <w:r w:rsidRPr="00AC48D7">
              <w:rPr>
                <w:color w:val="000000" w:themeColor="text1"/>
              </w:rPr>
              <w:t>348</w:t>
            </w:r>
            <w:r>
              <w:rPr>
                <w:color w:val="000000" w:themeColor="text1"/>
              </w:rPr>
              <w:t>,</w:t>
            </w:r>
            <w:r w:rsidRPr="00AC48D7">
              <w:rPr>
                <w:color w:val="000000" w:themeColor="text1"/>
              </w:rPr>
              <w:t>99</w:t>
            </w:r>
          </w:p>
        </w:tc>
        <w:tc>
          <w:tcPr>
            <w:tcW w:w="1646" w:type="dxa"/>
            <w:tcBorders>
              <w:top w:val="nil"/>
              <w:left w:val="nil"/>
              <w:bottom w:val="single" w:sz="4" w:space="0" w:color="auto"/>
              <w:right w:val="single" w:sz="4" w:space="0" w:color="auto"/>
            </w:tcBorders>
            <w:shd w:val="clear" w:color="auto" w:fill="auto"/>
            <w:noWrap/>
            <w:vAlign w:val="center"/>
            <w:hideMark/>
          </w:tcPr>
          <w:p w14:paraId="4FF2AF3F" w14:textId="360FCDC2"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432</w:t>
            </w:r>
          </w:p>
        </w:tc>
        <w:tc>
          <w:tcPr>
            <w:tcW w:w="1646" w:type="dxa"/>
            <w:tcBorders>
              <w:top w:val="nil"/>
              <w:left w:val="nil"/>
              <w:bottom w:val="single" w:sz="4" w:space="0" w:color="auto"/>
              <w:right w:val="single" w:sz="4" w:space="0" w:color="auto"/>
            </w:tcBorders>
            <w:shd w:val="clear" w:color="auto" w:fill="auto"/>
            <w:noWrap/>
            <w:vAlign w:val="center"/>
            <w:hideMark/>
          </w:tcPr>
          <w:p w14:paraId="2C39DF4D" w14:textId="17556672" w:rsidR="00AC48D7" w:rsidRPr="00AC48D7" w:rsidRDefault="00AC48D7" w:rsidP="00AA283A">
            <w:pPr>
              <w:spacing w:before="60" w:after="60"/>
              <w:jc w:val="right"/>
              <w:rPr>
                <w:color w:val="000000" w:themeColor="text1"/>
              </w:rPr>
            </w:pPr>
            <w:r w:rsidRPr="00AA283A">
              <w:rPr>
                <w:color w:val="000000"/>
              </w:rPr>
              <w:t>80</w:t>
            </w:r>
            <w:r>
              <w:rPr>
                <w:color w:val="000000"/>
              </w:rPr>
              <w:t>,</w:t>
            </w:r>
            <w:r w:rsidRPr="00AA283A">
              <w:rPr>
                <w:color w:val="000000"/>
              </w:rPr>
              <w:t>40</w:t>
            </w:r>
          </w:p>
        </w:tc>
        <w:tc>
          <w:tcPr>
            <w:tcW w:w="247" w:type="dxa"/>
            <w:vAlign w:val="center"/>
            <w:hideMark/>
          </w:tcPr>
          <w:p w14:paraId="43385787" w14:textId="77777777" w:rsidR="00AC48D7" w:rsidRPr="00AC48D7" w:rsidRDefault="00AC48D7" w:rsidP="00AA283A">
            <w:pPr>
              <w:spacing w:before="60" w:after="60"/>
              <w:jc w:val="right"/>
              <w:rPr>
                <w:color w:val="000000" w:themeColor="text1"/>
              </w:rPr>
            </w:pPr>
          </w:p>
        </w:tc>
      </w:tr>
      <w:tr w:rsidR="007C052D" w:rsidRPr="00AC48D7" w14:paraId="3A99145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AC48D7" w:rsidRPr="00AC48D7" w:rsidRDefault="00AC48D7" w:rsidP="00AA283A">
            <w:pPr>
              <w:spacing w:before="60" w:after="60"/>
              <w:jc w:val="center"/>
              <w:rPr>
                <w:color w:val="000000" w:themeColor="text1"/>
              </w:rPr>
            </w:pPr>
            <w:r w:rsidRPr="00AC48D7">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AC48D7" w:rsidRPr="00AC48D7" w:rsidRDefault="00AC48D7" w:rsidP="00AA283A">
            <w:pPr>
              <w:spacing w:before="60" w:after="60"/>
              <w:rPr>
                <w:color w:val="000000" w:themeColor="text1"/>
              </w:rPr>
            </w:pPr>
            <w:r w:rsidRPr="00AC48D7">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564F30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17D174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4247CF9F" w:rsidR="00AC48D7" w:rsidRPr="00AC48D7" w:rsidRDefault="00AC48D7" w:rsidP="00AA283A">
            <w:pPr>
              <w:spacing w:before="60" w:after="60"/>
              <w:jc w:val="right"/>
              <w:rPr>
                <w:color w:val="000000" w:themeColor="text1"/>
              </w:rPr>
            </w:pPr>
            <w:r w:rsidRPr="00AC48D7">
              <w:rPr>
                <w:color w:val="000000" w:themeColor="text1"/>
              </w:rPr>
              <w:t>141</w:t>
            </w:r>
            <w:r>
              <w:rPr>
                <w:color w:val="000000" w:themeColor="text1"/>
              </w:rPr>
              <w:t>,</w:t>
            </w:r>
            <w:r w:rsidRPr="00AC48D7">
              <w:rPr>
                <w:color w:val="000000" w:themeColor="text1"/>
              </w:rPr>
              <w:t>14</w:t>
            </w:r>
          </w:p>
        </w:tc>
        <w:tc>
          <w:tcPr>
            <w:tcW w:w="1154" w:type="dxa"/>
            <w:tcBorders>
              <w:top w:val="nil"/>
              <w:left w:val="nil"/>
              <w:bottom w:val="single" w:sz="4" w:space="0" w:color="auto"/>
              <w:right w:val="single" w:sz="4" w:space="0" w:color="auto"/>
            </w:tcBorders>
            <w:shd w:val="clear" w:color="auto" w:fill="auto"/>
            <w:noWrap/>
            <w:vAlign w:val="center"/>
            <w:hideMark/>
          </w:tcPr>
          <w:p w14:paraId="3BE652B1" w14:textId="57F4E70B" w:rsidR="00AC48D7" w:rsidRPr="00AC48D7" w:rsidRDefault="00AC48D7" w:rsidP="00AA283A">
            <w:pPr>
              <w:spacing w:before="60" w:after="60"/>
              <w:jc w:val="right"/>
              <w:rPr>
                <w:color w:val="000000" w:themeColor="text1"/>
              </w:rPr>
            </w:pPr>
            <w:r w:rsidRPr="00AC48D7">
              <w:rPr>
                <w:color w:val="000000" w:themeColor="text1"/>
              </w:rPr>
              <w:t>470</w:t>
            </w:r>
            <w:r>
              <w:rPr>
                <w:color w:val="000000" w:themeColor="text1"/>
              </w:rPr>
              <w:t>,</w:t>
            </w:r>
            <w:r w:rsidRPr="00AC48D7">
              <w:rPr>
                <w:color w:val="000000" w:themeColor="text1"/>
              </w:rPr>
              <w:t>46</w:t>
            </w:r>
          </w:p>
        </w:tc>
        <w:tc>
          <w:tcPr>
            <w:tcW w:w="1646" w:type="dxa"/>
            <w:tcBorders>
              <w:top w:val="nil"/>
              <w:left w:val="nil"/>
              <w:bottom w:val="single" w:sz="4" w:space="0" w:color="auto"/>
              <w:right w:val="single" w:sz="4" w:space="0" w:color="auto"/>
            </w:tcBorders>
            <w:shd w:val="clear" w:color="auto" w:fill="auto"/>
            <w:noWrap/>
            <w:vAlign w:val="center"/>
            <w:hideMark/>
          </w:tcPr>
          <w:p w14:paraId="0DFF208D" w14:textId="69507A7E"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719</w:t>
            </w:r>
          </w:p>
        </w:tc>
        <w:tc>
          <w:tcPr>
            <w:tcW w:w="1646" w:type="dxa"/>
            <w:tcBorders>
              <w:top w:val="nil"/>
              <w:left w:val="nil"/>
              <w:bottom w:val="single" w:sz="4" w:space="0" w:color="auto"/>
              <w:right w:val="single" w:sz="4" w:space="0" w:color="auto"/>
            </w:tcBorders>
            <w:shd w:val="clear" w:color="auto" w:fill="auto"/>
            <w:noWrap/>
            <w:vAlign w:val="center"/>
            <w:hideMark/>
          </w:tcPr>
          <w:p w14:paraId="0F90894F" w14:textId="4F782A62" w:rsidR="00AC48D7" w:rsidRPr="00AC48D7" w:rsidRDefault="00AC48D7" w:rsidP="00AA283A">
            <w:pPr>
              <w:spacing w:before="60" w:after="60"/>
              <w:jc w:val="right"/>
              <w:rPr>
                <w:color w:val="000000" w:themeColor="text1"/>
              </w:rPr>
            </w:pPr>
            <w:r w:rsidRPr="00AA283A">
              <w:rPr>
                <w:color w:val="000000"/>
              </w:rPr>
              <w:t>71</w:t>
            </w:r>
            <w:r>
              <w:rPr>
                <w:color w:val="000000"/>
              </w:rPr>
              <w:t>,</w:t>
            </w:r>
            <w:r w:rsidRPr="00AA283A">
              <w:rPr>
                <w:color w:val="000000"/>
              </w:rPr>
              <w:t>49</w:t>
            </w:r>
          </w:p>
        </w:tc>
        <w:tc>
          <w:tcPr>
            <w:tcW w:w="247" w:type="dxa"/>
            <w:vAlign w:val="center"/>
            <w:hideMark/>
          </w:tcPr>
          <w:p w14:paraId="36F04523" w14:textId="77777777" w:rsidR="00AC48D7" w:rsidRPr="00AC48D7" w:rsidRDefault="00AC48D7" w:rsidP="00AA283A">
            <w:pPr>
              <w:spacing w:before="60" w:after="60"/>
              <w:jc w:val="right"/>
              <w:rPr>
                <w:color w:val="000000" w:themeColor="text1"/>
              </w:rPr>
            </w:pPr>
          </w:p>
        </w:tc>
      </w:tr>
      <w:tr w:rsidR="007C052D" w:rsidRPr="00AC48D7" w14:paraId="25765C8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AC48D7" w:rsidRPr="00AC48D7" w:rsidRDefault="00AC48D7" w:rsidP="00AA283A">
            <w:pPr>
              <w:spacing w:before="60" w:after="60"/>
              <w:jc w:val="center"/>
              <w:rPr>
                <w:color w:val="000000" w:themeColor="text1"/>
              </w:rPr>
            </w:pPr>
            <w:r w:rsidRPr="00AC48D7">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AC48D7" w:rsidRPr="00AC48D7" w:rsidRDefault="00AC48D7" w:rsidP="00AA283A">
            <w:pPr>
              <w:spacing w:before="60" w:after="60"/>
              <w:rPr>
                <w:color w:val="000000" w:themeColor="text1"/>
              </w:rPr>
            </w:pPr>
            <w:r w:rsidRPr="00AC48D7">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B23BEF1"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919ADF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4FFEE00C" w:rsidR="00AC48D7" w:rsidRPr="00AC48D7" w:rsidRDefault="00AC48D7" w:rsidP="00AA283A">
            <w:pPr>
              <w:spacing w:before="60" w:after="60"/>
              <w:jc w:val="right"/>
              <w:rPr>
                <w:color w:val="000000" w:themeColor="text1"/>
              </w:rPr>
            </w:pPr>
            <w:r w:rsidRPr="00AC48D7">
              <w:rPr>
                <w:color w:val="000000" w:themeColor="text1"/>
              </w:rPr>
              <w:t>3</w:t>
            </w:r>
            <w:r>
              <w:rPr>
                <w:color w:val="000000" w:themeColor="text1"/>
              </w:rPr>
              <w:t>,</w:t>
            </w:r>
            <w:r w:rsidRPr="00AC48D7">
              <w:rPr>
                <w:color w:val="000000" w:themeColor="text1"/>
              </w:rPr>
              <w:t>89</w:t>
            </w:r>
          </w:p>
        </w:tc>
        <w:tc>
          <w:tcPr>
            <w:tcW w:w="1154" w:type="dxa"/>
            <w:tcBorders>
              <w:top w:val="nil"/>
              <w:left w:val="nil"/>
              <w:bottom w:val="single" w:sz="4" w:space="0" w:color="auto"/>
              <w:right w:val="single" w:sz="4" w:space="0" w:color="auto"/>
            </w:tcBorders>
            <w:shd w:val="clear" w:color="auto" w:fill="auto"/>
            <w:noWrap/>
            <w:vAlign w:val="center"/>
            <w:hideMark/>
          </w:tcPr>
          <w:p w14:paraId="2073BB58" w14:textId="7FE5FC28" w:rsidR="00AC48D7" w:rsidRPr="00AC48D7" w:rsidRDefault="00AC48D7" w:rsidP="00AA283A">
            <w:pPr>
              <w:spacing w:before="60" w:after="60"/>
              <w:jc w:val="right"/>
              <w:rPr>
                <w:color w:val="000000" w:themeColor="text1"/>
              </w:rPr>
            </w:pPr>
            <w:r w:rsidRPr="00AC48D7">
              <w:rPr>
                <w:color w:val="000000" w:themeColor="text1"/>
              </w:rPr>
              <w:t>12</w:t>
            </w:r>
            <w:r>
              <w:rPr>
                <w:color w:val="000000" w:themeColor="text1"/>
              </w:rPr>
              <w:t>,</w:t>
            </w:r>
            <w:r w:rsidRPr="00AC48D7">
              <w:rPr>
                <w:color w:val="000000" w:themeColor="text1"/>
              </w:rPr>
              <w:t>95</w:t>
            </w:r>
          </w:p>
        </w:tc>
        <w:tc>
          <w:tcPr>
            <w:tcW w:w="1646" w:type="dxa"/>
            <w:tcBorders>
              <w:top w:val="nil"/>
              <w:left w:val="nil"/>
              <w:bottom w:val="single" w:sz="4" w:space="0" w:color="auto"/>
              <w:right w:val="single" w:sz="4" w:space="0" w:color="auto"/>
            </w:tcBorders>
            <w:shd w:val="clear" w:color="auto" w:fill="auto"/>
            <w:noWrap/>
            <w:vAlign w:val="center"/>
            <w:hideMark/>
          </w:tcPr>
          <w:p w14:paraId="12E6DA17" w14:textId="35077588"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369</w:t>
            </w:r>
          </w:p>
        </w:tc>
        <w:tc>
          <w:tcPr>
            <w:tcW w:w="1646" w:type="dxa"/>
            <w:tcBorders>
              <w:top w:val="nil"/>
              <w:left w:val="nil"/>
              <w:bottom w:val="single" w:sz="4" w:space="0" w:color="auto"/>
              <w:right w:val="single" w:sz="4" w:space="0" w:color="auto"/>
            </w:tcBorders>
            <w:shd w:val="clear" w:color="auto" w:fill="auto"/>
            <w:noWrap/>
            <w:vAlign w:val="center"/>
            <w:hideMark/>
          </w:tcPr>
          <w:p w14:paraId="3D4963E5" w14:textId="7A34A491" w:rsidR="00AC48D7" w:rsidRPr="00AC48D7" w:rsidRDefault="00AC48D7" w:rsidP="00AA283A">
            <w:pPr>
              <w:spacing w:before="60" w:after="60"/>
              <w:jc w:val="right"/>
              <w:rPr>
                <w:color w:val="000000" w:themeColor="text1"/>
              </w:rPr>
            </w:pPr>
            <w:r w:rsidRPr="00AA283A">
              <w:rPr>
                <w:color w:val="000000"/>
              </w:rPr>
              <w:t>54</w:t>
            </w:r>
            <w:r>
              <w:rPr>
                <w:color w:val="000000"/>
              </w:rPr>
              <w:t>,</w:t>
            </w:r>
            <w:r w:rsidRPr="00AA283A">
              <w:rPr>
                <w:color w:val="000000"/>
              </w:rPr>
              <w:t>61</w:t>
            </w:r>
          </w:p>
        </w:tc>
        <w:tc>
          <w:tcPr>
            <w:tcW w:w="247" w:type="dxa"/>
            <w:vAlign w:val="center"/>
            <w:hideMark/>
          </w:tcPr>
          <w:p w14:paraId="438A233B" w14:textId="77777777" w:rsidR="00AC48D7" w:rsidRPr="00AC48D7" w:rsidRDefault="00AC48D7" w:rsidP="00AA283A">
            <w:pPr>
              <w:spacing w:before="60" w:after="60"/>
              <w:jc w:val="right"/>
              <w:rPr>
                <w:color w:val="000000" w:themeColor="text1"/>
              </w:rPr>
            </w:pPr>
          </w:p>
        </w:tc>
      </w:tr>
      <w:tr w:rsidR="007C052D" w:rsidRPr="00AC48D7" w14:paraId="6DE1B83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AC48D7" w:rsidRPr="00AC48D7" w:rsidRDefault="00AC48D7" w:rsidP="00AA283A">
            <w:pPr>
              <w:spacing w:before="60" w:after="60"/>
              <w:jc w:val="center"/>
              <w:rPr>
                <w:color w:val="000000" w:themeColor="text1"/>
              </w:rPr>
            </w:pPr>
            <w:r w:rsidRPr="00AC48D7">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AC48D7" w:rsidRPr="00AC48D7" w:rsidRDefault="00AC48D7" w:rsidP="00AA283A">
            <w:pPr>
              <w:spacing w:before="60" w:after="60"/>
              <w:rPr>
                <w:color w:val="000000" w:themeColor="text1"/>
              </w:rPr>
            </w:pPr>
            <w:r w:rsidRPr="00AC48D7">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F6ADD8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EDA7A3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509A376D" w:rsidR="00AC48D7" w:rsidRPr="00AC48D7" w:rsidRDefault="00AC48D7" w:rsidP="00AA283A">
            <w:pPr>
              <w:spacing w:before="60" w:after="60"/>
              <w:jc w:val="right"/>
              <w:rPr>
                <w:color w:val="000000" w:themeColor="text1"/>
              </w:rPr>
            </w:pPr>
            <w:r w:rsidRPr="00AC48D7">
              <w:rPr>
                <w:color w:val="000000" w:themeColor="text1"/>
              </w:rPr>
              <w:t>21</w:t>
            </w:r>
            <w:r>
              <w:rPr>
                <w:color w:val="000000" w:themeColor="text1"/>
              </w:rPr>
              <w:t>,</w:t>
            </w:r>
            <w:r w:rsidRPr="00AC48D7">
              <w:rPr>
                <w:color w:val="000000" w:themeColor="text1"/>
              </w:rPr>
              <w:t>45</w:t>
            </w:r>
          </w:p>
        </w:tc>
        <w:tc>
          <w:tcPr>
            <w:tcW w:w="1154" w:type="dxa"/>
            <w:tcBorders>
              <w:top w:val="nil"/>
              <w:left w:val="nil"/>
              <w:bottom w:val="single" w:sz="4" w:space="0" w:color="auto"/>
              <w:right w:val="single" w:sz="4" w:space="0" w:color="auto"/>
            </w:tcBorders>
            <w:shd w:val="clear" w:color="auto" w:fill="auto"/>
            <w:noWrap/>
            <w:vAlign w:val="center"/>
            <w:hideMark/>
          </w:tcPr>
          <w:p w14:paraId="0BB363E2" w14:textId="474D280A" w:rsidR="00AC48D7" w:rsidRPr="00AC48D7" w:rsidRDefault="00AC48D7" w:rsidP="00AA283A">
            <w:pPr>
              <w:spacing w:before="60" w:after="60"/>
              <w:jc w:val="right"/>
              <w:rPr>
                <w:color w:val="000000" w:themeColor="text1"/>
              </w:rPr>
            </w:pPr>
            <w:r w:rsidRPr="00AC48D7">
              <w:rPr>
                <w:color w:val="000000" w:themeColor="text1"/>
              </w:rPr>
              <w:t>71</w:t>
            </w:r>
            <w:r>
              <w:rPr>
                <w:color w:val="000000" w:themeColor="text1"/>
              </w:rPr>
              <w:t>,</w:t>
            </w:r>
            <w:r w:rsidRPr="00AC48D7">
              <w:rPr>
                <w:color w:val="000000" w:themeColor="text1"/>
              </w:rPr>
              <w:t>48</w:t>
            </w:r>
          </w:p>
        </w:tc>
        <w:tc>
          <w:tcPr>
            <w:tcW w:w="1646" w:type="dxa"/>
            <w:tcBorders>
              <w:top w:val="nil"/>
              <w:left w:val="nil"/>
              <w:bottom w:val="single" w:sz="4" w:space="0" w:color="auto"/>
              <w:right w:val="single" w:sz="4" w:space="0" w:color="auto"/>
            </w:tcBorders>
            <w:shd w:val="clear" w:color="auto" w:fill="auto"/>
            <w:noWrap/>
            <w:vAlign w:val="center"/>
            <w:hideMark/>
          </w:tcPr>
          <w:p w14:paraId="7C0B9516" w14:textId="7605E07F"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400</w:t>
            </w:r>
          </w:p>
        </w:tc>
        <w:tc>
          <w:tcPr>
            <w:tcW w:w="1646" w:type="dxa"/>
            <w:tcBorders>
              <w:top w:val="nil"/>
              <w:left w:val="nil"/>
              <w:bottom w:val="single" w:sz="4" w:space="0" w:color="auto"/>
              <w:right w:val="single" w:sz="4" w:space="0" w:color="auto"/>
            </w:tcBorders>
            <w:shd w:val="clear" w:color="auto" w:fill="auto"/>
            <w:noWrap/>
            <w:vAlign w:val="center"/>
            <w:hideMark/>
          </w:tcPr>
          <w:p w14:paraId="636371D7" w14:textId="5A82524F" w:rsidR="00AC48D7" w:rsidRPr="00AC48D7" w:rsidRDefault="00AC48D7" w:rsidP="00AA283A">
            <w:pPr>
              <w:spacing w:before="60" w:after="60"/>
              <w:jc w:val="right"/>
              <w:rPr>
                <w:color w:val="000000" w:themeColor="text1"/>
              </w:rPr>
            </w:pPr>
            <w:r w:rsidRPr="00AA283A">
              <w:rPr>
                <w:color w:val="000000"/>
              </w:rPr>
              <w:t>67</w:t>
            </w:r>
            <w:r>
              <w:rPr>
                <w:color w:val="000000"/>
              </w:rPr>
              <w:t>,</w:t>
            </w:r>
            <w:r w:rsidRPr="00AA283A">
              <w:rPr>
                <w:color w:val="000000"/>
              </w:rPr>
              <w:t>50</w:t>
            </w:r>
          </w:p>
        </w:tc>
        <w:tc>
          <w:tcPr>
            <w:tcW w:w="247" w:type="dxa"/>
            <w:vAlign w:val="center"/>
            <w:hideMark/>
          </w:tcPr>
          <w:p w14:paraId="791320E4" w14:textId="77777777" w:rsidR="00AC48D7" w:rsidRPr="00AC48D7" w:rsidRDefault="00AC48D7" w:rsidP="00AA283A">
            <w:pPr>
              <w:spacing w:before="60" w:after="60"/>
              <w:jc w:val="right"/>
              <w:rPr>
                <w:color w:val="000000" w:themeColor="text1"/>
              </w:rPr>
            </w:pPr>
          </w:p>
        </w:tc>
      </w:tr>
      <w:tr w:rsidR="007C052D" w:rsidRPr="00AC48D7" w14:paraId="2132907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AC48D7" w:rsidRPr="00AC48D7" w:rsidRDefault="00AC48D7" w:rsidP="00AA283A">
            <w:pPr>
              <w:spacing w:before="60" w:after="60"/>
              <w:jc w:val="center"/>
              <w:rPr>
                <w:color w:val="000000" w:themeColor="text1"/>
              </w:rPr>
            </w:pPr>
            <w:r w:rsidRPr="00AC48D7">
              <w:rPr>
                <w:color w:val="000000" w:themeColor="text1"/>
              </w:rPr>
              <w:lastRenderedPageBreak/>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AC48D7" w:rsidRPr="00AC48D7" w:rsidRDefault="00AC48D7" w:rsidP="00AA283A">
            <w:pPr>
              <w:spacing w:before="60" w:after="60"/>
              <w:rPr>
                <w:color w:val="000000" w:themeColor="text1"/>
              </w:rPr>
            </w:pPr>
            <w:r w:rsidRPr="00AC48D7">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6F7821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224853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549C8960" w:rsidR="00AC48D7" w:rsidRPr="00AC48D7" w:rsidRDefault="00AC48D7" w:rsidP="00AA283A">
            <w:pPr>
              <w:spacing w:before="60" w:after="60"/>
              <w:jc w:val="right"/>
              <w:rPr>
                <w:color w:val="000000" w:themeColor="text1"/>
              </w:rPr>
            </w:pPr>
            <w:r w:rsidRPr="00AC48D7">
              <w:rPr>
                <w:color w:val="000000" w:themeColor="text1"/>
              </w:rPr>
              <w:t>38</w:t>
            </w:r>
            <w:r>
              <w:rPr>
                <w:color w:val="000000" w:themeColor="text1"/>
              </w:rPr>
              <w:t>,</w:t>
            </w:r>
            <w:r w:rsidRPr="00AC48D7">
              <w:rPr>
                <w:color w:val="000000" w:themeColor="text1"/>
              </w:rPr>
              <w:t>12</w:t>
            </w:r>
          </w:p>
        </w:tc>
        <w:tc>
          <w:tcPr>
            <w:tcW w:w="1154" w:type="dxa"/>
            <w:tcBorders>
              <w:top w:val="nil"/>
              <w:left w:val="nil"/>
              <w:bottom w:val="single" w:sz="4" w:space="0" w:color="auto"/>
              <w:right w:val="single" w:sz="4" w:space="0" w:color="auto"/>
            </w:tcBorders>
            <w:shd w:val="clear" w:color="auto" w:fill="auto"/>
            <w:noWrap/>
            <w:vAlign w:val="center"/>
            <w:hideMark/>
          </w:tcPr>
          <w:p w14:paraId="33091A94" w14:textId="144EF833" w:rsidR="00AC48D7" w:rsidRPr="00AC48D7" w:rsidRDefault="00AC48D7" w:rsidP="00AA283A">
            <w:pPr>
              <w:spacing w:before="60" w:after="60"/>
              <w:jc w:val="right"/>
              <w:rPr>
                <w:color w:val="000000" w:themeColor="text1"/>
              </w:rPr>
            </w:pPr>
            <w:r w:rsidRPr="00AC48D7">
              <w:rPr>
                <w:color w:val="000000" w:themeColor="text1"/>
              </w:rPr>
              <w:t>127</w:t>
            </w:r>
            <w:r>
              <w:rPr>
                <w:color w:val="000000" w:themeColor="text1"/>
              </w:rPr>
              <w:t>,</w:t>
            </w:r>
            <w:r w:rsidRPr="00AC48D7">
              <w:rPr>
                <w:color w:val="000000" w:themeColor="text1"/>
              </w:rPr>
              <w:t>08</w:t>
            </w:r>
          </w:p>
        </w:tc>
        <w:tc>
          <w:tcPr>
            <w:tcW w:w="1646" w:type="dxa"/>
            <w:tcBorders>
              <w:top w:val="nil"/>
              <w:left w:val="nil"/>
              <w:bottom w:val="single" w:sz="4" w:space="0" w:color="auto"/>
              <w:right w:val="single" w:sz="4" w:space="0" w:color="auto"/>
            </w:tcBorders>
            <w:shd w:val="clear" w:color="auto" w:fill="auto"/>
            <w:noWrap/>
            <w:vAlign w:val="center"/>
            <w:hideMark/>
          </w:tcPr>
          <w:p w14:paraId="7F4D6CB7" w14:textId="34948B94"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838</w:t>
            </w:r>
          </w:p>
        </w:tc>
        <w:tc>
          <w:tcPr>
            <w:tcW w:w="1646" w:type="dxa"/>
            <w:tcBorders>
              <w:top w:val="nil"/>
              <w:left w:val="nil"/>
              <w:bottom w:val="single" w:sz="4" w:space="0" w:color="auto"/>
              <w:right w:val="single" w:sz="4" w:space="0" w:color="auto"/>
            </w:tcBorders>
            <w:shd w:val="clear" w:color="auto" w:fill="auto"/>
            <w:noWrap/>
            <w:vAlign w:val="center"/>
            <w:hideMark/>
          </w:tcPr>
          <w:p w14:paraId="58509739" w14:textId="41BB7872" w:rsidR="00AC48D7" w:rsidRPr="00AC48D7" w:rsidRDefault="00AC48D7" w:rsidP="00AA283A">
            <w:pPr>
              <w:spacing w:before="60" w:after="60"/>
              <w:jc w:val="right"/>
              <w:rPr>
                <w:color w:val="000000" w:themeColor="text1"/>
              </w:rPr>
            </w:pPr>
            <w:r w:rsidRPr="00AA283A">
              <w:rPr>
                <w:color w:val="000000"/>
              </w:rPr>
              <w:t>85</w:t>
            </w:r>
            <w:r>
              <w:rPr>
                <w:color w:val="000000"/>
              </w:rPr>
              <w:t>,</w:t>
            </w:r>
            <w:r w:rsidRPr="00AA283A">
              <w:rPr>
                <w:color w:val="000000"/>
              </w:rPr>
              <w:t>48</w:t>
            </w:r>
          </w:p>
        </w:tc>
        <w:tc>
          <w:tcPr>
            <w:tcW w:w="247" w:type="dxa"/>
            <w:vAlign w:val="center"/>
            <w:hideMark/>
          </w:tcPr>
          <w:p w14:paraId="26C65188" w14:textId="77777777" w:rsidR="00AC48D7" w:rsidRPr="00AC48D7" w:rsidRDefault="00AC48D7" w:rsidP="00AA283A">
            <w:pPr>
              <w:spacing w:before="60" w:after="60"/>
              <w:jc w:val="right"/>
              <w:rPr>
                <w:color w:val="000000" w:themeColor="text1"/>
              </w:rPr>
            </w:pPr>
          </w:p>
        </w:tc>
      </w:tr>
      <w:tr w:rsidR="007C052D" w:rsidRPr="00AC48D7" w14:paraId="7B10C1F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AC48D7" w:rsidRPr="00AC48D7" w:rsidRDefault="00AC48D7" w:rsidP="00AA283A">
            <w:pPr>
              <w:spacing w:before="60" w:after="60"/>
              <w:jc w:val="center"/>
              <w:rPr>
                <w:b/>
                <w:bCs/>
                <w:color w:val="000000" w:themeColor="text1"/>
              </w:rPr>
            </w:pPr>
            <w:r w:rsidRPr="00AC48D7">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AC48D7" w:rsidRPr="00AC48D7" w:rsidRDefault="00AC48D7" w:rsidP="00AA283A">
            <w:pPr>
              <w:spacing w:before="60" w:after="60"/>
              <w:rPr>
                <w:b/>
                <w:bCs/>
                <w:color w:val="000000" w:themeColor="text1"/>
              </w:rPr>
            </w:pPr>
            <w:r w:rsidRPr="00AC48D7">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0012D7E"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065F1F4"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1154" w:type="dxa"/>
            <w:tcBorders>
              <w:top w:val="nil"/>
              <w:left w:val="nil"/>
              <w:bottom w:val="single" w:sz="4" w:space="0" w:color="auto"/>
              <w:right w:val="single" w:sz="4" w:space="0" w:color="auto"/>
            </w:tcBorders>
            <w:shd w:val="clear" w:color="auto" w:fill="auto"/>
            <w:noWrap/>
            <w:vAlign w:val="center"/>
            <w:hideMark/>
          </w:tcPr>
          <w:p w14:paraId="1815C9B2"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16E78177" w14:textId="5008726C" w:rsidR="00AC48D7" w:rsidRPr="00AC48D7" w:rsidRDefault="00AC48D7" w:rsidP="00AA283A">
            <w:pPr>
              <w:spacing w:before="60" w:after="60"/>
              <w:jc w:val="right"/>
              <w:rPr>
                <w:color w:val="000000" w:themeColor="text1"/>
              </w:rPr>
            </w:pPr>
            <w:r w:rsidRPr="00AA283A">
              <w:rPr>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4A5E76DD" w14:textId="6F1A7E3C" w:rsidR="00AC48D7" w:rsidRPr="00AC48D7" w:rsidRDefault="00AC48D7" w:rsidP="00AA283A">
            <w:pPr>
              <w:spacing w:before="60" w:after="60"/>
              <w:jc w:val="right"/>
              <w:rPr>
                <w:b/>
                <w:bCs/>
                <w:color w:val="000000" w:themeColor="text1"/>
              </w:rPr>
            </w:pPr>
            <w:r w:rsidRPr="00AA283A">
              <w:rPr>
                <w:b/>
                <w:bCs/>
                <w:color w:val="000000"/>
              </w:rPr>
              <w:t> </w:t>
            </w:r>
          </w:p>
        </w:tc>
        <w:tc>
          <w:tcPr>
            <w:tcW w:w="247" w:type="dxa"/>
            <w:shd w:val="clear" w:color="auto" w:fill="auto"/>
            <w:vAlign w:val="center"/>
            <w:hideMark/>
          </w:tcPr>
          <w:p w14:paraId="2502E4D0" w14:textId="77777777" w:rsidR="00AC48D7" w:rsidRPr="00AC48D7" w:rsidRDefault="00AC48D7" w:rsidP="00AA283A">
            <w:pPr>
              <w:spacing w:before="60" w:after="60"/>
              <w:jc w:val="right"/>
              <w:rPr>
                <w:color w:val="000000" w:themeColor="text1"/>
              </w:rPr>
            </w:pPr>
          </w:p>
        </w:tc>
      </w:tr>
      <w:tr w:rsidR="007C052D" w:rsidRPr="00AC48D7" w14:paraId="401DD96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AC48D7" w:rsidRPr="00AC48D7" w:rsidRDefault="00AC48D7" w:rsidP="00AA283A">
            <w:pPr>
              <w:spacing w:before="60" w:after="60"/>
              <w:jc w:val="center"/>
              <w:rPr>
                <w:color w:val="000000" w:themeColor="text1"/>
              </w:rPr>
            </w:pPr>
            <w:r w:rsidRPr="00AC48D7">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AC48D7" w:rsidRPr="00AC48D7" w:rsidRDefault="00AC48D7" w:rsidP="00AA283A">
            <w:pPr>
              <w:spacing w:before="60" w:after="60"/>
              <w:rPr>
                <w:color w:val="000000" w:themeColor="text1"/>
              </w:rPr>
            </w:pPr>
            <w:r w:rsidRPr="00AC48D7">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4E35FD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612FA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6669BE4D" w:rsidR="00AC48D7" w:rsidRPr="00AC48D7" w:rsidRDefault="00AC48D7" w:rsidP="00AA283A">
            <w:pPr>
              <w:spacing w:before="60" w:after="60"/>
              <w:jc w:val="right"/>
              <w:rPr>
                <w:color w:val="000000" w:themeColor="text1"/>
              </w:rPr>
            </w:pPr>
            <w:r w:rsidRPr="00AC48D7">
              <w:rPr>
                <w:color w:val="000000" w:themeColor="text1"/>
              </w:rPr>
              <w:t>15</w:t>
            </w:r>
            <w:r>
              <w:rPr>
                <w:color w:val="000000" w:themeColor="text1"/>
              </w:rPr>
              <w:t>,</w:t>
            </w:r>
            <w:r w:rsidRPr="00AC48D7">
              <w:rPr>
                <w:color w:val="000000" w:themeColor="text1"/>
              </w:rPr>
              <w:t>53</w:t>
            </w:r>
          </w:p>
        </w:tc>
        <w:tc>
          <w:tcPr>
            <w:tcW w:w="1154" w:type="dxa"/>
            <w:tcBorders>
              <w:top w:val="nil"/>
              <w:left w:val="nil"/>
              <w:bottom w:val="single" w:sz="4" w:space="0" w:color="auto"/>
              <w:right w:val="single" w:sz="4" w:space="0" w:color="auto"/>
            </w:tcBorders>
            <w:shd w:val="clear" w:color="auto" w:fill="auto"/>
            <w:noWrap/>
            <w:vAlign w:val="center"/>
            <w:hideMark/>
          </w:tcPr>
          <w:p w14:paraId="35A64DF6" w14:textId="01B68F94" w:rsidR="00AC48D7" w:rsidRPr="00AC48D7" w:rsidRDefault="00AC48D7" w:rsidP="00AA283A">
            <w:pPr>
              <w:spacing w:before="60" w:after="60"/>
              <w:jc w:val="right"/>
              <w:rPr>
                <w:color w:val="000000" w:themeColor="text1"/>
              </w:rPr>
            </w:pPr>
            <w:r w:rsidRPr="00AC48D7">
              <w:rPr>
                <w:color w:val="000000" w:themeColor="text1"/>
              </w:rPr>
              <w:t>110</w:t>
            </w:r>
            <w:r>
              <w:rPr>
                <w:color w:val="000000" w:themeColor="text1"/>
              </w:rPr>
              <w:t>,</w:t>
            </w:r>
            <w:r w:rsidRPr="00AC48D7">
              <w:rPr>
                <w:color w:val="000000" w:themeColor="text1"/>
              </w:rPr>
              <w:t>93</w:t>
            </w:r>
          </w:p>
        </w:tc>
        <w:tc>
          <w:tcPr>
            <w:tcW w:w="1646" w:type="dxa"/>
            <w:tcBorders>
              <w:top w:val="nil"/>
              <w:left w:val="nil"/>
              <w:bottom w:val="single" w:sz="4" w:space="0" w:color="auto"/>
              <w:right w:val="single" w:sz="4" w:space="0" w:color="auto"/>
            </w:tcBorders>
            <w:shd w:val="clear" w:color="auto" w:fill="auto"/>
            <w:noWrap/>
            <w:vAlign w:val="center"/>
            <w:hideMark/>
          </w:tcPr>
          <w:p w14:paraId="48099468" w14:textId="53AEE10E" w:rsidR="00AC48D7" w:rsidRPr="00AC48D7" w:rsidRDefault="00AC48D7" w:rsidP="00AA283A">
            <w:pPr>
              <w:spacing w:before="60" w:after="60"/>
              <w:jc w:val="right"/>
              <w:rPr>
                <w:color w:val="000000" w:themeColor="text1"/>
              </w:rPr>
            </w:pPr>
            <w:r w:rsidRPr="00AA283A">
              <w:rPr>
                <w:color w:val="000000"/>
              </w:rPr>
              <w:t>16</w:t>
            </w:r>
            <w:r w:rsidR="007D45B8">
              <w:rPr>
                <w:color w:val="000000"/>
              </w:rPr>
              <w:t>.</w:t>
            </w:r>
            <w:r w:rsidRPr="00AA283A">
              <w:rPr>
                <w:color w:val="000000"/>
              </w:rPr>
              <w:t>502</w:t>
            </w:r>
          </w:p>
        </w:tc>
        <w:tc>
          <w:tcPr>
            <w:tcW w:w="1646" w:type="dxa"/>
            <w:tcBorders>
              <w:top w:val="nil"/>
              <w:left w:val="nil"/>
              <w:bottom w:val="single" w:sz="4" w:space="0" w:color="auto"/>
              <w:right w:val="single" w:sz="4" w:space="0" w:color="auto"/>
            </w:tcBorders>
            <w:shd w:val="clear" w:color="auto" w:fill="auto"/>
            <w:noWrap/>
            <w:vAlign w:val="center"/>
            <w:hideMark/>
          </w:tcPr>
          <w:p w14:paraId="328F42E8" w14:textId="76FCAA14" w:rsidR="00AC48D7" w:rsidRPr="00AC48D7" w:rsidRDefault="00AC48D7" w:rsidP="00AA283A">
            <w:pPr>
              <w:spacing w:before="60" w:after="60"/>
              <w:jc w:val="right"/>
              <w:rPr>
                <w:color w:val="000000" w:themeColor="text1"/>
              </w:rPr>
            </w:pPr>
            <w:r w:rsidRPr="00AA283A">
              <w:rPr>
                <w:color w:val="000000"/>
              </w:rPr>
              <w:t>206</w:t>
            </w:r>
            <w:r>
              <w:rPr>
                <w:color w:val="000000"/>
              </w:rPr>
              <w:t>,</w:t>
            </w:r>
            <w:r w:rsidRPr="00AA283A">
              <w:rPr>
                <w:color w:val="000000"/>
              </w:rPr>
              <w:t>28</w:t>
            </w:r>
          </w:p>
        </w:tc>
        <w:tc>
          <w:tcPr>
            <w:tcW w:w="247" w:type="dxa"/>
            <w:vAlign w:val="center"/>
            <w:hideMark/>
          </w:tcPr>
          <w:p w14:paraId="3D06920D" w14:textId="77777777" w:rsidR="00AC48D7" w:rsidRPr="00AC48D7" w:rsidRDefault="00AC48D7" w:rsidP="00AA283A">
            <w:pPr>
              <w:spacing w:before="60" w:after="60"/>
              <w:jc w:val="right"/>
              <w:rPr>
                <w:color w:val="000000" w:themeColor="text1"/>
              </w:rPr>
            </w:pPr>
          </w:p>
        </w:tc>
      </w:tr>
      <w:tr w:rsidR="007C052D" w:rsidRPr="00AC48D7" w14:paraId="17A6F44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AC48D7" w:rsidRPr="00AC48D7" w:rsidRDefault="00AC48D7" w:rsidP="00AA283A">
            <w:pPr>
              <w:spacing w:before="60" w:after="60"/>
              <w:jc w:val="center"/>
              <w:rPr>
                <w:color w:val="000000" w:themeColor="text1"/>
              </w:rPr>
            </w:pPr>
            <w:r w:rsidRPr="00AC48D7">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AC48D7" w:rsidRPr="00AC48D7" w:rsidRDefault="00AC48D7" w:rsidP="00AA283A">
            <w:pPr>
              <w:spacing w:before="60" w:after="60"/>
              <w:rPr>
                <w:color w:val="000000" w:themeColor="text1"/>
              </w:rPr>
            </w:pPr>
            <w:r w:rsidRPr="00AC48D7">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AC48D7" w:rsidRPr="00AC48D7" w:rsidRDefault="00AC48D7" w:rsidP="00AA283A">
            <w:pPr>
              <w:spacing w:before="60" w:after="60"/>
              <w:rPr>
                <w:color w:val="000000" w:themeColor="text1"/>
              </w:rPr>
            </w:pPr>
            <w:r w:rsidRPr="00AC48D7">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7A1069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440503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5615C9DC" w:rsidR="00AC48D7" w:rsidRPr="00AC48D7" w:rsidRDefault="00AC48D7" w:rsidP="00AA283A">
            <w:pPr>
              <w:spacing w:before="60" w:after="60"/>
              <w:jc w:val="right"/>
              <w:rPr>
                <w:color w:val="000000" w:themeColor="text1"/>
              </w:rPr>
            </w:pPr>
            <w:r w:rsidRPr="00AC48D7">
              <w:rPr>
                <w:color w:val="000000" w:themeColor="text1"/>
              </w:rPr>
              <w:t>14</w:t>
            </w:r>
            <w:r>
              <w:rPr>
                <w:color w:val="000000" w:themeColor="text1"/>
              </w:rPr>
              <w:t>,</w:t>
            </w:r>
            <w:r w:rsidRPr="00AC48D7">
              <w:rPr>
                <w:color w:val="000000" w:themeColor="text1"/>
              </w:rPr>
              <w:t>27</w:t>
            </w:r>
          </w:p>
        </w:tc>
        <w:tc>
          <w:tcPr>
            <w:tcW w:w="1154" w:type="dxa"/>
            <w:tcBorders>
              <w:top w:val="nil"/>
              <w:left w:val="nil"/>
              <w:bottom w:val="single" w:sz="4" w:space="0" w:color="auto"/>
              <w:right w:val="single" w:sz="4" w:space="0" w:color="auto"/>
            </w:tcBorders>
            <w:shd w:val="clear" w:color="auto" w:fill="auto"/>
            <w:noWrap/>
            <w:vAlign w:val="center"/>
            <w:hideMark/>
          </w:tcPr>
          <w:p w14:paraId="6139F559" w14:textId="1CEDDBDC" w:rsidR="00AC48D7" w:rsidRPr="00AC48D7" w:rsidRDefault="00AC48D7" w:rsidP="00AA283A">
            <w:pPr>
              <w:spacing w:before="60" w:after="60"/>
              <w:jc w:val="right"/>
              <w:rPr>
                <w:color w:val="000000" w:themeColor="text1"/>
              </w:rPr>
            </w:pPr>
            <w:r w:rsidRPr="00AC48D7">
              <w:rPr>
                <w:color w:val="000000" w:themeColor="text1"/>
              </w:rPr>
              <w:t>101</w:t>
            </w:r>
            <w:r>
              <w:rPr>
                <w:color w:val="000000" w:themeColor="text1"/>
              </w:rPr>
              <w:t>,</w:t>
            </w:r>
            <w:r w:rsidRPr="00AC48D7">
              <w:rPr>
                <w:color w:val="000000" w:themeColor="text1"/>
              </w:rPr>
              <w:t>90</w:t>
            </w:r>
          </w:p>
        </w:tc>
        <w:tc>
          <w:tcPr>
            <w:tcW w:w="1646" w:type="dxa"/>
            <w:tcBorders>
              <w:top w:val="nil"/>
              <w:left w:val="nil"/>
              <w:bottom w:val="single" w:sz="4" w:space="0" w:color="auto"/>
              <w:right w:val="single" w:sz="4" w:space="0" w:color="auto"/>
            </w:tcBorders>
            <w:shd w:val="clear" w:color="auto" w:fill="auto"/>
            <w:noWrap/>
            <w:vAlign w:val="center"/>
            <w:hideMark/>
          </w:tcPr>
          <w:p w14:paraId="07863239" w14:textId="6C183FB7"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625</w:t>
            </w:r>
          </w:p>
        </w:tc>
        <w:tc>
          <w:tcPr>
            <w:tcW w:w="1646" w:type="dxa"/>
            <w:tcBorders>
              <w:top w:val="nil"/>
              <w:left w:val="nil"/>
              <w:bottom w:val="single" w:sz="4" w:space="0" w:color="auto"/>
              <w:right w:val="single" w:sz="4" w:space="0" w:color="auto"/>
            </w:tcBorders>
            <w:shd w:val="clear" w:color="auto" w:fill="auto"/>
            <w:noWrap/>
            <w:vAlign w:val="center"/>
            <w:hideMark/>
          </w:tcPr>
          <w:p w14:paraId="424174D9" w14:textId="7951438B" w:rsidR="00AC48D7" w:rsidRPr="00AC48D7" w:rsidRDefault="00AC48D7" w:rsidP="00AA283A">
            <w:pPr>
              <w:spacing w:before="60" w:after="60"/>
              <w:jc w:val="right"/>
              <w:rPr>
                <w:color w:val="000000" w:themeColor="text1"/>
              </w:rPr>
            </w:pPr>
            <w:r w:rsidRPr="00AA283A">
              <w:rPr>
                <w:color w:val="000000"/>
              </w:rPr>
              <w:t>82</w:t>
            </w:r>
            <w:r>
              <w:rPr>
                <w:color w:val="000000"/>
              </w:rPr>
              <w:t>,</w:t>
            </w:r>
            <w:r w:rsidRPr="00AA283A">
              <w:rPr>
                <w:color w:val="000000"/>
              </w:rPr>
              <w:t>81</w:t>
            </w:r>
          </w:p>
        </w:tc>
        <w:tc>
          <w:tcPr>
            <w:tcW w:w="247" w:type="dxa"/>
            <w:vAlign w:val="center"/>
            <w:hideMark/>
          </w:tcPr>
          <w:p w14:paraId="642C6EE3" w14:textId="77777777" w:rsidR="00AC48D7" w:rsidRPr="00AC48D7" w:rsidRDefault="00AC48D7" w:rsidP="00AA283A">
            <w:pPr>
              <w:spacing w:before="60" w:after="60"/>
              <w:jc w:val="right"/>
              <w:rPr>
                <w:color w:val="000000" w:themeColor="text1"/>
              </w:rPr>
            </w:pPr>
          </w:p>
        </w:tc>
      </w:tr>
      <w:tr w:rsidR="007C052D" w:rsidRPr="00AC48D7" w14:paraId="1C59D22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AC48D7" w:rsidRPr="00AC48D7" w:rsidRDefault="00AC48D7" w:rsidP="00AA283A">
            <w:pPr>
              <w:spacing w:before="60" w:after="60"/>
              <w:jc w:val="center"/>
              <w:rPr>
                <w:color w:val="000000" w:themeColor="text1"/>
              </w:rPr>
            </w:pPr>
            <w:r w:rsidRPr="00AC48D7">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AC48D7" w:rsidRPr="00AC48D7" w:rsidRDefault="00AC48D7" w:rsidP="00AA283A">
            <w:pPr>
              <w:spacing w:before="60" w:after="60"/>
              <w:rPr>
                <w:color w:val="000000" w:themeColor="text1"/>
              </w:rPr>
            </w:pPr>
            <w:r w:rsidRPr="00AC48D7">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AC48D7" w:rsidRPr="00AC48D7" w:rsidRDefault="00AC48D7" w:rsidP="00AA283A">
            <w:pPr>
              <w:spacing w:before="60" w:after="60"/>
              <w:rPr>
                <w:color w:val="000000" w:themeColor="text1"/>
              </w:rPr>
            </w:pPr>
            <w:r w:rsidRPr="00AC48D7">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450422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7BCA3C8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3D991346" w:rsidR="00AC48D7" w:rsidRPr="00AC48D7" w:rsidRDefault="00AC48D7" w:rsidP="00AA283A">
            <w:pPr>
              <w:spacing w:before="60" w:after="60"/>
              <w:jc w:val="right"/>
              <w:rPr>
                <w:color w:val="000000" w:themeColor="text1"/>
              </w:rPr>
            </w:pPr>
            <w:r w:rsidRPr="00AC48D7">
              <w:rPr>
                <w:color w:val="000000" w:themeColor="text1"/>
              </w:rPr>
              <w:t>14</w:t>
            </w:r>
            <w:r>
              <w:rPr>
                <w:color w:val="000000" w:themeColor="text1"/>
              </w:rPr>
              <w:t>,</w:t>
            </w:r>
            <w:r w:rsidRPr="00AC48D7">
              <w:rPr>
                <w:color w:val="000000" w:themeColor="text1"/>
              </w:rPr>
              <w:t>93</w:t>
            </w:r>
          </w:p>
        </w:tc>
        <w:tc>
          <w:tcPr>
            <w:tcW w:w="1154" w:type="dxa"/>
            <w:tcBorders>
              <w:top w:val="nil"/>
              <w:left w:val="nil"/>
              <w:bottom w:val="single" w:sz="4" w:space="0" w:color="auto"/>
              <w:right w:val="single" w:sz="4" w:space="0" w:color="auto"/>
            </w:tcBorders>
            <w:shd w:val="clear" w:color="auto" w:fill="auto"/>
            <w:noWrap/>
            <w:vAlign w:val="center"/>
            <w:hideMark/>
          </w:tcPr>
          <w:p w14:paraId="19A09EC2" w14:textId="34852DEF" w:rsidR="00AC48D7" w:rsidRPr="00AC48D7" w:rsidRDefault="00AC48D7" w:rsidP="00AA283A">
            <w:pPr>
              <w:spacing w:before="60" w:after="60"/>
              <w:jc w:val="right"/>
              <w:rPr>
                <w:color w:val="000000" w:themeColor="text1"/>
              </w:rPr>
            </w:pPr>
            <w:r w:rsidRPr="00AC48D7">
              <w:rPr>
                <w:color w:val="000000" w:themeColor="text1"/>
              </w:rPr>
              <w:t>106</w:t>
            </w:r>
            <w:r>
              <w:rPr>
                <w:color w:val="000000" w:themeColor="text1"/>
              </w:rPr>
              <w:t>,</w:t>
            </w:r>
            <w:r w:rsidRPr="00AC48D7">
              <w:rPr>
                <w:color w:val="000000" w:themeColor="text1"/>
              </w:rPr>
              <w:t>67</w:t>
            </w:r>
          </w:p>
        </w:tc>
        <w:tc>
          <w:tcPr>
            <w:tcW w:w="1646" w:type="dxa"/>
            <w:tcBorders>
              <w:top w:val="nil"/>
              <w:left w:val="nil"/>
              <w:bottom w:val="single" w:sz="4" w:space="0" w:color="auto"/>
              <w:right w:val="single" w:sz="4" w:space="0" w:color="auto"/>
            </w:tcBorders>
            <w:shd w:val="clear" w:color="auto" w:fill="auto"/>
            <w:noWrap/>
            <w:vAlign w:val="center"/>
            <w:hideMark/>
          </w:tcPr>
          <w:p w14:paraId="41F73BC3" w14:textId="74400AEE" w:rsidR="00AC48D7" w:rsidRPr="00AC48D7" w:rsidRDefault="00AC48D7" w:rsidP="00AA283A">
            <w:pPr>
              <w:spacing w:before="60" w:after="60"/>
              <w:jc w:val="right"/>
              <w:rPr>
                <w:color w:val="000000" w:themeColor="text1"/>
              </w:rPr>
            </w:pPr>
            <w:r w:rsidRPr="00AA283A">
              <w:rPr>
                <w:color w:val="000000"/>
              </w:rPr>
              <w:t>17</w:t>
            </w:r>
            <w:r w:rsidR="007D45B8">
              <w:rPr>
                <w:color w:val="000000"/>
              </w:rPr>
              <w:t>.</w:t>
            </w:r>
            <w:r w:rsidRPr="00AA283A">
              <w:rPr>
                <w:color w:val="000000"/>
              </w:rPr>
              <w:t>439</w:t>
            </w:r>
          </w:p>
        </w:tc>
        <w:tc>
          <w:tcPr>
            <w:tcW w:w="1646" w:type="dxa"/>
            <w:tcBorders>
              <w:top w:val="nil"/>
              <w:left w:val="nil"/>
              <w:bottom w:val="single" w:sz="4" w:space="0" w:color="auto"/>
              <w:right w:val="single" w:sz="4" w:space="0" w:color="auto"/>
            </w:tcBorders>
            <w:shd w:val="clear" w:color="auto" w:fill="auto"/>
            <w:noWrap/>
            <w:vAlign w:val="center"/>
            <w:hideMark/>
          </w:tcPr>
          <w:p w14:paraId="44BC8606" w14:textId="57F035E2" w:rsidR="00AC48D7" w:rsidRPr="00AC48D7" w:rsidRDefault="00AC48D7" w:rsidP="00AA283A">
            <w:pPr>
              <w:spacing w:before="60" w:after="60"/>
              <w:jc w:val="right"/>
              <w:rPr>
                <w:color w:val="000000" w:themeColor="text1"/>
              </w:rPr>
            </w:pPr>
            <w:r w:rsidRPr="00AA283A">
              <w:rPr>
                <w:color w:val="000000"/>
              </w:rPr>
              <w:t>217</w:t>
            </w:r>
            <w:r>
              <w:rPr>
                <w:color w:val="000000"/>
              </w:rPr>
              <w:t>,</w:t>
            </w:r>
            <w:r w:rsidRPr="00AA283A">
              <w:rPr>
                <w:color w:val="000000"/>
              </w:rPr>
              <w:t>99</w:t>
            </w:r>
          </w:p>
        </w:tc>
        <w:tc>
          <w:tcPr>
            <w:tcW w:w="247" w:type="dxa"/>
            <w:vAlign w:val="center"/>
            <w:hideMark/>
          </w:tcPr>
          <w:p w14:paraId="0F6E7A63" w14:textId="77777777" w:rsidR="00AC48D7" w:rsidRPr="00AC48D7" w:rsidRDefault="00AC48D7" w:rsidP="00AA283A">
            <w:pPr>
              <w:spacing w:before="60" w:after="60"/>
              <w:jc w:val="right"/>
              <w:rPr>
                <w:color w:val="000000" w:themeColor="text1"/>
              </w:rPr>
            </w:pPr>
          </w:p>
        </w:tc>
      </w:tr>
      <w:tr w:rsidR="007C052D" w:rsidRPr="00AC48D7" w14:paraId="1C5D560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AC48D7" w:rsidRPr="00AC48D7" w:rsidRDefault="00AC48D7" w:rsidP="00AA283A">
            <w:pPr>
              <w:spacing w:before="60" w:after="60"/>
              <w:jc w:val="center"/>
              <w:rPr>
                <w:color w:val="000000" w:themeColor="text1"/>
              </w:rPr>
            </w:pPr>
            <w:r w:rsidRPr="00AC48D7">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AC48D7" w:rsidRPr="00AC48D7" w:rsidRDefault="00AC48D7" w:rsidP="00AA283A">
            <w:pPr>
              <w:spacing w:before="60" w:after="60"/>
              <w:rPr>
                <w:color w:val="000000" w:themeColor="text1"/>
              </w:rPr>
            </w:pPr>
            <w:r w:rsidRPr="00AC48D7">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AC48D7" w:rsidRPr="00AC48D7" w:rsidRDefault="00AC48D7" w:rsidP="00AA283A">
            <w:pPr>
              <w:spacing w:before="60" w:after="60"/>
              <w:rPr>
                <w:color w:val="000000" w:themeColor="text1"/>
              </w:rPr>
            </w:pPr>
            <w:r w:rsidRPr="00AC48D7">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FF8B03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8BA35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35500ED2" w:rsidR="00AC48D7" w:rsidRPr="00AC48D7" w:rsidRDefault="00AC48D7" w:rsidP="00AA283A">
            <w:pPr>
              <w:spacing w:before="60" w:after="60"/>
              <w:jc w:val="right"/>
              <w:rPr>
                <w:color w:val="000000" w:themeColor="text1"/>
              </w:rPr>
            </w:pPr>
            <w:r w:rsidRPr="00AC48D7">
              <w:rPr>
                <w:color w:val="000000" w:themeColor="text1"/>
              </w:rPr>
              <w:t>9</w:t>
            </w:r>
            <w:r>
              <w:rPr>
                <w:color w:val="000000" w:themeColor="text1"/>
              </w:rPr>
              <w:t>,</w:t>
            </w:r>
            <w:r w:rsidRPr="00AC48D7">
              <w:rPr>
                <w:color w:val="000000" w:themeColor="text1"/>
              </w:rPr>
              <w:t>59</w:t>
            </w:r>
          </w:p>
        </w:tc>
        <w:tc>
          <w:tcPr>
            <w:tcW w:w="1154" w:type="dxa"/>
            <w:tcBorders>
              <w:top w:val="nil"/>
              <w:left w:val="nil"/>
              <w:bottom w:val="single" w:sz="4" w:space="0" w:color="auto"/>
              <w:right w:val="single" w:sz="4" w:space="0" w:color="auto"/>
            </w:tcBorders>
            <w:shd w:val="clear" w:color="auto" w:fill="auto"/>
            <w:noWrap/>
            <w:vAlign w:val="center"/>
            <w:hideMark/>
          </w:tcPr>
          <w:p w14:paraId="6B452129" w14:textId="5B556175" w:rsidR="00AC48D7" w:rsidRPr="00AC48D7" w:rsidRDefault="00AC48D7" w:rsidP="00AA283A">
            <w:pPr>
              <w:spacing w:before="60" w:after="60"/>
              <w:jc w:val="right"/>
              <w:rPr>
                <w:color w:val="000000" w:themeColor="text1"/>
              </w:rPr>
            </w:pPr>
            <w:r w:rsidRPr="00AC48D7">
              <w:rPr>
                <w:color w:val="000000" w:themeColor="text1"/>
              </w:rPr>
              <w:t>68</w:t>
            </w:r>
            <w:r>
              <w:rPr>
                <w:color w:val="000000" w:themeColor="text1"/>
              </w:rPr>
              <w:t>,</w:t>
            </w:r>
            <w:r w:rsidRPr="00AC48D7">
              <w:rPr>
                <w:color w:val="000000" w:themeColor="text1"/>
              </w:rPr>
              <w:t>50</w:t>
            </w:r>
          </w:p>
        </w:tc>
        <w:tc>
          <w:tcPr>
            <w:tcW w:w="1646" w:type="dxa"/>
            <w:tcBorders>
              <w:top w:val="nil"/>
              <w:left w:val="nil"/>
              <w:bottom w:val="single" w:sz="4" w:space="0" w:color="auto"/>
              <w:right w:val="single" w:sz="4" w:space="0" w:color="auto"/>
            </w:tcBorders>
            <w:shd w:val="clear" w:color="auto" w:fill="auto"/>
            <w:noWrap/>
            <w:vAlign w:val="center"/>
            <w:hideMark/>
          </w:tcPr>
          <w:p w14:paraId="56160027" w14:textId="7588B72B" w:rsidR="00AC48D7" w:rsidRPr="00AC48D7" w:rsidRDefault="00AC48D7" w:rsidP="00AA283A">
            <w:pPr>
              <w:spacing w:before="60" w:after="60"/>
              <w:jc w:val="right"/>
              <w:rPr>
                <w:color w:val="000000" w:themeColor="text1"/>
              </w:rPr>
            </w:pPr>
            <w:r w:rsidRPr="00AA283A">
              <w:rPr>
                <w:color w:val="000000"/>
              </w:rPr>
              <w:t>12</w:t>
            </w:r>
            <w:r w:rsidR="007D45B8">
              <w:rPr>
                <w:color w:val="000000"/>
              </w:rPr>
              <w:t>.</w:t>
            </w:r>
            <w:r w:rsidRPr="00AA283A">
              <w:rPr>
                <w:color w:val="000000"/>
              </w:rPr>
              <w:t>044</w:t>
            </w:r>
          </w:p>
        </w:tc>
        <w:tc>
          <w:tcPr>
            <w:tcW w:w="1646" w:type="dxa"/>
            <w:tcBorders>
              <w:top w:val="nil"/>
              <w:left w:val="nil"/>
              <w:bottom w:val="single" w:sz="4" w:space="0" w:color="auto"/>
              <w:right w:val="single" w:sz="4" w:space="0" w:color="auto"/>
            </w:tcBorders>
            <w:shd w:val="clear" w:color="auto" w:fill="auto"/>
            <w:noWrap/>
            <w:vAlign w:val="center"/>
            <w:hideMark/>
          </w:tcPr>
          <w:p w14:paraId="2510C57E" w14:textId="18E7DB85" w:rsidR="00AC48D7" w:rsidRPr="00AC48D7" w:rsidRDefault="00AC48D7" w:rsidP="00AA283A">
            <w:pPr>
              <w:spacing w:before="60" w:after="60"/>
              <w:jc w:val="right"/>
              <w:rPr>
                <w:color w:val="000000" w:themeColor="text1"/>
              </w:rPr>
            </w:pPr>
            <w:r w:rsidRPr="00AA283A">
              <w:rPr>
                <w:color w:val="000000"/>
              </w:rPr>
              <w:t>150</w:t>
            </w:r>
            <w:r>
              <w:rPr>
                <w:color w:val="000000"/>
              </w:rPr>
              <w:t>,</w:t>
            </w:r>
            <w:r w:rsidRPr="00AA283A">
              <w:rPr>
                <w:color w:val="000000"/>
              </w:rPr>
              <w:t>55</w:t>
            </w:r>
          </w:p>
        </w:tc>
        <w:tc>
          <w:tcPr>
            <w:tcW w:w="247" w:type="dxa"/>
            <w:vAlign w:val="center"/>
            <w:hideMark/>
          </w:tcPr>
          <w:p w14:paraId="0F7526C7" w14:textId="77777777" w:rsidR="00AC48D7" w:rsidRPr="00AC48D7" w:rsidRDefault="00AC48D7" w:rsidP="00AA283A">
            <w:pPr>
              <w:spacing w:before="60" w:after="60"/>
              <w:jc w:val="right"/>
              <w:rPr>
                <w:color w:val="000000" w:themeColor="text1"/>
              </w:rPr>
            </w:pPr>
          </w:p>
        </w:tc>
      </w:tr>
      <w:tr w:rsidR="007C052D" w:rsidRPr="00AC48D7" w14:paraId="2D9334C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AC48D7" w:rsidRPr="00AC48D7" w:rsidRDefault="00AC48D7" w:rsidP="00AA283A">
            <w:pPr>
              <w:spacing w:before="60" w:after="60"/>
              <w:jc w:val="center"/>
              <w:rPr>
                <w:color w:val="000000" w:themeColor="text1"/>
              </w:rPr>
            </w:pPr>
            <w:r w:rsidRPr="00AC48D7">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AC48D7" w:rsidRPr="00AC48D7" w:rsidRDefault="00AC48D7" w:rsidP="00AA283A">
            <w:pPr>
              <w:spacing w:before="60" w:after="60"/>
              <w:rPr>
                <w:color w:val="000000" w:themeColor="text1"/>
              </w:rPr>
            </w:pPr>
            <w:r w:rsidRPr="00AC48D7">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A2905A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5D535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11DD2A34" w:rsidR="00AC48D7" w:rsidRPr="00AC48D7" w:rsidRDefault="00AC48D7" w:rsidP="00AA283A">
            <w:pPr>
              <w:spacing w:before="60" w:after="60"/>
              <w:jc w:val="right"/>
              <w:rPr>
                <w:color w:val="000000" w:themeColor="text1"/>
              </w:rPr>
            </w:pPr>
            <w:r w:rsidRPr="00AC48D7">
              <w:rPr>
                <w:color w:val="000000" w:themeColor="text1"/>
              </w:rPr>
              <w:t>18</w:t>
            </w:r>
            <w:r>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0C722E1A" w14:textId="6CA8B8CC" w:rsidR="00AC48D7" w:rsidRPr="00AC48D7" w:rsidRDefault="00AC48D7" w:rsidP="00AA283A">
            <w:pPr>
              <w:spacing w:before="60" w:after="60"/>
              <w:jc w:val="right"/>
              <w:rPr>
                <w:color w:val="000000" w:themeColor="text1"/>
              </w:rPr>
            </w:pPr>
            <w:r w:rsidRPr="00AC48D7">
              <w:rPr>
                <w:color w:val="000000" w:themeColor="text1"/>
              </w:rPr>
              <w:t>130</w:t>
            </w:r>
            <w:r>
              <w:rPr>
                <w:color w:val="000000" w:themeColor="text1"/>
              </w:rPr>
              <w:t>,</w:t>
            </w:r>
            <w:r w:rsidRPr="00AC48D7">
              <w:rPr>
                <w:color w:val="000000" w:themeColor="text1"/>
              </w:rPr>
              <w:t>94</w:t>
            </w:r>
          </w:p>
        </w:tc>
        <w:tc>
          <w:tcPr>
            <w:tcW w:w="1646" w:type="dxa"/>
            <w:tcBorders>
              <w:top w:val="nil"/>
              <w:left w:val="nil"/>
              <w:bottom w:val="single" w:sz="4" w:space="0" w:color="auto"/>
              <w:right w:val="single" w:sz="4" w:space="0" w:color="auto"/>
            </w:tcBorders>
            <w:shd w:val="clear" w:color="auto" w:fill="auto"/>
            <w:noWrap/>
            <w:vAlign w:val="center"/>
            <w:hideMark/>
          </w:tcPr>
          <w:p w14:paraId="135F487B" w14:textId="1FC654E2" w:rsidR="00AC48D7" w:rsidRPr="00AC48D7" w:rsidRDefault="00AC48D7" w:rsidP="00AA283A">
            <w:pPr>
              <w:spacing w:before="60" w:after="60"/>
              <w:jc w:val="right"/>
              <w:rPr>
                <w:color w:val="000000" w:themeColor="text1"/>
              </w:rPr>
            </w:pPr>
            <w:r w:rsidRPr="00AA283A">
              <w:rPr>
                <w:color w:val="000000"/>
              </w:rPr>
              <w:t>22</w:t>
            </w:r>
            <w:r w:rsidR="007D45B8">
              <w:rPr>
                <w:color w:val="000000"/>
              </w:rPr>
              <w:t>.</w:t>
            </w:r>
            <w:r w:rsidRPr="00AA283A">
              <w:rPr>
                <w:color w:val="000000"/>
              </w:rPr>
              <w:t>151</w:t>
            </w:r>
          </w:p>
        </w:tc>
        <w:tc>
          <w:tcPr>
            <w:tcW w:w="1646" w:type="dxa"/>
            <w:tcBorders>
              <w:top w:val="nil"/>
              <w:left w:val="nil"/>
              <w:bottom w:val="single" w:sz="4" w:space="0" w:color="auto"/>
              <w:right w:val="single" w:sz="4" w:space="0" w:color="auto"/>
            </w:tcBorders>
            <w:shd w:val="clear" w:color="auto" w:fill="auto"/>
            <w:noWrap/>
            <w:vAlign w:val="center"/>
            <w:hideMark/>
          </w:tcPr>
          <w:p w14:paraId="496C5087" w14:textId="16B335CD" w:rsidR="00AC48D7" w:rsidRPr="00AC48D7" w:rsidRDefault="00AC48D7" w:rsidP="00AA283A">
            <w:pPr>
              <w:spacing w:before="60" w:after="60"/>
              <w:jc w:val="right"/>
              <w:rPr>
                <w:color w:val="000000" w:themeColor="text1"/>
              </w:rPr>
            </w:pPr>
            <w:r w:rsidRPr="00AA283A">
              <w:rPr>
                <w:color w:val="000000"/>
              </w:rPr>
              <w:t>276</w:t>
            </w:r>
            <w:r>
              <w:rPr>
                <w:color w:val="000000"/>
              </w:rPr>
              <w:t>,</w:t>
            </w:r>
            <w:r w:rsidRPr="00AA283A">
              <w:rPr>
                <w:color w:val="000000"/>
              </w:rPr>
              <w:t>89</w:t>
            </w:r>
          </w:p>
        </w:tc>
        <w:tc>
          <w:tcPr>
            <w:tcW w:w="247" w:type="dxa"/>
            <w:vAlign w:val="center"/>
            <w:hideMark/>
          </w:tcPr>
          <w:p w14:paraId="5B5A2D93" w14:textId="77777777" w:rsidR="00AC48D7" w:rsidRPr="00AC48D7" w:rsidRDefault="00AC48D7" w:rsidP="00AA283A">
            <w:pPr>
              <w:spacing w:before="60" w:after="60"/>
              <w:jc w:val="right"/>
              <w:rPr>
                <w:color w:val="000000" w:themeColor="text1"/>
              </w:rPr>
            </w:pPr>
          </w:p>
        </w:tc>
      </w:tr>
      <w:tr w:rsidR="007C052D" w:rsidRPr="00AC48D7" w14:paraId="4FEEE35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AC48D7" w:rsidRPr="00AC48D7" w:rsidRDefault="00AC48D7" w:rsidP="00AA283A">
            <w:pPr>
              <w:spacing w:before="60" w:after="60"/>
              <w:jc w:val="center"/>
              <w:rPr>
                <w:color w:val="000000" w:themeColor="text1"/>
              </w:rPr>
            </w:pPr>
            <w:r w:rsidRPr="00AC48D7">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AC48D7" w:rsidRPr="00AC48D7" w:rsidRDefault="00AC48D7" w:rsidP="00AA283A">
            <w:pPr>
              <w:spacing w:before="60" w:after="60"/>
              <w:rPr>
                <w:color w:val="000000" w:themeColor="text1"/>
              </w:rPr>
            </w:pPr>
            <w:r w:rsidRPr="00AC48D7">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AC48D7" w:rsidRPr="00AC48D7" w:rsidRDefault="00AC48D7" w:rsidP="00AA283A">
            <w:pPr>
              <w:spacing w:before="60" w:after="60"/>
              <w:rPr>
                <w:color w:val="000000" w:themeColor="text1"/>
              </w:rPr>
            </w:pPr>
            <w:r w:rsidRPr="00AC48D7">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C69543B"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FD72E2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423A8D3" w:rsidR="00AC48D7" w:rsidRPr="00AC48D7" w:rsidRDefault="00AC48D7" w:rsidP="00AA283A">
            <w:pPr>
              <w:spacing w:before="60" w:after="60"/>
              <w:jc w:val="right"/>
              <w:rPr>
                <w:color w:val="000000" w:themeColor="text1"/>
              </w:rPr>
            </w:pPr>
            <w:r w:rsidRPr="00AC48D7">
              <w:rPr>
                <w:color w:val="000000" w:themeColor="text1"/>
              </w:rPr>
              <w:t>18</w:t>
            </w:r>
            <w:r>
              <w:rPr>
                <w:color w:val="000000" w:themeColor="text1"/>
              </w:rPr>
              <w:t>,</w:t>
            </w:r>
            <w:r w:rsidRPr="00AC48D7">
              <w:rPr>
                <w:color w:val="000000" w:themeColor="text1"/>
              </w:rPr>
              <w:t>69</w:t>
            </w:r>
          </w:p>
        </w:tc>
        <w:tc>
          <w:tcPr>
            <w:tcW w:w="1154" w:type="dxa"/>
            <w:tcBorders>
              <w:top w:val="nil"/>
              <w:left w:val="nil"/>
              <w:bottom w:val="single" w:sz="4" w:space="0" w:color="auto"/>
              <w:right w:val="single" w:sz="4" w:space="0" w:color="auto"/>
            </w:tcBorders>
            <w:shd w:val="clear" w:color="auto" w:fill="auto"/>
            <w:noWrap/>
            <w:vAlign w:val="center"/>
            <w:hideMark/>
          </w:tcPr>
          <w:p w14:paraId="077AA6D2" w14:textId="17109F11" w:rsidR="00AC48D7" w:rsidRPr="00AC48D7" w:rsidRDefault="00AC48D7" w:rsidP="00AA283A">
            <w:pPr>
              <w:spacing w:before="60" w:after="60"/>
              <w:jc w:val="right"/>
              <w:rPr>
                <w:color w:val="000000" w:themeColor="text1"/>
              </w:rPr>
            </w:pPr>
            <w:r w:rsidRPr="00AC48D7">
              <w:rPr>
                <w:color w:val="000000" w:themeColor="text1"/>
              </w:rPr>
              <w:t>133</w:t>
            </w:r>
            <w:r>
              <w:rPr>
                <w:color w:val="000000" w:themeColor="text1"/>
              </w:rPr>
              <w:t>,</w:t>
            </w:r>
            <w:r w:rsidRPr="00AC48D7">
              <w:rPr>
                <w:color w:val="000000" w:themeColor="text1"/>
              </w:rPr>
              <w:t>50</w:t>
            </w:r>
          </w:p>
        </w:tc>
        <w:tc>
          <w:tcPr>
            <w:tcW w:w="1646" w:type="dxa"/>
            <w:tcBorders>
              <w:top w:val="nil"/>
              <w:left w:val="nil"/>
              <w:bottom w:val="single" w:sz="4" w:space="0" w:color="auto"/>
              <w:right w:val="single" w:sz="4" w:space="0" w:color="auto"/>
            </w:tcBorders>
            <w:shd w:val="clear" w:color="auto" w:fill="auto"/>
            <w:noWrap/>
            <w:vAlign w:val="center"/>
            <w:hideMark/>
          </w:tcPr>
          <w:p w14:paraId="075E8828" w14:textId="73B2FEC1"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575</w:t>
            </w:r>
          </w:p>
        </w:tc>
        <w:tc>
          <w:tcPr>
            <w:tcW w:w="1646" w:type="dxa"/>
            <w:tcBorders>
              <w:top w:val="nil"/>
              <w:left w:val="nil"/>
              <w:bottom w:val="single" w:sz="4" w:space="0" w:color="auto"/>
              <w:right w:val="single" w:sz="4" w:space="0" w:color="auto"/>
            </w:tcBorders>
            <w:shd w:val="clear" w:color="auto" w:fill="auto"/>
            <w:noWrap/>
            <w:vAlign w:val="center"/>
            <w:hideMark/>
          </w:tcPr>
          <w:p w14:paraId="509A0D0B" w14:textId="34E41911" w:rsidR="00AC48D7" w:rsidRPr="00AC48D7" w:rsidRDefault="00AC48D7" w:rsidP="00AA283A">
            <w:pPr>
              <w:spacing w:before="60" w:after="60"/>
              <w:jc w:val="right"/>
              <w:rPr>
                <w:color w:val="000000" w:themeColor="text1"/>
              </w:rPr>
            </w:pPr>
            <w:r w:rsidRPr="00AA283A">
              <w:rPr>
                <w:color w:val="000000"/>
              </w:rPr>
              <w:t>82</w:t>
            </w:r>
            <w:r>
              <w:rPr>
                <w:color w:val="000000"/>
              </w:rPr>
              <w:t>,</w:t>
            </w:r>
            <w:r w:rsidRPr="00AA283A">
              <w:rPr>
                <w:color w:val="000000"/>
              </w:rPr>
              <w:t>19</w:t>
            </w:r>
          </w:p>
        </w:tc>
        <w:tc>
          <w:tcPr>
            <w:tcW w:w="247" w:type="dxa"/>
            <w:vAlign w:val="center"/>
            <w:hideMark/>
          </w:tcPr>
          <w:p w14:paraId="40F346C6" w14:textId="77777777" w:rsidR="00AC48D7" w:rsidRPr="00AC48D7" w:rsidRDefault="00AC48D7" w:rsidP="00AA283A">
            <w:pPr>
              <w:spacing w:before="60" w:after="60"/>
              <w:jc w:val="right"/>
              <w:rPr>
                <w:color w:val="000000" w:themeColor="text1"/>
              </w:rPr>
            </w:pPr>
          </w:p>
        </w:tc>
      </w:tr>
      <w:tr w:rsidR="007C052D" w:rsidRPr="00AC48D7" w14:paraId="155431B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AC48D7" w:rsidRPr="00AC48D7" w:rsidRDefault="00AC48D7" w:rsidP="00AA283A">
            <w:pPr>
              <w:spacing w:before="60" w:after="60"/>
              <w:jc w:val="center"/>
              <w:rPr>
                <w:color w:val="000000" w:themeColor="text1"/>
              </w:rPr>
            </w:pPr>
            <w:r w:rsidRPr="00AC48D7">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AC48D7" w:rsidRPr="00AC48D7" w:rsidRDefault="00AC48D7" w:rsidP="00AA283A">
            <w:pPr>
              <w:spacing w:before="60" w:after="60"/>
              <w:rPr>
                <w:color w:val="000000" w:themeColor="text1"/>
              </w:rPr>
            </w:pPr>
            <w:r w:rsidRPr="00AC48D7">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E0311E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404B5A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2DA26AD5"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05</w:t>
            </w:r>
          </w:p>
        </w:tc>
        <w:tc>
          <w:tcPr>
            <w:tcW w:w="1154" w:type="dxa"/>
            <w:tcBorders>
              <w:top w:val="nil"/>
              <w:left w:val="nil"/>
              <w:bottom w:val="single" w:sz="4" w:space="0" w:color="auto"/>
              <w:right w:val="single" w:sz="4" w:space="0" w:color="auto"/>
            </w:tcBorders>
            <w:shd w:val="clear" w:color="auto" w:fill="auto"/>
            <w:noWrap/>
            <w:vAlign w:val="center"/>
            <w:hideMark/>
          </w:tcPr>
          <w:p w14:paraId="6C5A8B2E" w14:textId="4AE9360F" w:rsidR="00AC48D7" w:rsidRPr="00AC48D7" w:rsidRDefault="00AC48D7" w:rsidP="00AA283A">
            <w:pPr>
              <w:spacing w:before="60" w:after="60"/>
              <w:jc w:val="right"/>
              <w:rPr>
                <w:color w:val="000000" w:themeColor="text1"/>
              </w:rPr>
            </w:pPr>
            <w:r w:rsidRPr="00AC48D7">
              <w:rPr>
                <w:color w:val="000000" w:themeColor="text1"/>
              </w:rPr>
              <w:t>36</w:t>
            </w:r>
            <w:r>
              <w:rPr>
                <w:color w:val="000000" w:themeColor="text1"/>
              </w:rPr>
              <w:t>,</w:t>
            </w:r>
            <w:r w:rsidRPr="00AC48D7">
              <w:rPr>
                <w:color w:val="000000" w:themeColor="text1"/>
              </w:rPr>
              <w:t>05</w:t>
            </w:r>
          </w:p>
        </w:tc>
        <w:tc>
          <w:tcPr>
            <w:tcW w:w="1646" w:type="dxa"/>
            <w:tcBorders>
              <w:top w:val="nil"/>
              <w:left w:val="nil"/>
              <w:bottom w:val="single" w:sz="4" w:space="0" w:color="auto"/>
              <w:right w:val="single" w:sz="4" w:space="0" w:color="auto"/>
            </w:tcBorders>
            <w:shd w:val="clear" w:color="auto" w:fill="auto"/>
            <w:noWrap/>
            <w:vAlign w:val="center"/>
            <w:hideMark/>
          </w:tcPr>
          <w:p w14:paraId="689A5D8B" w14:textId="6FCBBEA1"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293</w:t>
            </w:r>
          </w:p>
        </w:tc>
        <w:tc>
          <w:tcPr>
            <w:tcW w:w="1646" w:type="dxa"/>
            <w:tcBorders>
              <w:top w:val="nil"/>
              <w:left w:val="nil"/>
              <w:bottom w:val="single" w:sz="4" w:space="0" w:color="auto"/>
              <w:right w:val="single" w:sz="4" w:space="0" w:color="auto"/>
            </w:tcBorders>
            <w:shd w:val="clear" w:color="auto" w:fill="auto"/>
            <w:noWrap/>
            <w:vAlign w:val="center"/>
            <w:hideMark/>
          </w:tcPr>
          <w:p w14:paraId="050384D3" w14:textId="765D16E1" w:rsidR="00AC48D7" w:rsidRPr="00AC48D7" w:rsidRDefault="00AC48D7" w:rsidP="00AA283A">
            <w:pPr>
              <w:spacing w:before="60" w:after="60"/>
              <w:jc w:val="right"/>
              <w:rPr>
                <w:color w:val="000000" w:themeColor="text1"/>
              </w:rPr>
            </w:pPr>
            <w:r w:rsidRPr="00AA283A">
              <w:rPr>
                <w:color w:val="000000"/>
              </w:rPr>
              <w:t>91</w:t>
            </w:r>
            <w:r>
              <w:rPr>
                <w:color w:val="000000"/>
              </w:rPr>
              <w:t>,</w:t>
            </w:r>
            <w:r w:rsidRPr="00AA283A">
              <w:rPr>
                <w:color w:val="000000"/>
              </w:rPr>
              <w:t>16</w:t>
            </w:r>
          </w:p>
        </w:tc>
        <w:tc>
          <w:tcPr>
            <w:tcW w:w="247" w:type="dxa"/>
            <w:vAlign w:val="center"/>
            <w:hideMark/>
          </w:tcPr>
          <w:p w14:paraId="730B58A2" w14:textId="77777777" w:rsidR="00AC48D7" w:rsidRPr="00AC48D7" w:rsidRDefault="00AC48D7" w:rsidP="00AA283A">
            <w:pPr>
              <w:spacing w:before="60" w:after="60"/>
              <w:jc w:val="right"/>
              <w:rPr>
                <w:color w:val="000000" w:themeColor="text1"/>
              </w:rPr>
            </w:pPr>
          </w:p>
        </w:tc>
      </w:tr>
      <w:tr w:rsidR="007C052D" w:rsidRPr="00AC48D7" w14:paraId="45AC789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AC48D7" w:rsidRPr="00AC48D7" w:rsidRDefault="00AC48D7" w:rsidP="00AA283A">
            <w:pPr>
              <w:spacing w:before="60" w:after="60"/>
              <w:jc w:val="center"/>
              <w:rPr>
                <w:color w:val="000000" w:themeColor="text1"/>
              </w:rPr>
            </w:pPr>
            <w:r w:rsidRPr="00AC48D7">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AC48D7" w:rsidRPr="00AC48D7" w:rsidRDefault="00AC48D7" w:rsidP="00AA283A">
            <w:pPr>
              <w:spacing w:before="60" w:after="60"/>
              <w:rPr>
                <w:color w:val="000000" w:themeColor="text1"/>
              </w:rPr>
            </w:pPr>
            <w:r w:rsidRPr="00AC48D7">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AC48D7" w:rsidRPr="00AC48D7" w:rsidRDefault="00AC48D7" w:rsidP="00AA283A">
            <w:pPr>
              <w:spacing w:before="60" w:after="60"/>
              <w:rPr>
                <w:color w:val="000000" w:themeColor="text1"/>
              </w:rPr>
            </w:pPr>
            <w:r w:rsidRPr="00AC48D7">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3B5CED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6C30F881"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6C43A142" w:rsidR="00AC48D7" w:rsidRPr="00AC48D7" w:rsidRDefault="00AC48D7" w:rsidP="00AA283A">
            <w:pPr>
              <w:spacing w:before="60" w:after="60"/>
              <w:jc w:val="right"/>
              <w:rPr>
                <w:color w:val="000000" w:themeColor="text1"/>
              </w:rPr>
            </w:pPr>
            <w:r w:rsidRPr="00AC48D7">
              <w:rPr>
                <w:color w:val="000000" w:themeColor="text1"/>
              </w:rPr>
              <w:t>11</w:t>
            </w:r>
            <w:r>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63981B43" w14:textId="798E53FD" w:rsidR="00AC48D7" w:rsidRPr="00AC48D7" w:rsidRDefault="00AC48D7" w:rsidP="00AA283A">
            <w:pPr>
              <w:spacing w:before="60" w:after="60"/>
              <w:jc w:val="right"/>
              <w:rPr>
                <w:color w:val="000000" w:themeColor="text1"/>
              </w:rPr>
            </w:pPr>
            <w:r w:rsidRPr="00AC48D7">
              <w:rPr>
                <w:color w:val="000000" w:themeColor="text1"/>
              </w:rPr>
              <w:t>80</w:t>
            </w:r>
            <w:r>
              <w:rPr>
                <w:color w:val="000000" w:themeColor="text1"/>
              </w:rPr>
              <w:t>,</w:t>
            </w:r>
            <w:r w:rsidRPr="00AC48D7">
              <w:rPr>
                <w:color w:val="000000" w:themeColor="text1"/>
              </w:rPr>
              <w:t>93</w:t>
            </w:r>
          </w:p>
        </w:tc>
        <w:tc>
          <w:tcPr>
            <w:tcW w:w="1646" w:type="dxa"/>
            <w:tcBorders>
              <w:top w:val="nil"/>
              <w:left w:val="nil"/>
              <w:bottom w:val="single" w:sz="4" w:space="0" w:color="auto"/>
              <w:right w:val="single" w:sz="4" w:space="0" w:color="auto"/>
            </w:tcBorders>
            <w:shd w:val="clear" w:color="auto" w:fill="auto"/>
            <w:noWrap/>
            <w:vAlign w:val="center"/>
            <w:hideMark/>
          </w:tcPr>
          <w:p w14:paraId="5D5AD592" w14:textId="64390A38" w:rsidR="00AC48D7" w:rsidRPr="00AC48D7" w:rsidRDefault="00AC48D7" w:rsidP="00AA283A">
            <w:pPr>
              <w:spacing w:before="60" w:after="60"/>
              <w:jc w:val="right"/>
              <w:rPr>
                <w:color w:val="000000" w:themeColor="text1"/>
              </w:rPr>
            </w:pPr>
            <w:r w:rsidRPr="00AA283A">
              <w:rPr>
                <w:color w:val="000000"/>
              </w:rPr>
              <w:t>13</w:t>
            </w:r>
            <w:r w:rsidR="007D45B8">
              <w:rPr>
                <w:color w:val="000000"/>
              </w:rPr>
              <w:t>.</w:t>
            </w:r>
            <w:r w:rsidRPr="00AA283A">
              <w:rPr>
                <w:color w:val="000000"/>
              </w:rPr>
              <w:t>090</w:t>
            </w:r>
          </w:p>
        </w:tc>
        <w:tc>
          <w:tcPr>
            <w:tcW w:w="1646" w:type="dxa"/>
            <w:tcBorders>
              <w:top w:val="nil"/>
              <w:left w:val="nil"/>
              <w:bottom w:val="single" w:sz="4" w:space="0" w:color="auto"/>
              <w:right w:val="single" w:sz="4" w:space="0" w:color="auto"/>
            </w:tcBorders>
            <w:shd w:val="clear" w:color="auto" w:fill="auto"/>
            <w:noWrap/>
            <w:vAlign w:val="center"/>
            <w:hideMark/>
          </w:tcPr>
          <w:p w14:paraId="00C02207" w14:textId="7B49E32D" w:rsidR="00AC48D7" w:rsidRPr="00AC48D7" w:rsidRDefault="00AC48D7" w:rsidP="00AA283A">
            <w:pPr>
              <w:spacing w:before="60" w:after="60"/>
              <w:jc w:val="right"/>
              <w:rPr>
                <w:color w:val="000000" w:themeColor="text1"/>
              </w:rPr>
            </w:pPr>
            <w:r w:rsidRPr="00AA283A">
              <w:rPr>
                <w:color w:val="000000"/>
              </w:rPr>
              <w:t>163</w:t>
            </w:r>
            <w:r>
              <w:rPr>
                <w:color w:val="000000"/>
              </w:rPr>
              <w:t>,</w:t>
            </w:r>
            <w:r w:rsidRPr="00AA283A">
              <w:rPr>
                <w:color w:val="000000"/>
              </w:rPr>
              <w:t>63</w:t>
            </w:r>
          </w:p>
        </w:tc>
        <w:tc>
          <w:tcPr>
            <w:tcW w:w="247" w:type="dxa"/>
            <w:vAlign w:val="center"/>
            <w:hideMark/>
          </w:tcPr>
          <w:p w14:paraId="65E60DCE" w14:textId="77777777" w:rsidR="00AC48D7" w:rsidRPr="00AC48D7" w:rsidRDefault="00AC48D7" w:rsidP="00AA283A">
            <w:pPr>
              <w:spacing w:before="60" w:after="60"/>
              <w:jc w:val="right"/>
              <w:rPr>
                <w:color w:val="000000" w:themeColor="text1"/>
              </w:rPr>
            </w:pPr>
          </w:p>
        </w:tc>
      </w:tr>
      <w:tr w:rsidR="007C052D" w:rsidRPr="00AC48D7" w14:paraId="555A5608"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AC48D7" w:rsidRPr="00AC48D7" w:rsidRDefault="00AC48D7" w:rsidP="00AA283A">
            <w:pPr>
              <w:spacing w:before="60" w:after="60"/>
              <w:jc w:val="center"/>
              <w:rPr>
                <w:color w:val="000000" w:themeColor="text1"/>
              </w:rPr>
            </w:pPr>
            <w:r w:rsidRPr="00AC48D7">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AC48D7" w:rsidRPr="00AC48D7" w:rsidRDefault="00AC48D7" w:rsidP="00AA283A">
            <w:pPr>
              <w:spacing w:before="60" w:after="60"/>
              <w:rPr>
                <w:color w:val="000000" w:themeColor="text1"/>
              </w:rPr>
            </w:pPr>
            <w:r w:rsidRPr="00AC48D7">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AC48D7" w:rsidRPr="00AC48D7" w:rsidRDefault="00AC48D7" w:rsidP="00AA283A">
            <w:pPr>
              <w:spacing w:before="60" w:after="60"/>
              <w:rPr>
                <w:color w:val="000000" w:themeColor="text1"/>
              </w:rPr>
            </w:pPr>
            <w:r w:rsidRPr="00AC48D7">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CF3010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8C0A128"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5C9D3792" w:rsidR="00AC48D7" w:rsidRPr="00AC48D7" w:rsidRDefault="00AC48D7" w:rsidP="00AA283A">
            <w:pPr>
              <w:spacing w:before="60" w:after="60"/>
              <w:jc w:val="right"/>
              <w:rPr>
                <w:color w:val="000000" w:themeColor="text1"/>
              </w:rPr>
            </w:pPr>
            <w:r w:rsidRPr="00AC48D7">
              <w:rPr>
                <w:color w:val="000000" w:themeColor="text1"/>
              </w:rPr>
              <w:t>6</w:t>
            </w:r>
            <w:r>
              <w:rPr>
                <w:color w:val="000000" w:themeColor="text1"/>
              </w:rPr>
              <w:t>,</w:t>
            </w:r>
            <w:r w:rsidRPr="00AC48D7">
              <w:rPr>
                <w:color w:val="000000" w:themeColor="text1"/>
              </w:rPr>
              <w:t>70</w:t>
            </w:r>
          </w:p>
        </w:tc>
        <w:tc>
          <w:tcPr>
            <w:tcW w:w="1154" w:type="dxa"/>
            <w:tcBorders>
              <w:top w:val="nil"/>
              <w:left w:val="nil"/>
              <w:bottom w:val="single" w:sz="4" w:space="0" w:color="auto"/>
              <w:right w:val="single" w:sz="4" w:space="0" w:color="auto"/>
            </w:tcBorders>
            <w:shd w:val="clear" w:color="auto" w:fill="auto"/>
            <w:noWrap/>
            <w:vAlign w:val="center"/>
            <w:hideMark/>
          </w:tcPr>
          <w:p w14:paraId="450A4D8F" w14:textId="1669D08E" w:rsidR="00AC48D7" w:rsidRPr="00AC48D7" w:rsidRDefault="00AC48D7" w:rsidP="00AA283A">
            <w:pPr>
              <w:spacing w:before="60" w:after="60"/>
              <w:jc w:val="right"/>
              <w:rPr>
                <w:color w:val="000000" w:themeColor="text1"/>
              </w:rPr>
            </w:pPr>
            <w:r w:rsidRPr="00AC48D7">
              <w:rPr>
                <w:color w:val="000000" w:themeColor="text1"/>
              </w:rPr>
              <w:t>47</w:t>
            </w:r>
            <w:r>
              <w:rPr>
                <w:color w:val="000000" w:themeColor="text1"/>
              </w:rPr>
              <w:t>,</w:t>
            </w:r>
            <w:r w:rsidRPr="00AC48D7">
              <w:rPr>
                <w:color w:val="000000" w:themeColor="text1"/>
              </w:rPr>
              <w:t>82</w:t>
            </w:r>
          </w:p>
        </w:tc>
        <w:tc>
          <w:tcPr>
            <w:tcW w:w="1646" w:type="dxa"/>
            <w:tcBorders>
              <w:top w:val="nil"/>
              <w:left w:val="nil"/>
              <w:bottom w:val="single" w:sz="4" w:space="0" w:color="auto"/>
              <w:right w:val="single" w:sz="4" w:space="0" w:color="auto"/>
            </w:tcBorders>
            <w:shd w:val="clear" w:color="auto" w:fill="auto"/>
            <w:noWrap/>
            <w:vAlign w:val="center"/>
            <w:hideMark/>
          </w:tcPr>
          <w:p w14:paraId="374E4330" w14:textId="74729C5E" w:rsidR="00AC48D7" w:rsidRPr="00AC48D7" w:rsidRDefault="00AC48D7" w:rsidP="00AA283A">
            <w:pPr>
              <w:spacing w:before="60" w:after="60"/>
              <w:jc w:val="right"/>
              <w:rPr>
                <w:color w:val="000000" w:themeColor="text1"/>
              </w:rPr>
            </w:pPr>
            <w:r w:rsidRPr="00AA283A">
              <w:rPr>
                <w:color w:val="000000"/>
              </w:rPr>
              <w:t>14</w:t>
            </w:r>
            <w:r w:rsidR="007D45B8">
              <w:rPr>
                <w:color w:val="000000"/>
              </w:rPr>
              <w:t>.</w:t>
            </w:r>
            <w:r w:rsidRPr="00AA283A">
              <w:rPr>
                <w:color w:val="000000"/>
              </w:rPr>
              <w:t>871</w:t>
            </w:r>
          </w:p>
        </w:tc>
        <w:tc>
          <w:tcPr>
            <w:tcW w:w="1646" w:type="dxa"/>
            <w:tcBorders>
              <w:top w:val="nil"/>
              <w:left w:val="nil"/>
              <w:bottom w:val="single" w:sz="4" w:space="0" w:color="auto"/>
              <w:right w:val="single" w:sz="4" w:space="0" w:color="auto"/>
            </w:tcBorders>
            <w:shd w:val="clear" w:color="auto" w:fill="auto"/>
            <w:noWrap/>
            <w:vAlign w:val="center"/>
            <w:hideMark/>
          </w:tcPr>
          <w:p w14:paraId="507452EA" w14:textId="6BE5B89C" w:rsidR="00AC48D7" w:rsidRPr="00AC48D7" w:rsidRDefault="00AC48D7" w:rsidP="00AA283A">
            <w:pPr>
              <w:spacing w:before="60" w:after="60"/>
              <w:jc w:val="right"/>
              <w:rPr>
                <w:color w:val="000000" w:themeColor="text1"/>
              </w:rPr>
            </w:pPr>
            <w:r w:rsidRPr="00AA283A">
              <w:rPr>
                <w:color w:val="000000"/>
              </w:rPr>
              <w:t>185</w:t>
            </w:r>
            <w:r>
              <w:rPr>
                <w:color w:val="000000"/>
              </w:rPr>
              <w:t>,</w:t>
            </w:r>
            <w:r w:rsidRPr="00AA283A">
              <w:rPr>
                <w:color w:val="000000"/>
              </w:rPr>
              <w:t>89</w:t>
            </w:r>
          </w:p>
        </w:tc>
        <w:tc>
          <w:tcPr>
            <w:tcW w:w="247" w:type="dxa"/>
            <w:vAlign w:val="center"/>
            <w:hideMark/>
          </w:tcPr>
          <w:p w14:paraId="199DC9FB" w14:textId="77777777" w:rsidR="00AC48D7" w:rsidRPr="00AC48D7" w:rsidRDefault="00AC48D7" w:rsidP="00AA283A">
            <w:pPr>
              <w:spacing w:before="60" w:after="60"/>
              <w:jc w:val="right"/>
              <w:rPr>
                <w:color w:val="000000" w:themeColor="text1"/>
              </w:rPr>
            </w:pPr>
          </w:p>
        </w:tc>
      </w:tr>
      <w:tr w:rsidR="007C052D" w:rsidRPr="00AC48D7" w14:paraId="21F59E7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AC48D7" w:rsidRPr="00AC48D7" w:rsidRDefault="00AC48D7" w:rsidP="00AA283A">
            <w:pPr>
              <w:spacing w:before="60" w:after="60"/>
              <w:jc w:val="center"/>
              <w:rPr>
                <w:color w:val="000000" w:themeColor="text1"/>
              </w:rPr>
            </w:pPr>
            <w:r w:rsidRPr="00AC48D7">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AC48D7" w:rsidRPr="00AC48D7" w:rsidRDefault="00AC48D7" w:rsidP="00AA283A">
            <w:pPr>
              <w:spacing w:before="60" w:after="60"/>
              <w:rPr>
                <w:color w:val="000000" w:themeColor="text1"/>
              </w:rPr>
            </w:pPr>
            <w:r w:rsidRPr="00AC48D7">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4C2ACF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CB2B8C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66E81941" w:rsidR="00AC48D7" w:rsidRPr="00AC48D7" w:rsidRDefault="00AC48D7"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16</w:t>
            </w:r>
          </w:p>
        </w:tc>
        <w:tc>
          <w:tcPr>
            <w:tcW w:w="1154" w:type="dxa"/>
            <w:tcBorders>
              <w:top w:val="nil"/>
              <w:left w:val="nil"/>
              <w:bottom w:val="single" w:sz="4" w:space="0" w:color="auto"/>
              <w:right w:val="single" w:sz="4" w:space="0" w:color="auto"/>
            </w:tcBorders>
            <w:shd w:val="clear" w:color="auto" w:fill="auto"/>
            <w:noWrap/>
            <w:vAlign w:val="center"/>
            <w:hideMark/>
          </w:tcPr>
          <w:p w14:paraId="7B9EFF12" w14:textId="711DB1B2" w:rsidR="00AC48D7" w:rsidRPr="00AC48D7" w:rsidRDefault="00AC48D7" w:rsidP="00AA283A">
            <w:pPr>
              <w:spacing w:before="60" w:after="60"/>
              <w:jc w:val="right"/>
              <w:rPr>
                <w:color w:val="000000" w:themeColor="text1"/>
              </w:rPr>
            </w:pPr>
            <w:r w:rsidRPr="00AC48D7">
              <w:rPr>
                <w:color w:val="000000" w:themeColor="text1"/>
              </w:rPr>
              <w:t>29</w:t>
            </w:r>
            <w:r>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1DAC5691" w14:textId="1B36E6C3"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799</w:t>
            </w:r>
          </w:p>
        </w:tc>
        <w:tc>
          <w:tcPr>
            <w:tcW w:w="1646" w:type="dxa"/>
            <w:tcBorders>
              <w:top w:val="nil"/>
              <w:left w:val="nil"/>
              <w:bottom w:val="single" w:sz="4" w:space="0" w:color="auto"/>
              <w:right w:val="single" w:sz="4" w:space="0" w:color="auto"/>
            </w:tcBorders>
            <w:shd w:val="clear" w:color="auto" w:fill="auto"/>
            <w:noWrap/>
            <w:vAlign w:val="center"/>
            <w:hideMark/>
          </w:tcPr>
          <w:p w14:paraId="7781CA6B" w14:textId="243F8C4D" w:rsidR="00AC48D7" w:rsidRPr="00AC48D7" w:rsidRDefault="00AC48D7" w:rsidP="00AA283A">
            <w:pPr>
              <w:spacing w:before="60" w:after="60"/>
              <w:jc w:val="right"/>
              <w:rPr>
                <w:color w:val="000000" w:themeColor="text1"/>
              </w:rPr>
            </w:pPr>
            <w:r w:rsidRPr="00AA283A">
              <w:rPr>
                <w:color w:val="000000"/>
              </w:rPr>
              <w:t>59</w:t>
            </w:r>
            <w:r>
              <w:rPr>
                <w:color w:val="000000"/>
              </w:rPr>
              <w:t>,</w:t>
            </w:r>
            <w:r w:rsidRPr="00AA283A">
              <w:rPr>
                <w:color w:val="000000"/>
              </w:rPr>
              <w:t>99</w:t>
            </w:r>
          </w:p>
        </w:tc>
        <w:tc>
          <w:tcPr>
            <w:tcW w:w="247" w:type="dxa"/>
            <w:vAlign w:val="center"/>
            <w:hideMark/>
          </w:tcPr>
          <w:p w14:paraId="493F7198" w14:textId="77777777" w:rsidR="00AC48D7" w:rsidRPr="00AC48D7" w:rsidRDefault="00AC48D7" w:rsidP="00AA283A">
            <w:pPr>
              <w:spacing w:before="60" w:after="60"/>
              <w:jc w:val="right"/>
              <w:rPr>
                <w:color w:val="000000" w:themeColor="text1"/>
              </w:rPr>
            </w:pPr>
          </w:p>
        </w:tc>
      </w:tr>
      <w:tr w:rsidR="007C052D" w:rsidRPr="00AC48D7" w14:paraId="4766A79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AC48D7" w:rsidRPr="00AC48D7" w:rsidRDefault="00AC48D7" w:rsidP="00AA283A">
            <w:pPr>
              <w:spacing w:before="60" w:after="60"/>
              <w:jc w:val="center"/>
              <w:rPr>
                <w:color w:val="000000" w:themeColor="text1"/>
              </w:rPr>
            </w:pPr>
            <w:r w:rsidRPr="00AC48D7">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AC48D7" w:rsidRPr="00AC48D7" w:rsidRDefault="00AC48D7" w:rsidP="00AA283A">
            <w:pPr>
              <w:spacing w:before="60" w:after="60"/>
              <w:rPr>
                <w:color w:val="000000" w:themeColor="text1"/>
              </w:rPr>
            </w:pPr>
            <w:r w:rsidRPr="00AC48D7">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AC48D7" w:rsidRPr="00AC48D7" w:rsidRDefault="00AC48D7" w:rsidP="00AA283A">
            <w:pPr>
              <w:spacing w:before="60" w:after="60"/>
              <w:rPr>
                <w:color w:val="000000" w:themeColor="text1"/>
              </w:rPr>
            </w:pPr>
            <w:r w:rsidRPr="00AC48D7">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3BCC06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22B8C5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34F6280F" w:rsidR="00AC48D7" w:rsidRPr="00AC48D7" w:rsidRDefault="00AC48D7"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64</w:t>
            </w:r>
          </w:p>
        </w:tc>
        <w:tc>
          <w:tcPr>
            <w:tcW w:w="1154" w:type="dxa"/>
            <w:tcBorders>
              <w:top w:val="nil"/>
              <w:left w:val="nil"/>
              <w:bottom w:val="single" w:sz="4" w:space="0" w:color="auto"/>
              <w:right w:val="single" w:sz="4" w:space="0" w:color="auto"/>
            </w:tcBorders>
            <w:shd w:val="clear" w:color="auto" w:fill="auto"/>
            <w:noWrap/>
            <w:vAlign w:val="center"/>
            <w:hideMark/>
          </w:tcPr>
          <w:p w14:paraId="61FF9AB6" w14:textId="626BA93B" w:rsidR="00AC48D7" w:rsidRPr="00AC48D7" w:rsidRDefault="00AC48D7" w:rsidP="00AA283A">
            <w:pPr>
              <w:spacing w:before="60" w:after="60"/>
              <w:jc w:val="right"/>
              <w:rPr>
                <w:color w:val="000000" w:themeColor="text1"/>
              </w:rPr>
            </w:pPr>
            <w:r w:rsidRPr="00AC48D7">
              <w:rPr>
                <w:color w:val="000000" w:themeColor="text1"/>
              </w:rPr>
              <w:t>33</w:t>
            </w:r>
            <w:r>
              <w:rPr>
                <w:color w:val="000000" w:themeColor="text1"/>
              </w:rPr>
              <w:t>,</w:t>
            </w:r>
            <w:r w:rsidRPr="00AC48D7">
              <w:rPr>
                <w:color w:val="000000" w:themeColor="text1"/>
              </w:rPr>
              <w:t>11</w:t>
            </w:r>
          </w:p>
        </w:tc>
        <w:tc>
          <w:tcPr>
            <w:tcW w:w="1646" w:type="dxa"/>
            <w:tcBorders>
              <w:top w:val="nil"/>
              <w:left w:val="nil"/>
              <w:bottom w:val="single" w:sz="4" w:space="0" w:color="auto"/>
              <w:right w:val="single" w:sz="4" w:space="0" w:color="auto"/>
            </w:tcBorders>
            <w:shd w:val="clear" w:color="auto" w:fill="auto"/>
            <w:noWrap/>
            <w:vAlign w:val="center"/>
            <w:hideMark/>
          </w:tcPr>
          <w:p w14:paraId="25DF15B4" w14:textId="574817D8" w:rsidR="00AC48D7" w:rsidRPr="00AC48D7" w:rsidRDefault="00AC48D7" w:rsidP="00AA283A">
            <w:pPr>
              <w:spacing w:before="60" w:after="60"/>
              <w:jc w:val="right"/>
              <w:rPr>
                <w:color w:val="000000" w:themeColor="text1"/>
              </w:rPr>
            </w:pPr>
            <w:r w:rsidRPr="00AA283A">
              <w:rPr>
                <w:color w:val="000000"/>
              </w:rPr>
              <w:t>12</w:t>
            </w:r>
            <w:r w:rsidR="007D45B8">
              <w:rPr>
                <w:color w:val="000000"/>
              </w:rPr>
              <w:t>.</w:t>
            </w:r>
            <w:r w:rsidRPr="00AA283A">
              <w:rPr>
                <w:color w:val="000000"/>
              </w:rPr>
              <w:t>421</w:t>
            </w:r>
          </w:p>
        </w:tc>
        <w:tc>
          <w:tcPr>
            <w:tcW w:w="1646" w:type="dxa"/>
            <w:tcBorders>
              <w:top w:val="nil"/>
              <w:left w:val="nil"/>
              <w:bottom w:val="single" w:sz="4" w:space="0" w:color="auto"/>
              <w:right w:val="single" w:sz="4" w:space="0" w:color="auto"/>
            </w:tcBorders>
            <w:shd w:val="clear" w:color="auto" w:fill="auto"/>
            <w:noWrap/>
            <w:vAlign w:val="center"/>
            <w:hideMark/>
          </w:tcPr>
          <w:p w14:paraId="7A506F35" w14:textId="03C7AA64" w:rsidR="00AC48D7" w:rsidRPr="00AC48D7" w:rsidRDefault="00AC48D7" w:rsidP="00AA283A">
            <w:pPr>
              <w:spacing w:before="60" w:after="60"/>
              <w:jc w:val="right"/>
              <w:rPr>
                <w:color w:val="000000" w:themeColor="text1"/>
              </w:rPr>
            </w:pPr>
            <w:r w:rsidRPr="00AA283A">
              <w:rPr>
                <w:color w:val="000000"/>
              </w:rPr>
              <w:t>155</w:t>
            </w:r>
            <w:r>
              <w:rPr>
                <w:color w:val="000000"/>
              </w:rPr>
              <w:t>,</w:t>
            </w:r>
            <w:r w:rsidRPr="00AA283A">
              <w:rPr>
                <w:color w:val="000000"/>
              </w:rPr>
              <w:t>26</w:t>
            </w:r>
          </w:p>
        </w:tc>
        <w:tc>
          <w:tcPr>
            <w:tcW w:w="247" w:type="dxa"/>
            <w:vAlign w:val="center"/>
            <w:hideMark/>
          </w:tcPr>
          <w:p w14:paraId="7AC735C4" w14:textId="77777777" w:rsidR="00AC48D7" w:rsidRPr="00AC48D7" w:rsidRDefault="00AC48D7" w:rsidP="00AA283A">
            <w:pPr>
              <w:spacing w:before="60" w:after="60"/>
              <w:jc w:val="right"/>
              <w:rPr>
                <w:color w:val="000000" w:themeColor="text1"/>
              </w:rPr>
            </w:pPr>
          </w:p>
        </w:tc>
      </w:tr>
      <w:tr w:rsidR="007C052D" w:rsidRPr="00AC48D7" w14:paraId="4B4EB0E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AC48D7" w:rsidRPr="00AC48D7" w:rsidRDefault="00AC48D7" w:rsidP="00AA283A">
            <w:pPr>
              <w:spacing w:before="60" w:after="60"/>
              <w:jc w:val="center"/>
              <w:rPr>
                <w:color w:val="000000" w:themeColor="text1"/>
              </w:rPr>
            </w:pPr>
            <w:r w:rsidRPr="00AC48D7">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AC48D7" w:rsidRPr="00AC48D7" w:rsidRDefault="00AC48D7" w:rsidP="00AA283A">
            <w:pPr>
              <w:spacing w:before="60" w:after="60"/>
              <w:rPr>
                <w:color w:val="000000" w:themeColor="text1"/>
              </w:rPr>
            </w:pPr>
            <w:r w:rsidRPr="00AC48D7">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AC48D7" w:rsidRPr="00AC48D7" w:rsidRDefault="00AC48D7" w:rsidP="00AA283A">
            <w:pPr>
              <w:spacing w:before="60" w:after="60"/>
              <w:rPr>
                <w:color w:val="000000" w:themeColor="text1"/>
              </w:rPr>
            </w:pPr>
            <w:r w:rsidRPr="00AC48D7">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0D4C3AC"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700FF1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1DE0678B" w:rsidR="00AC48D7" w:rsidRPr="00AC48D7" w:rsidRDefault="00AC48D7" w:rsidP="00AA283A">
            <w:pPr>
              <w:spacing w:before="60" w:after="60"/>
              <w:jc w:val="right"/>
              <w:rPr>
                <w:color w:val="000000" w:themeColor="text1"/>
              </w:rPr>
            </w:pPr>
            <w:r w:rsidRPr="00AC48D7">
              <w:rPr>
                <w:color w:val="000000" w:themeColor="text1"/>
              </w:rPr>
              <w:t>37</w:t>
            </w:r>
            <w:r>
              <w:rPr>
                <w:color w:val="000000" w:themeColor="text1"/>
              </w:rPr>
              <w:t>,</w:t>
            </w:r>
            <w:r w:rsidRPr="00AC48D7">
              <w:rPr>
                <w:color w:val="000000" w:themeColor="text1"/>
              </w:rPr>
              <w:t>98</w:t>
            </w:r>
          </w:p>
        </w:tc>
        <w:tc>
          <w:tcPr>
            <w:tcW w:w="1154" w:type="dxa"/>
            <w:tcBorders>
              <w:top w:val="nil"/>
              <w:left w:val="nil"/>
              <w:bottom w:val="single" w:sz="4" w:space="0" w:color="auto"/>
              <w:right w:val="single" w:sz="4" w:space="0" w:color="auto"/>
            </w:tcBorders>
            <w:shd w:val="clear" w:color="auto" w:fill="auto"/>
            <w:noWrap/>
            <w:vAlign w:val="center"/>
            <w:hideMark/>
          </w:tcPr>
          <w:p w14:paraId="03739AF8" w14:textId="44F0EF3A" w:rsidR="00AC48D7" w:rsidRPr="00AC48D7" w:rsidRDefault="00AC48D7" w:rsidP="00AA283A">
            <w:pPr>
              <w:spacing w:before="60" w:after="60"/>
              <w:jc w:val="right"/>
              <w:rPr>
                <w:color w:val="000000" w:themeColor="text1"/>
              </w:rPr>
            </w:pPr>
            <w:r w:rsidRPr="00AC48D7">
              <w:rPr>
                <w:color w:val="000000" w:themeColor="text1"/>
              </w:rPr>
              <w:t>271</w:t>
            </w:r>
            <w:r>
              <w:rPr>
                <w:color w:val="000000" w:themeColor="text1"/>
              </w:rPr>
              <w:t>,</w:t>
            </w:r>
            <w:r w:rsidRPr="00AC48D7">
              <w:rPr>
                <w:color w:val="000000" w:themeColor="text1"/>
              </w:rPr>
              <w:t>31</w:t>
            </w:r>
          </w:p>
        </w:tc>
        <w:tc>
          <w:tcPr>
            <w:tcW w:w="1646" w:type="dxa"/>
            <w:tcBorders>
              <w:top w:val="nil"/>
              <w:left w:val="nil"/>
              <w:bottom w:val="single" w:sz="4" w:space="0" w:color="auto"/>
              <w:right w:val="single" w:sz="4" w:space="0" w:color="auto"/>
            </w:tcBorders>
            <w:shd w:val="clear" w:color="auto" w:fill="auto"/>
            <w:noWrap/>
            <w:vAlign w:val="center"/>
            <w:hideMark/>
          </w:tcPr>
          <w:p w14:paraId="050CC096" w14:textId="6A165298" w:rsidR="00AC48D7" w:rsidRPr="00AC48D7" w:rsidRDefault="00AC48D7" w:rsidP="00AA283A">
            <w:pPr>
              <w:spacing w:before="60" w:after="60"/>
              <w:jc w:val="right"/>
              <w:rPr>
                <w:color w:val="000000" w:themeColor="text1"/>
              </w:rPr>
            </w:pPr>
            <w:r w:rsidRPr="00AA283A">
              <w:rPr>
                <w:color w:val="000000"/>
              </w:rPr>
              <w:t>4</w:t>
            </w:r>
            <w:r w:rsidR="007D45B8">
              <w:rPr>
                <w:color w:val="000000"/>
              </w:rPr>
              <w:t>.</w:t>
            </w:r>
            <w:r w:rsidRPr="00AA283A">
              <w:rPr>
                <w:color w:val="000000"/>
              </w:rPr>
              <w:t>072</w:t>
            </w:r>
          </w:p>
        </w:tc>
        <w:tc>
          <w:tcPr>
            <w:tcW w:w="1646" w:type="dxa"/>
            <w:tcBorders>
              <w:top w:val="nil"/>
              <w:left w:val="nil"/>
              <w:bottom w:val="single" w:sz="4" w:space="0" w:color="auto"/>
              <w:right w:val="single" w:sz="4" w:space="0" w:color="auto"/>
            </w:tcBorders>
            <w:shd w:val="clear" w:color="auto" w:fill="auto"/>
            <w:noWrap/>
            <w:vAlign w:val="center"/>
            <w:hideMark/>
          </w:tcPr>
          <w:p w14:paraId="5544FF93" w14:textId="756B78D7" w:rsidR="00AC48D7" w:rsidRPr="00AC48D7" w:rsidRDefault="00AC48D7" w:rsidP="00AA283A">
            <w:pPr>
              <w:spacing w:before="60" w:after="60"/>
              <w:jc w:val="right"/>
              <w:rPr>
                <w:color w:val="000000" w:themeColor="text1"/>
              </w:rPr>
            </w:pPr>
            <w:r w:rsidRPr="00AA283A">
              <w:rPr>
                <w:color w:val="000000"/>
              </w:rPr>
              <w:t>50</w:t>
            </w:r>
            <w:r>
              <w:rPr>
                <w:color w:val="000000"/>
              </w:rPr>
              <w:t>,</w:t>
            </w:r>
            <w:r w:rsidRPr="00AA283A">
              <w:rPr>
                <w:color w:val="000000"/>
              </w:rPr>
              <w:t>90</w:t>
            </w:r>
          </w:p>
        </w:tc>
        <w:tc>
          <w:tcPr>
            <w:tcW w:w="247" w:type="dxa"/>
            <w:vAlign w:val="center"/>
            <w:hideMark/>
          </w:tcPr>
          <w:p w14:paraId="530D9660" w14:textId="77777777" w:rsidR="00AC48D7" w:rsidRPr="00AC48D7" w:rsidRDefault="00AC48D7" w:rsidP="00AA283A">
            <w:pPr>
              <w:spacing w:before="60" w:after="60"/>
              <w:jc w:val="right"/>
              <w:rPr>
                <w:color w:val="000000" w:themeColor="text1"/>
              </w:rPr>
            </w:pPr>
          </w:p>
        </w:tc>
      </w:tr>
      <w:tr w:rsidR="007C052D" w:rsidRPr="00AC48D7" w14:paraId="5F6294A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AC48D7" w:rsidRPr="00AC48D7" w:rsidRDefault="00AC48D7" w:rsidP="00AA283A">
            <w:pPr>
              <w:spacing w:before="60" w:after="60"/>
              <w:jc w:val="center"/>
              <w:rPr>
                <w:color w:val="000000" w:themeColor="text1"/>
              </w:rPr>
            </w:pPr>
            <w:r w:rsidRPr="00AC48D7">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AC48D7" w:rsidRPr="00AC48D7" w:rsidRDefault="00AC48D7" w:rsidP="00AA283A">
            <w:pPr>
              <w:spacing w:before="60" w:after="60"/>
              <w:rPr>
                <w:color w:val="000000" w:themeColor="text1"/>
              </w:rPr>
            </w:pPr>
            <w:r w:rsidRPr="00AC48D7">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AC48D7" w:rsidRPr="00AC48D7" w:rsidRDefault="00AC48D7" w:rsidP="00AA283A">
            <w:pPr>
              <w:spacing w:before="60" w:after="60"/>
              <w:rPr>
                <w:color w:val="000000" w:themeColor="text1"/>
              </w:rPr>
            </w:pPr>
            <w:r w:rsidRPr="00AC48D7">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96AF7A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32E01FF"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3707D853"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34</w:t>
            </w:r>
          </w:p>
        </w:tc>
        <w:tc>
          <w:tcPr>
            <w:tcW w:w="1154" w:type="dxa"/>
            <w:tcBorders>
              <w:top w:val="nil"/>
              <w:left w:val="nil"/>
              <w:bottom w:val="single" w:sz="4" w:space="0" w:color="auto"/>
              <w:right w:val="single" w:sz="4" w:space="0" w:color="auto"/>
            </w:tcBorders>
            <w:shd w:val="clear" w:color="auto" w:fill="auto"/>
            <w:noWrap/>
            <w:vAlign w:val="center"/>
            <w:hideMark/>
          </w:tcPr>
          <w:p w14:paraId="198B0918" w14:textId="4302CAAF" w:rsidR="00AC48D7" w:rsidRPr="00AC48D7" w:rsidRDefault="00AC48D7" w:rsidP="00AA283A">
            <w:pPr>
              <w:spacing w:before="60" w:after="60"/>
              <w:jc w:val="right"/>
              <w:rPr>
                <w:color w:val="000000" w:themeColor="text1"/>
              </w:rPr>
            </w:pPr>
            <w:r w:rsidRPr="00AC48D7">
              <w:rPr>
                <w:color w:val="000000" w:themeColor="text1"/>
              </w:rPr>
              <w:t>38</w:t>
            </w:r>
            <w:r>
              <w:rPr>
                <w:color w:val="000000" w:themeColor="text1"/>
              </w:rPr>
              <w:t>,</w:t>
            </w:r>
            <w:r w:rsidRPr="00AC48D7">
              <w:rPr>
                <w:color w:val="000000" w:themeColor="text1"/>
              </w:rPr>
              <w:t>16</w:t>
            </w:r>
          </w:p>
        </w:tc>
        <w:tc>
          <w:tcPr>
            <w:tcW w:w="1646" w:type="dxa"/>
            <w:tcBorders>
              <w:top w:val="nil"/>
              <w:left w:val="nil"/>
              <w:bottom w:val="single" w:sz="4" w:space="0" w:color="auto"/>
              <w:right w:val="single" w:sz="4" w:space="0" w:color="auto"/>
            </w:tcBorders>
            <w:shd w:val="clear" w:color="auto" w:fill="auto"/>
            <w:noWrap/>
            <w:vAlign w:val="center"/>
            <w:hideMark/>
          </w:tcPr>
          <w:p w14:paraId="05E8983E" w14:textId="5D266FF1" w:rsidR="00AC48D7" w:rsidRPr="00AC48D7" w:rsidRDefault="00AC48D7" w:rsidP="00AA283A">
            <w:pPr>
              <w:spacing w:before="60" w:after="60"/>
              <w:jc w:val="right"/>
              <w:rPr>
                <w:color w:val="000000" w:themeColor="text1"/>
              </w:rPr>
            </w:pPr>
            <w:r w:rsidRPr="00AA283A">
              <w:rPr>
                <w:color w:val="000000"/>
              </w:rPr>
              <w:t>13</w:t>
            </w:r>
            <w:r w:rsidR="007D45B8">
              <w:rPr>
                <w:color w:val="000000"/>
              </w:rPr>
              <w:t>.</w:t>
            </w:r>
            <w:r w:rsidRPr="00AA283A">
              <w:rPr>
                <w:color w:val="000000"/>
              </w:rPr>
              <w:t>929</w:t>
            </w:r>
          </w:p>
        </w:tc>
        <w:tc>
          <w:tcPr>
            <w:tcW w:w="1646" w:type="dxa"/>
            <w:tcBorders>
              <w:top w:val="nil"/>
              <w:left w:val="nil"/>
              <w:bottom w:val="single" w:sz="4" w:space="0" w:color="auto"/>
              <w:right w:val="single" w:sz="4" w:space="0" w:color="auto"/>
            </w:tcBorders>
            <w:shd w:val="clear" w:color="auto" w:fill="auto"/>
            <w:noWrap/>
            <w:vAlign w:val="center"/>
            <w:hideMark/>
          </w:tcPr>
          <w:p w14:paraId="472530AE" w14:textId="26A15E9F" w:rsidR="00AC48D7" w:rsidRPr="00AC48D7" w:rsidRDefault="00AC48D7" w:rsidP="00AA283A">
            <w:pPr>
              <w:spacing w:before="60" w:after="60"/>
              <w:jc w:val="right"/>
              <w:rPr>
                <w:color w:val="000000" w:themeColor="text1"/>
              </w:rPr>
            </w:pPr>
            <w:r w:rsidRPr="00AA283A">
              <w:rPr>
                <w:color w:val="000000"/>
              </w:rPr>
              <w:t>174</w:t>
            </w:r>
            <w:r>
              <w:rPr>
                <w:color w:val="000000"/>
              </w:rPr>
              <w:t>,</w:t>
            </w:r>
            <w:r w:rsidRPr="00AA283A">
              <w:rPr>
                <w:color w:val="000000"/>
              </w:rPr>
              <w:t>11</w:t>
            </w:r>
          </w:p>
        </w:tc>
        <w:tc>
          <w:tcPr>
            <w:tcW w:w="247" w:type="dxa"/>
            <w:vAlign w:val="center"/>
            <w:hideMark/>
          </w:tcPr>
          <w:p w14:paraId="78C958DA" w14:textId="77777777" w:rsidR="00AC48D7" w:rsidRPr="00AC48D7" w:rsidRDefault="00AC48D7" w:rsidP="00AA283A">
            <w:pPr>
              <w:spacing w:before="60" w:after="60"/>
              <w:jc w:val="right"/>
              <w:rPr>
                <w:color w:val="000000" w:themeColor="text1"/>
              </w:rPr>
            </w:pPr>
          </w:p>
        </w:tc>
      </w:tr>
      <w:tr w:rsidR="007C052D" w:rsidRPr="00AC48D7" w14:paraId="14943B2B"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AC48D7" w:rsidRPr="00AC48D7" w:rsidRDefault="00AC48D7" w:rsidP="00AA283A">
            <w:pPr>
              <w:spacing w:before="60" w:after="60"/>
              <w:jc w:val="center"/>
              <w:rPr>
                <w:b/>
                <w:bCs/>
                <w:color w:val="000000" w:themeColor="text1"/>
              </w:rPr>
            </w:pPr>
            <w:r w:rsidRPr="00AC48D7">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AC48D7" w:rsidRPr="00AC48D7" w:rsidRDefault="00AC48D7" w:rsidP="00AA283A">
            <w:pPr>
              <w:spacing w:before="60" w:after="60"/>
              <w:rPr>
                <w:b/>
                <w:bCs/>
                <w:color w:val="000000" w:themeColor="text1"/>
              </w:rPr>
            </w:pPr>
            <w:r w:rsidRPr="00AC48D7">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790549A"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40A1B40" w14:textId="77777777" w:rsidR="00AC48D7" w:rsidRPr="00AC48D7" w:rsidRDefault="00AC48D7" w:rsidP="00AA283A">
            <w:pPr>
              <w:spacing w:before="60" w:after="60"/>
              <w:rPr>
                <w:b/>
                <w:bCs/>
                <w:color w:val="000000" w:themeColor="text1"/>
              </w:rPr>
            </w:pPr>
            <w:r w:rsidRPr="00AC48D7">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1154" w:type="dxa"/>
            <w:tcBorders>
              <w:top w:val="nil"/>
              <w:left w:val="nil"/>
              <w:bottom w:val="single" w:sz="4" w:space="0" w:color="auto"/>
              <w:right w:val="single" w:sz="4" w:space="0" w:color="auto"/>
            </w:tcBorders>
            <w:shd w:val="clear" w:color="auto" w:fill="auto"/>
            <w:noWrap/>
            <w:vAlign w:val="center"/>
            <w:hideMark/>
          </w:tcPr>
          <w:p w14:paraId="28F63C6A" w14:textId="77777777" w:rsidR="00AC48D7" w:rsidRPr="00AC48D7" w:rsidRDefault="00AC48D7" w:rsidP="00AA283A">
            <w:pPr>
              <w:spacing w:before="60" w:after="60"/>
              <w:jc w:val="right"/>
              <w:rPr>
                <w:b/>
                <w:bCs/>
                <w:color w:val="000000" w:themeColor="text1"/>
              </w:rPr>
            </w:pPr>
            <w:r w:rsidRPr="00AC48D7">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0978819B" w14:textId="17B7CD16" w:rsidR="00AC48D7" w:rsidRPr="00AC48D7" w:rsidRDefault="00AC48D7" w:rsidP="00AA283A">
            <w:pPr>
              <w:spacing w:before="60" w:after="60"/>
              <w:jc w:val="right"/>
              <w:rPr>
                <w:color w:val="000000" w:themeColor="text1"/>
              </w:rPr>
            </w:pPr>
            <w:r w:rsidRPr="00AA283A">
              <w:rPr>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6F10DBA4" w14:textId="014377DF" w:rsidR="00AC48D7" w:rsidRPr="00AC48D7" w:rsidRDefault="00AC48D7" w:rsidP="00AA283A">
            <w:pPr>
              <w:spacing w:before="60" w:after="60"/>
              <w:jc w:val="right"/>
              <w:rPr>
                <w:b/>
                <w:bCs/>
                <w:color w:val="000000" w:themeColor="text1"/>
              </w:rPr>
            </w:pPr>
            <w:r w:rsidRPr="00AA283A">
              <w:rPr>
                <w:b/>
                <w:bCs/>
                <w:color w:val="000000"/>
              </w:rPr>
              <w:t> </w:t>
            </w:r>
          </w:p>
        </w:tc>
        <w:tc>
          <w:tcPr>
            <w:tcW w:w="247" w:type="dxa"/>
            <w:shd w:val="clear" w:color="auto" w:fill="auto"/>
            <w:vAlign w:val="center"/>
            <w:hideMark/>
          </w:tcPr>
          <w:p w14:paraId="74C71597" w14:textId="77777777" w:rsidR="00AC48D7" w:rsidRPr="00AC48D7" w:rsidRDefault="00AC48D7" w:rsidP="00AA283A">
            <w:pPr>
              <w:spacing w:before="60" w:after="60"/>
              <w:jc w:val="right"/>
              <w:rPr>
                <w:color w:val="000000" w:themeColor="text1"/>
              </w:rPr>
            </w:pPr>
          </w:p>
        </w:tc>
      </w:tr>
      <w:tr w:rsidR="007C052D" w:rsidRPr="00AC48D7" w14:paraId="3DC4FE7C"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AC48D7" w:rsidRPr="00AC48D7" w:rsidRDefault="00AC48D7" w:rsidP="00AA283A">
            <w:pPr>
              <w:spacing w:before="60" w:after="60"/>
              <w:jc w:val="center"/>
              <w:rPr>
                <w:color w:val="000000" w:themeColor="text1"/>
              </w:rPr>
            </w:pPr>
            <w:r w:rsidRPr="00AC48D7">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AC48D7" w:rsidRPr="00AC48D7" w:rsidRDefault="00AC48D7" w:rsidP="00AA283A">
            <w:pPr>
              <w:spacing w:before="60" w:after="60"/>
              <w:rPr>
                <w:color w:val="000000" w:themeColor="text1"/>
              </w:rPr>
            </w:pPr>
            <w:r w:rsidRPr="00AC48D7">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232ECD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8E9266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145A664E" w:rsidR="00AC48D7" w:rsidRPr="00AC48D7" w:rsidRDefault="00AC48D7" w:rsidP="00AA283A">
            <w:pPr>
              <w:spacing w:before="60" w:after="60"/>
              <w:jc w:val="right"/>
              <w:rPr>
                <w:color w:val="000000" w:themeColor="text1"/>
              </w:rPr>
            </w:pPr>
            <w:r w:rsidRPr="00AC48D7">
              <w:rPr>
                <w:color w:val="000000" w:themeColor="text1"/>
              </w:rPr>
              <w:t>0</w:t>
            </w:r>
            <w:r>
              <w:rPr>
                <w:color w:val="000000" w:themeColor="text1"/>
              </w:rPr>
              <w:t>,</w:t>
            </w:r>
            <w:r w:rsidRPr="00AC48D7">
              <w:rPr>
                <w:color w:val="000000" w:themeColor="text1"/>
              </w:rPr>
              <w:t>90</w:t>
            </w:r>
          </w:p>
        </w:tc>
        <w:tc>
          <w:tcPr>
            <w:tcW w:w="1154" w:type="dxa"/>
            <w:tcBorders>
              <w:top w:val="nil"/>
              <w:left w:val="nil"/>
              <w:bottom w:val="single" w:sz="4" w:space="0" w:color="auto"/>
              <w:right w:val="single" w:sz="4" w:space="0" w:color="auto"/>
            </w:tcBorders>
            <w:shd w:val="clear" w:color="auto" w:fill="auto"/>
            <w:noWrap/>
            <w:vAlign w:val="center"/>
            <w:hideMark/>
          </w:tcPr>
          <w:p w14:paraId="45E76C55" w14:textId="6B136BF7" w:rsidR="00AC48D7" w:rsidRPr="00AC48D7" w:rsidRDefault="00AC48D7" w:rsidP="00AA283A">
            <w:pPr>
              <w:spacing w:before="60" w:after="60"/>
              <w:jc w:val="right"/>
              <w:rPr>
                <w:color w:val="000000" w:themeColor="text1"/>
              </w:rPr>
            </w:pPr>
            <w:r w:rsidRPr="00AC48D7">
              <w:rPr>
                <w:color w:val="000000" w:themeColor="text1"/>
              </w:rPr>
              <w:t>16</w:t>
            </w:r>
            <w:r>
              <w:rPr>
                <w:color w:val="000000" w:themeColor="text1"/>
              </w:rPr>
              <w:t>,</w:t>
            </w:r>
            <w:r w:rsidRPr="00AC48D7">
              <w:rPr>
                <w:color w:val="000000" w:themeColor="text1"/>
              </w:rPr>
              <w:t>37</w:t>
            </w:r>
          </w:p>
        </w:tc>
        <w:tc>
          <w:tcPr>
            <w:tcW w:w="1646" w:type="dxa"/>
            <w:tcBorders>
              <w:top w:val="nil"/>
              <w:left w:val="nil"/>
              <w:bottom w:val="single" w:sz="4" w:space="0" w:color="auto"/>
              <w:right w:val="single" w:sz="4" w:space="0" w:color="auto"/>
            </w:tcBorders>
            <w:shd w:val="clear" w:color="auto" w:fill="auto"/>
            <w:noWrap/>
            <w:vAlign w:val="center"/>
            <w:hideMark/>
          </w:tcPr>
          <w:p w14:paraId="5A33DA96" w14:textId="6321DFD2" w:rsidR="00AC48D7" w:rsidRPr="00AC48D7" w:rsidRDefault="00AC48D7" w:rsidP="00AA283A">
            <w:pPr>
              <w:spacing w:before="60" w:after="60"/>
              <w:jc w:val="right"/>
              <w:rPr>
                <w:color w:val="000000" w:themeColor="text1"/>
              </w:rPr>
            </w:pPr>
            <w:r w:rsidRPr="00AA283A">
              <w:rPr>
                <w:color w:val="000000"/>
              </w:rPr>
              <w:t>16</w:t>
            </w:r>
            <w:r w:rsidR="007D45B8">
              <w:rPr>
                <w:color w:val="000000"/>
              </w:rPr>
              <w:t>.</w:t>
            </w:r>
            <w:r w:rsidRPr="00AA283A">
              <w:rPr>
                <w:color w:val="000000"/>
              </w:rPr>
              <w:t>093</w:t>
            </w:r>
          </w:p>
        </w:tc>
        <w:tc>
          <w:tcPr>
            <w:tcW w:w="1646" w:type="dxa"/>
            <w:tcBorders>
              <w:top w:val="nil"/>
              <w:left w:val="nil"/>
              <w:bottom w:val="single" w:sz="4" w:space="0" w:color="auto"/>
              <w:right w:val="single" w:sz="4" w:space="0" w:color="auto"/>
            </w:tcBorders>
            <w:shd w:val="clear" w:color="auto" w:fill="auto"/>
            <w:noWrap/>
            <w:vAlign w:val="center"/>
            <w:hideMark/>
          </w:tcPr>
          <w:p w14:paraId="125580F1" w14:textId="259471E7" w:rsidR="00AC48D7" w:rsidRPr="00AC48D7" w:rsidRDefault="00AC48D7" w:rsidP="00AA283A">
            <w:pPr>
              <w:spacing w:before="60" w:after="60"/>
              <w:jc w:val="right"/>
              <w:rPr>
                <w:color w:val="000000" w:themeColor="text1"/>
              </w:rPr>
            </w:pPr>
            <w:r w:rsidRPr="00AA283A">
              <w:rPr>
                <w:color w:val="000000"/>
              </w:rPr>
              <w:t>229</w:t>
            </w:r>
            <w:r>
              <w:rPr>
                <w:color w:val="000000"/>
              </w:rPr>
              <w:t>,</w:t>
            </w:r>
            <w:r w:rsidRPr="00AA283A">
              <w:rPr>
                <w:color w:val="000000"/>
              </w:rPr>
              <w:t>90</w:t>
            </w:r>
          </w:p>
        </w:tc>
        <w:tc>
          <w:tcPr>
            <w:tcW w:w="247" w:type="dxa"/>
            <w:vAlign w:val="center"/>
            <w:hideMark/>
          </w:tcPr>
          <w:p w14:paraId="754045DC" w14:textId="77777777" w:rsidR="00AC48D7" w:rsidRPr="00AC48D7" w:rsidRDefault="00AC48D7" w:rsidP="00AA283A">
            <w:pPr>
              <w:spacing w:before="60" w:after="60"/>
              <w:jc w:val="right"/>
              <w:rPr>
                <w:color w:val="000000" w:themeColor="text1"/>
              </w:rPr>
            </w:pPr>
          </w:p>
        </w:tc>
      </w:tr>
      <w:tr w:rsidR="007C052D" w:rsidRPr="00AC48D7" w14:paraId="1E878DB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AC48D7" w:rsidRPr="00AC48D7" w:rsidRDefault="00AC48D7" w:rsidP="00AA283A">
            <w:pPr>
              <w:spacing w:before="60" w:after="60"/>
              <w:jc w:val="center"/>
              <w:rPr>
                <w:color w:val="000000" w:themeColor="text1"/>
              </w:rPr>
            </w:pPr>
            <w:r w:rsidRPr="00AC48D7">
              <w:rPr>
                <w:color w:val="000000" w:themeColor="text1"/>
              </w:rPr>
              <w:lastRenderedPageBreak/>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AC48D7" w:rsidRPr="00AC48D7" w:rsidRDefault="00AC48D7" w:rsidP="00AA283A">
            <w:pPr>
              <w:spacing w:before="60" w:after="60"/>
              <w:rPr>
                <w:color w:val="000000" w:themeColor="text1"/>
              </w:rPr>
            </w:pPr>
            <w:r w:rsidRPr="00AC48D7">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120A24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A50B72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4AE27300" w:rsidR="00AC48D7" w:rsidRPr="00AC48D7" w:rsidRDefault="00AC48D7"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28</w:t>
            </w:r>
          </w:p>
        </w:tc>
        <w:tc>
          <w:tcPr>
            <w:tcW w:w="1154" w:type="dxa"/>
            <w:tcBorders>
              <w:top w:val="nil"/>
              <w:left w:val="nil"/>
              <w:bottom w:val="single" w:sz="4" w:space="0" w:color="auto"/>
              <w:right w:val="single" w:sz="4" w:space="0" w:color="auto"/>
            </w:tcBorders>
            <w:shd w:val="clear" w:color="auto" w:fill="auto"/>
            <w:noWrap/>
            <w:vAlign w:val="center"/>
            <w:hideMark/>
          </w:tcPr>
          <w:p w14:paraId="6A7DD690" w14:textId="6C6296CC" w:rsidR="00AC48D7" w:rsidRPr="00AC48D7" w:rsidRDefault="00AC48D7" w:rsidP="00AA283A">
            <w:pPr>
              <w:spacing w:before="60" w:after="60"/>
              <w:jc w:val="right"/>
              <w:rPr>
                <w:color w:val="000000" w:themeColor="text1"/>
              </w:rPr>
            </w:pPr>
            <w:r w:rsidRPr="00AC48D7">
              <w:rPr>
                <w:color w:val="000000" w:themeColor="text1"/>
              </w:rPr>
              <w:t>77</w:t>
            </w:r>
            <w:r>
              <w:rPr>
                <w:color w:val="000000" w:themeColor="text1"/>
              </w:rPr>
              <w:t>,</w:t>
            </w:r>
            <w:r w:rsidRPr="00AC48D7">
              <w:rPr>
                <w:color w:val="000000" w:themeColor="text1"/>
              </w:rPr>
              <w:t>90</w:t>
            </w:r>
          </w:p>
        </w:tc>
        <w:tc>
          <w:tcPr>
            <w:tcW w:w="1646" w:type="dxa"/>
            <w:tcBorders>
              <w:top w:val="nil"/>
              <w:left w:val="nil"/>
              <w:bottom w:val="single" w:sz="4" w:space="0" w:color="auto"/>
              <w:right w:val="single" w:sz="4" w:space="0" w:color="auto"/>
            </w:tcBorders>
            <w:shd w:val="clear" w:color="auto" w:fill="auto"/>
            <w:noWrap/>
            <w:vAlign w:val="center"/>
            <w:hideMark/>
          </w:tcPr>
          <w:p w14:paraId="789D42ED" w14:textId="1D3FFB1C" w:rsidR="00AC48D7" w:rsidRPr="00AC48D7" w:rsidRDefault="00AC48D7" w:rsidP="00AA283A">
            <w:pPr>
              <w:spacing w:before="60" w:after="60"/>
              <w:jc w:val="right"/>
              <w:rPr>
                <w:color w:val="000000" w:themeColor="text1"/>
              </w:rPr>
            </w:pPr>
            <w:r w:rsidRPr="00AA283A">
              <w:rPr>
                <w:color w:val="000000"/>
              </w:rPr>
              <w:t>9</w:t>
            </w:r>
            <w:r w:rsidR="007D45B8">
              <w:rPr>
                <w:color w:val="000000"/>
              </w:rPr>
              <w:t>.</w:t>
            </w:r>
            <w:r w:rsidRPr="00AA283A">
              <w:rPr>
                <w:color w:val="000000"/>
              </w:rPr>
              <w:t>361</w:t>
            </w:r>
          </w:p>
        </w:tc>
        <w:tc>
          <w:tcPr>
            <w:tcW w:w="1646" w:type="dxa"/>
            <w:tcBorders>
              <w:top w:val="nil"/>
              <w:left w:val="nil"/>
              <w:bottom w:val="single" w:sz="4" w:space="0" w:color="auto"/>
              <w:right w:val="single" w:sz="4" w:space="0" w:color="auto"/>
            </w:tcBorders>
            <w:shd w:val="clear" w:color="auto" w:fill="auto"/>
            <w:noWrap/>
            <w:vAlign w:val="center"/>
            <w:hideMark/>
          </w:tcPr>
          <w:p w14:paraId="441D7E86" w14:textId="3A912356" w:rsidR="00AC48D7" w:rsidRPr="00AC48D7" w:rsidRDefault="00AC48D7" w:rsidP="00AA283A">
            <w:pPr>
              <w:spacing w:before="60" w:after="60"/>
              <w:jc w:val="right"/>
              <w:rPr>
                <w:color w:val="000000" w:themeColor="text1"/>
              </w:rPr>
            </w:pPr>
            <w:r w:rsidRPr="00AA283A">
              <w:rPr>
                <w:color w:val="000000"/>
              </w:rPr>
              <w:t>133</w:t>
            </w:r>
            <w:r>
              <w:rPr>
                <w:color w:val="000000"/>
              </w:rPr>
              <w:t>,</w:t>
            </w:r>
            <w:r w:rsidRPr="00AA283A">
              <w:rPr>
                <w:color w:val="000000"/>
              </w:rPr>
              <w:t>73</w:t>
            </w:r>
          </w:p>
        </w:tc>
        <w:tc>
          <w:tcPr>
            <w:tcW w:w="247" w:type="dxa"/>
            <w:vAlign w:val="center"/>
            <w:hideMark/>
          </w:tcPr>
          <w:p w14:paraId="3A8BC168" w14:textId="77777777" w:rsidR="00AC48D7" w:rsidRPr="00AC48D7" w:rsidRDefault="00AC48D7" w:rsidP="00AA283A">
            <w:pPr>
              <w:spacing w:before="60" w:after="60"/>
              <w:jc w:val="right"/>
              <w:rPr>
                <w:color w:val="000000" w:themeColor="text1"/>
              </w:rPr>
            </w:pPr>
          </w:p>
        </w:tc>
      </w:tr>
      <w:tr w:rsidR="007C052D" w:rsidRPr="00AC48D7" w14:paraId="45E9E5A2"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AC48D7" w:rsidRPr="00AC48D7" w:rsidRDefault="00AC48D7" w:rsidP="00AA283A">
            <w:pPr>
              <w:spacing w:before="60" w:after="60"/>
              <w:jc w:val="center"/>
              <w:rPr>
                <w:color w:val="000000" w:themeColor="text1"/>
              </w:rPr>
            </w:pPr>
            <w:r w:rsidRPr="00AC48D7">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AC48D7" w:rsidRPr="00AC48D7" w:rsidRDefault="00AC48D7" w:rsidP="00AA283A">
            <w:pPr>
              <w:spacing w:before="60" w:after="60"/>
              <w:rPr>
                <w:color w:val="000000" w:themeColor="text1"/>
              </w:rPr>
            </w:pPr>
            <w:r w:rsidRPr="00AC48D7">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D2DD3CD"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1A8D36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6D055CA0" w:rsidR="00AC48D7" w:rsidRPr="00AC48D7" w:rsidRDefault="00AC48D7" w:rsidP="00AA283A">
            <w:pPr>
              <w:spacing w:before="60" w:after="60"/>
              <w:jc w:val="right"/>
              <w:rPr>
                <w:color w:val="000000" w:themeColor="text1"/>
              </w:rPr>
            </w:pPr>
            <w:r w:rsidRPr="00AC48D7">
              <w:rPr>
                <w:color w:val="000000" w:themeColor="text1"/>
              </w:rPr>
              <w:t>2</w:t>
            </w:r>
            <w:r>
              <w:rPr>
                <w:color w:val="000000" w:themeColor="text1"/>
              </w:rPr>
              <w:t>,</w:t>
            </w:r>
            <w:r w:rsidRPr="00AC48D7">
              <w:rPr>
                <w:color w:val="000000" w:themeColor="text1"/>
              </w:rPr>
              <w:t>05</w:t>
            </w:r>
          </w:p>
        </w:tc>
        <w:tc>
          <w:tcPr>
            <w:tcW w:w="1154" w:type="dxa"/>
            <w:tcBorders>
              <w:top w:val="nil"/>
              <w:left w:val="nil"/>
              <w:bottom w:val="single" w:sz="4" w:space="0" w:color="auto"/>
              <w:right w:val="single" w:sz="4" w:space="0" w:color="auto"/>
            </w:tcBorders>
            <w:shd w:val="clear" w:color="auto" w:fill="auto"/>
            <w:noWrap/>
            <w:vAlign w:val="center"/>
            <w:hideMark/>
          </w:tcPr>
          <w:p w14:paraId="00211C26" w14:textId="01BF63C9" w:rsidR="00AC48D7" w:rsidRPr="00AC48D7" w:rsidRDefault="00AC48D7" w:rsidP="00AA283A">
            <w:pPr>
              <w:spacing w:before="60" w:after="60"/>
              <w:jc w:val="right"/>
              <w:rPr>
                <w:color w:val="000000" w:themeColor="text1"/>
              </w:rPr>
            </w:pPr>
            <w:r w:rsidRPr="00AC48D7">
              <w:rPr>
                <w:color w:val="000000" w:themeColor="text1"/>
              </w:rPr>
              <w:t>37</w:t>
            </w:r>
            <w:r>
              <w:rPr>
                <w:color w:val="000000" w:themeColor="text1"/>
              </w:rPr>
              <w:t>,</w:t>
            </w:r>
            <w:r w:rsidRPr="00AC48D7">
              <w:rPr>
                <w:color w:val="000000" w:themeColor="text1"/>
              </w:rPr>
              <w:t>22</w:t>
            </w:r>
          </w:p>
        </w:tc>
        <w:tc>
          <w:tcPr>
            <w:tcW w:w="1646" w:type="dxa"/>
            <w:tcBorders>
              <w:top w:val="nil"/>
              <w:left w:val="nil"/>
              <w:bottom w:val="single" w:sz="4" w:space="0" w:color="auto"/>
              <w:right w:val="single" w:sz="4" w:space="0" w:color="auto"/>
            </w:tcBorders>
            <w:shd w:val="clear" w:color="auto" w:fill="auto"/>
            <w:noWrap/>
            <w:vAlign w:val="center"/>
            <w:hideMark/>
          </w:tcPr>
          <w:p w14:paraId="11418718" w14:textId="2663BAA9"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126</w:t>
            </w:r>
          </w:p>
        </w:tc>
        <w:tc>
          <w:tcPr>
            <w:tcW w:w="1646" w:type="dxa"/>
            <w:tcBorders>
              <w:top w:val="nil"/>
              <w:left w:val="nil"/>
              <w:bottom w:val="single" w:sz="4" w:space="0" w:color="auto"/>
              <w:right w:val="single" w:sz="4" w:space="0" w:color="auto"/>
            </w:tcBorders>
            <w:shd w:val="clear" w:color="auto" w:fill="auto"/>
            <w:noWrap/>
            <w:vAlign w:val="center"/>
            <w:hideMark/>
          </w:tcPr>
          <w:p w14:paraId="19E85A6C" w14:textId="5AFCB86B" w:rsidR="00AC48D7" w:rsidRPr="00AC48D7" w:rsidRDefault="00AC48D7" w:rsidP="00AA283A">
            <w:pPr>
              <w:spacing w:before="60" w:after="60"/>
              <w:jc w:val="right"/>
              <w:rPr>
                <w:color w:val="000000" w:themeColor="text1"/>
              </w:rPr>
            </w:pPr>
            <w:r w:rsidRPr="00AA283A">
              <w:rPr>
                <w:color w:val="000000"/>
              </w:rPr>
              <w:t>144</w:t>
            </w:r>
            <w:r>
              <w:rPr>
                <w:color w:val="000000"/>
              </w:rPr>
              <w:t>,</w:t>
            </w:r>
            <w:r w:rsidRPr="00AA283A">
              <w:rPr>
                <w:color w:val="000000"/>
              </w:rPr>
              <w:t>66</w:t>
            </w:r>
          </w:p>
        </w:tc>
        <w:tc>
          <w:tcPr>
            <w:tcW w:w="247" w:type="dxa"/>
            <w:vAlign w:val="center"/>
            <w:hideMark/>
          </w:tcPr>
          <w:p w14:paraId="01E193A6" w14:textId="77777777" w:rsidR="00AC48D7" w:rsidRPr="00AC48D7" w:rsidRDefault="00AC48D7" w:rsidP="00AA283A">
            <w:pPr>
              <w:spacing w:before="60" w:after="60"/>
              <w:jc w:val="right"/>
              <w:rPr>
                <w:color w:val="000000" w:themeColor="text1"/>
              </w:rPr>
            </w:pPr>
          </w:p>
        </w:tc>
      </w:tr>
      <w:tr w:rsidR="007C052D" w:rsidRPr="00AC48D7" w14:paraId="51F9BAD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AC48D7" w:rsidRPr="00AC48D7" w:rsidRDefault="00AC48D7" w:rsidP="00AA283A">
            <w:pPr>
              <w:spacing w:before="60" w:after="60"/>
              <w:jc w:val="center"/>
              <w:rPr>
                <w:color w:val="000000" w:themeColor="text1"/>
              </w:rPr>
            </w:pPr>
            <w:r w:rsidRPr="00AC48D7">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AC48D7" w:rsidRPr="00AC48D7" w:rsidRDefault="00AC48D7" w:rsidP="00AA283A">
            <w:pPr>
              <w:spacing w:before="60" w:after="60"/>
              <w:rPr>
                <w:color w:val="000000" w:themeColor="text1"/>
              </w:rPr>
            </w:pPr>
            <w:r w:rsidRPr="00AC48D7">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9ABFE1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58D7F3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2C3BB53E" w:rsidR="00AC48D7" w:rsidRPr="00AC48D7" w:rsidRDefault="00AC48D7" w:rsidP="00AA283A">
            <w:pPr>
              <w:spacing w:before="60" w:after="60"/>
              <w:jc w:val="right"/>
              <w:rPr>
                <w:color w:val="000000" w:themeColor="text1"/>
              </w:rPr>
            </w:pPr>
            <w:r w:rsidRPr="00AC48D7">
              <w:rPr>
                <w:color w:val="000000" w:themeColor="text1"/>
              </w:rPr>
              <w:t>1</w:t>
            </w:r>
            <w:r>
              <w:rPr>
                <w:color w:val="000000" w:themeColor="text1"/>
              </w:rPr>
              <w:t>,</w:t>
            </w:r>
            <w:r w:rsidRPr="00AC48D7">
              <w:rPr>
                <w:color w:val="000000" w:themeColor="text1"/>
              </w:rPr>
              <w:t>09</w:t>
            </w:r>
          </w:p>
        </w:tc>
        <w:tc>
          <w:tcPr>
            <w:tcW w:w="1154" w:type="dxa"/>
            <w:tcBorders>
              <w:top w:val="nil"/>
              <w:left w:val="nil"/>
              <w:bottom w:val="single" w:sz="4" w:space="0" w:color="auto"/>
              <w:right w:val="single" w:sz="4" w:space="0" w:color="auto"/>
            </w:tcBorders>
            <w:shd w:val="clear" w:color="auto" w:fill="auto"/>
            <w:noWrap/>
            <w:vAlign w:val="center"/>
            <w:hideMark/>
          </w:tcPr>
          <w:p w14:paraId="0688EA45" w14:textId="09A4D33C"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89</w:t>
            </w:r>
          </w:p>
        </w:tc>
        <w:tc>
          <w:tcPr>
            <w:tcW w:w="1646" w:type="dxa"/>
            <w:tcBorders>
              <w:top w:val="nil"/>
              <w:left w:val="nil"/>
              <w:bottom w:val="single" w:sz="4" w:space="0" w:color="auto"/>
              <w:right w:val="single" w:sz="4" w:space="0" w:color="auto"/>
            </w:tcBorders>
            <w:shd w:val="clear" w:color="auto" w:fill="auto"/>
            <w:noWrap/>
            <w:vAlign w:val="center"/>
            <w:hideMark/>
          </w:tcPr>
          <w:p w14:paraId="4D901B87" w14:textId="134851C2"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475</w:t>
            </w:r>
          </w:p>
        </w:tc>
        <w:tc>
          <w:tcPr>
            <w:tcW w:w="1646" w:type="dxa"/>
            <w:tcBorders>
              <w:top w:val="nil"/>
              <w:left w:val="nil"/>
              <w:bottom w:val="single" w:sz="4" w:space="0" w:color="auto"/>
              <w:right w:val="single" w:sz="4" w:space="0" w:color="auto"/>
            </w:tcBorders>
            <w:shd w:val="clear" w:color="auto" w:fill="auto"/>
            <w:noWrap/>
            <w:vAlign w:val="center"/>
            <w:hideMark/>
          </w:tcPr>
          <w:p w14:paraId="2C7CE84E" w14:textId="5875325A" w:rsidR="00AC48D7" w:rsidRPr="00AC48D7" w:rsidRDefault="00AC48D7" w:rsidP="00AA283A">
            <w:pPr>
              <w:spacing w:before="60" w:after="60"/>
              <w:jc w:val="right"/>
              <w:rPr>
                <w:color w:val="000000" w:themeColor="text1"/>
              </w:rPr>
            </w:pPr>
            <w:r w:rsidRPr="00AA283A">
              <w:rPr>
                <w:color w:val="000000"/>
              </w:rPr>
              <w:t>163</w:t>
            </w:r>
            <w:r>
              <w:rPr>
                <w:color w:val="000000"/>
              </w:rPr>
              <w:t>,</w:t>
            </w:r>
            <w:r w:rsidRPr="00AA283A">
              <w:rPr>
                <w:color w:val="000000"/>
              </w:rPr>
              <w:t>93</w:t>
            </w:r>
          </w:p>
        </w:tc>
        <w:tc>
          <w:tcPr>
            <w:tcW w:w="247" w:type="dxa"/>
            <w:vAlign w:val="center"/>
            <w:hideMark/>
          </w:tcPr>
          <w:p w14:paraId="4EE8BF25" w14:textId="77777777" w:rsidR="00AC48D7" w:rsidRPr="00AC48D7" w:rsidRDefault="00AC48D7" w:rsidP="00AA283A">
            <w:pPr>
              <w:spacing w:before="60" w:after="60"/>
              <w:jc w:val="right"/>
              <w:rPr>
                <w:color w:val="000000" w:themeColor="text1"/>
              </w:rPr>
            </w:pPr>
          </w:p>
        </w:tc>
      </w:tr>
      <w:tr w:rsidR="007C052D" w:rsidRPr="00AC48D7" w14:paraId="710AE0F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AC48D7" w:rsidRPr="00AC48D7" w:rsidRDefault="00AC48D7" w:rsidP="00AA283A">
            <w:pPr>
              <w:spacing w:before="60" w:after="60"/>
              <w:jc w:val="center"/>
              <w:rPr>
                <w:color w:val="000000" w:themeColor="text1"/>
              </w:rPr>
            </w:pPr>
            <w:r w:rsidRPr="00AC48D7">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AC48D7" w:rsidRPr="00AC48D7" w:rsidRDefault="00AC48D7" w:rsidP="00AA283A">
            <w:pPr>
              <w:spacing w:before="60" w:after="60"/>
              <w:rPr>
                <w:color w:val="000000" w:themeColor="text1"/>
              </w:rPr>
            </w:pPr>
            <w:r w:rsidRPr="00AC48D7">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56AB4B3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DFE51B6"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23198D59" w:rsidR="00AC48D7" w:rsidRPr="00AC48D7" w:rsidRDefault="00AC48D7" w:rsidP="00AA283A">
            <w:pPr>
              <w:spacing w:before="60" w:after="60"/>
              <w:jc w:val="right"/>
              <w:rPr>
                <w:color w:val="000000" w:themeColor="text1"/>
              </w:rPr>
            </w:pPr>
            <w:r w:rsidRPr="00AC48D7">
              <w:rPr>
                <w:color w:val="000000" w:themeColor="text1"/>
              </w:rPr>
              <w:t>2</w:t>
            </w:r>
            <w:r>
              <w:rPr>
                <w:color w:val="000000" w:themeColor="text1"/>
              </w:rPr>
              <w:t>,</w:t>
            </w:r>
            <w:r w:rsidRPr="00AC48D7">
              <w:rPr>
                <w:color w:val="000000" w:themeColor="text1"/>
              </w:rPr>
              <w:t>35</w:t>
            </w:r>
          </w:p>
        </w:tc>
        <w:tc>
          <w:tcPr>
            <w:tcW w:w="1154" w:type="dxa"/>
            <w:tcBorders>
              <w:top w:val="nil"/>
              <w:left w:val="nil"/>
              <w:bottom w:val="single" w:sz="4" w:space="0" w:color="auto"/>
              <w:right w:val="single" w:sz="4" w:space="0" w:color="auto"/>
            </w:tcBorders>
            <w:shd w:val="clear" w:color="auto" w:fill="auto"/>
            <w:noWrap/>
            <w:vAlign w:val="center"/>
            <w:hideMark/>
          </w:tcPr>
          <w:p w14:paraId="252AE61E" w14:textId="26506354" w:rsidR="00AC48D7" w:rsidRPr="00AC48D7" w:rsidRDefault="00AC48D7" w:rsidP="00AA283A">
            <w:pPr>
              <w:spacing w:before="60" w:after="60"/>
              <w:jc w:val="right"/>
              <w:rPr>
                <w:color w:val="000000" w:themeColor="text1"/>
              </w:rPr>
            </w:pPr>
            <w:r w:rsidRPr="00AC48D7">
              <w:rPr>
                <w:color w:val="000000" w:themeColor="text1"/>
              </w:rPr>
              <w:t>42</w:t>
            </w:r>
            <w:r>
              <w:rPr>
                <w:color w:val="000000" w:themeColor="text1"/>
              </w:rPr>
              <w:t>,</w:t>
            </w:r>
            <w:r w:rsidRPr="00AC48D7">
              <w:rPr>
                <w:color w:val="000000" w:themeColor="text1"/>
              </w:rPr>
              <w:t>78</w:t>
            </w:r>
          </w:p>
        </w:tc>
        <w:tc>
          <w:tcPr>
            <w:tcW w:w="1646" w:type="dxa"/>
            <w:tcBorders>
              <w:top w:val="nil"/>
              <w:left w:val="nil"/>
              <w:bottom w:val="single" w:sz="4" w:space="0" w:color="auto"/>
              <w:right w:val="single" w:sz="4" w:space="0" w:color="auto"/>
            </w:tcBorders>
            <w:shd w:val="clear" w:color="auto" w:fill="auto"/>
            <w:noWrap/>
            <w:vAlign w:val="center"/>
            <w:hideMark/>
          </w:tcPr>
          <w:p w14:paraId="79CACD8F" w14:textId="74FF58BE" w:rsidR="00AC48D7" w:rsidRPr="00AC48D7" w:rsidRDefault="00AC48D7" w:rsidP="00AA283A">
            <w:pPr>
              <w:spacing w:before="60" w:after="60"/>
              <w:jc w:val="right"/>
              <w:rPr>
                <w:color w:val="000000" w:themeColor="text1"/>
              </w:rPr>
            </w:pPr>
            <w:r w:rsidRPr="00AA283A">
              <w:rPr>
                <w:color w:val="000000"/>
              </w:rPr>
              <w:t>12</w:t>
            </w:r>
            <w:r w:rsidR="007D45B8">
              <w:rPr>
                <w:color w:val="000000"/>
              </w:rPr>
              <w:t>.</w:t>
            </w:r>
            <w:r w:rsidRPr="00AA283A">
              <w:rPr>
                <w:color w:val="000000"/>
              </w:rPr>
              <w:t>100</w:t>
            </w:r>
          </w:p>
        </w:tc>
        <w:tc>
          <w:tcPr>
            <w:tcW w:w="1646" w:type="dxa"/>
            <w:tcBorders>
              <w:top w:val="nil"/>
              <w:left w:val="nil"/>
              <w:bottom w:val="single" w:sz="4" w:space="0" w:color="auto"/>
              <w:right w:val="single" w:sz="4" w:space="0" w:color="auto"/>
            </w:tcBorders>
            <w:shd w:val="clear" w:color="auto" w:fill="auto"/>
            <w:noWrap/>
            <w:vAlign w:val="center"/>
            <w:hideMark/>
          </w:tcPr>
          <w:p w14:paraId="743CDDC8" w14:textId="02FC58F4" w:rsidR="00AC48D7" w:rsidRPr="00AC48D7" w:rsidRDefault="00AC48D7" w:rsidP="00AA283A">
            <w:pPr>
              <w:spacing w:before="60" w:after="60"/>
              <w:jc w:val="right"/>
              <w:rPr>
                <w:color w:val="000000" w:themeColor="text1"/>
              </w:rPr>
            </w:pPr>
            <w:r w:rsidRPr="00AA283A">
              <w:rPr>
                <w:color w:val="000000"/>
              </w:rPr>
              <w:t>172</w:t>
            </w:r>
            <w:r>
              <w:rPr>
                <w:color w:val="000000"/>
              </w:rPr>
              <w:t>,</w:t>
            </w:r>
            <w:r w:rsidRPr="00AA283A">
              <w:rPr>
                <w:color w:val="000000"/>
              </w:rPr>
              <w:t>86</w:t>
            </w:r>
          </w:p>
        </w:tc>
        <w:tc>
          <w:tcPr>
            <w:tcW w:w="247" w:type="dxa"/>
            <w:vAlign w:val="center"/>
            <w:hideMark/>
          </w:tcPr>
          <w:p w14:paraId="5E154527" w14:textId="77777777" w:rsidR="00AC48D7" w:rsidRPr="00AC48D7" w:rsidRDefault="00AC48D7" w:rsidP="00AA283A">
            <w:pPr>
              <w:spacing w:before="60" w:after="60"/>
              <w:jc w:val="right"/>
              <w:rPr>
                <w:color w:val="000000" w:themeColor="text1"/>
              </w:rPr>
            </w:pPr>
          </w:p>
        </w:tc>
      </w:tr>
      <w:tr w:rsidR="007C052D" w:rsidRPr="00AC48D7" w14:paraId="142E3A9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AC48D7" w:rsidRPr="00AC48D7" w:rsidRDefault="00AC48D7" w:rsidP="00AA283A">
            <w:pPr>
              <w:spacing w:before="60" w:after="60"/>
              <w:jc w:val="center"/>
              <w:rPr>
                <w:color w:val="000000" w:themeColor="text1"/>
              </w:rPr>
            </w:pPr>
            <w:r w:rsidRPr="00AC48D7">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AC48D7" w:rsidRPr="00AC48D7" w:rsidRDefault="00AC48D7" w:rsidP="00AA283A">
            <w:pPr>
              <w:spacing w:before="60" w:after="60"/>
              <w:rPr>
                <w:color w:val="000000" w:themeColor="text1"/>
              </w:rPr>
            </w:pPr>
            <w:r w:rsidRPr="00AC48D7">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1F4520EA"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EA7F85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25ED39B8" w:rsidR="00AC48D7" w:rsidRPr="00AC48D7" w:rsidRDefault="00AC48D7" w:rsidP="00AA283A">
            <w:pPr>
              <w:spacing w:before="60" w:after="60"/>
              <w:jc w:val="right"/>
              <w:rPr>
                <w:color w:val="000000" w:themeColor="text1"/>
              </w:rPr>
            </w:pPr>
            <w:r w:rsidRPr="00AC48D7">
              <w:rPr>
                <w:color w:val="000000" w:themeColor="text1"/>
              </w:rPr>
              <w:t>0</w:t>
            </w:r>
            <w:r>
              <w:rPr>
                <w:color w:val="000000" w:themeColor="text1"/>
              </w:rPr>
              <w:t>,</w:t>
            </w:r>
            <w:r w:rsidRPr="00AC48D7">
              <w:rPr>
                <w:color w:val="000000" w:themeColor="text1"/>
              </w:rPr>
              <w:t>97</w:t>
            </w:r>
          </w:p>
        </w:tc>
        <w:tc>
          <w:tcPr>
            <w:tcW w:w="1154" w:type="dxa"/>
            <w:tcBorders>
              <w:top w:val="nil"/>
              <w:left w:val="nil"/>
              <w:bottom w:val="single" w:sz="4" w:space="0" w:color="auto"/>
              <w:right w:val="single" w:sz="4" w:space="0" w:color="auto"/>
            </w:tcBorders>
            <w:shd w:val="clear" w:color="auto" w:fill="auto"/>
            <w:noWrap/>
            <w:vAlign w:val="center"/>
            <w:hideMark/>
          </w:tcPr>
          <w:p w14:paraId="61B34D9D" w14:textId="18CC20B7" w:rsidR="00AC48D7" w:rsidRPr="00AC48D7" w:rsidRDefault="00AC48D7" w:rsidP="00AA283A">
            <w:pPr>
              <w:spacing w:before="60" w:after="60"/>
              <w:jc w:val="right"/>
              <w:rPr>
                <w:color w:val="000000" w:themeColor="text1"/>
              </w:rPr>
            </w:pPr>
            <w:r w:rsidRPr="00AC48D7">
              <w:rPr>
                <w:color w:val="000000" w:themeColor="text1"/>
              </w:rPr>
              <w:t>17</w:t>
            </w:r>
            <w:r>
              <w:rPr>
                <w:color w:val="000000" w:themeColor="text1"/>
              </w:rPr>
              <w:t>,</w:t>
            </w:r>
            <w:r w:rsidRPr="00AC48D7">
              <w:rPr>
                <w:color w:val="000000" w:themeColor="text1"/>
              </w:rPr>
              <w:t>70</w:t>
            </w:r>
          </w:p>
        </w:tc>
        <w:tc>
          <w:tcPr>
            <w:tcW w:w="1646" w:type="dxa"/>
            <w:tcBorders>
              <w:top w:val="nil"/>
              <w:left w:val="nil"/>
              <w:bottom w:val="single" w:sz="4" w:space="0" w:color="auto"/>
              <w:right w:val="single" w:sz="4" w:space="0" w:color="auto"/>
            </w:tcBorders>
            <w:shd w:val="clear" w:color="auto" w:fill="auto"/>
            <w:noWrap/>
            <w:vAlign w:val="center"/>
            <w:hideMark/>
          </w:tcPr>
          <w:p w14:paraId="36B570A7" w14:textId="6A0FC0EE"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69AF90BB" w14:textId="796949FE" w:rsidR="00AC48D7" w:rsidRPr="00AC48D7" w:rsidRDefault="00AC48D7" w:rsidP="00AA283A">
            <w:pPr>
              <w:spacing w:before="60" w:after="60"/>
              <w:jc w:val="right"/>
              <w:rPr>
                <w:color w:val="000000" w:themeColor="text1"/>
              </w:rPr>
            </w:pPr>
            <w:r w:rsidRPr="00AA283A">
              <w:rPr>
                <w:color w:val="000000"/>
              </w:rPr>
              <w:t>146</w:t>
            </w:r>
            <w:r>
              <w:rPr>
                <w:color w:val="000000"/>
              </w:rPr>
              <w:t>,</w:t>
            </w:r>
            <w:r w:rsidRPr="00AA283A">
              <w:rPr>
                <w:color w:val="000000"/>
              </w:rPr>
              <w:t>23</w:t>
            </w:r>
          </w:p>
        </w:tc>
        <w:tc>
          <w:tcPr>
            <w:tcW w:w="247" w:type="dxa"/>
            <w:vAlign w:val="center"/>
            <w:hideMark/>
          </w:tcPr>
          <w:p w14:paraId="0F503C84" w14:textId="77777777" w:rsidR="00AC48D7" w:rsidRPr="00AC48D7" w:rsidRDefault="00AC48D7" w:rsidP="00AA283A">
            <w:pPr>
              <w:spacing w:before="60" w:after="60"/>
              <w:jc w:val="right"/>
              <w:rPr>
                <w:color w:val="000000" w:themeColor="text1"/>
              </w:rPr>
            </w:pPr>
          </w:p>
        </w:tc>
      </w:tr>
      <w:tr w:rsidR="007C052D" w:rsidRPr="00AC48D7" w14:paraId="56F5B69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AC48D7" w:rsidRPr="00AC48D7" w:rsidRDefault="00AC48D7" w:rsidP="00AA283A">
            <w:pPr>
              <w:spacing w:before="60" w:after="60"/>
              <w:jc w:val="center"/>
              <w:rPr>
                <w:color w:val="000000" w:themeColor="text1"/>
              </w:rPr>
            </w:pPr>
            <w:r w:rsidRPr="00AC48D7">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AC48D7" w:rsidRPr="00AC48D7" w:rsidRDefault="00AC48D7" w:rsidP="00AA283A">
            <w:pPr>
              <w:spacing w:before="60" w:after="60"/>
              <w:rPr>
                <w:color w:val="000000" w:themeColor="text1"/>
              </w:rPr>
            </w:pPr>
            <w:r w:rsidRPr="00AC48D7">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271E2CD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C9B012E"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574885D1" w:rsidR="00AC48D7" w:rsidRPr="00AC48D7" w:rsidRDefault="00AC48D7" w:rsidP="00AA283A">
            <w:pPr>
              <w:spacing w:before="60" w:after="60"/>
              <w:jc w:val="right"/>
              <w:rPr>
                <w:color w:val="000000" w:themeColor="text1"/>
              </w:rPr>
            </w:pPr>
            <w:r w:rsidRPr="00AC48D7">
              <w:rPr>
                <w:color w:val="000000" w:themeColor="text1"/>
              </w:rPr>
              <w:t>6</w:t>
            </w:r>
            <w:r>
              <w:rPr>
                <w:color w:val="000000" w:themeColor="text1"/>
              </w:rPr>
              <w:t>,</w:t>
            </w:r>
            <w:r w:rsidRPr="00AC48D7">
              <w:rPr>
                <w:color w:val="000000" w:themeColor="text1"/>
              </w:rPr>
              <w:t>26</w:t>
            </w:r>
          </w:p>
        </w:tc>
        <w:tc>
          <w:tcPr>
            <w:tcW w:w="1154" w:type="dxa"/>
            <w:tcBorders>
              <w:top w:val="nil"/>
              <w:left w:val="nil"/>
              <w:bottom w:val="single" w:sz="4" w:space="0" w:color="auto"/>
              <w:right w:val="single" w:sz="4" w:space="0" w:color="auto"/>
            </w:tcBorders>
            <w:shd w:val="clear" w:color="auto" w:fill="auto"/>
            <w:noWrap/>
            <w:vAlign w:val="center"/>
            <w:hideMark/>
          </w:tcPr>
          <w:p w14:paraId="6D6F8CE7" w14:textId="1442762D" w:rsidR="00AC48D7" w:rsidRPr="00AC48D7" w:rsidRDefault="00AC48D7" w:rsidP="00AA283A">
            <w:pPr>
              <w:spacing w:before="60" w:after="60"/>
              <w:jc w:val="right"/>
              <w:rPr>
                <w:color w:val="000000" w:themeColor="text1"/>
              </w:rPr>
            </w:pPr>
            <w:r w:rsidRPr="00AC48D7">
              <w:rPr>
                <w:color w:val="000000" w:themeColor="text1"/>
              </w:rPr>
              <w:t>113</w:t>
            </w:r>
            <w:r>
              <w:rPr>
                <w:color w:val="000000" w:themeColor="text1"/>
              </w:rPr>
              <w:t>,</w:t>
            </w:r>
            <w:r w:rsidRPr="00AC48D7">
              <w:rPr>
                <w:color w:val="000000" w:themeColor="text1"/>
              </w:rPr>
              <w:t>81</w:t>
            </w:r>
          </w:p>
        </w:tc>
        <w:tc>
          <w:tcPr>
            <w:tcW w:w="1646" w:type="dxa"/>
            <w:tcBorders>
              <w:top w:val="nil"/>
              <w:left w:val="nil"/>
              <w:bottom w:val="single" w:sz="4" w:space="0" w:color="auto"/>
              <w:right w:val="single" w:sz="4" w:space="0" w:color="auto"/>
            </w:tcBorders>
            <w:shd w:val="clear" w:color="auto" w:fill="auto"/>
            <w:noWrap/>
            <w:vAlign w:val="center"/>
            <w:hideMark/>
          </w:tcPr>
          <w:p w14:paraId="6B7D5EFE" w14:textId="54BC4841" w:rsidR="00AC48D7" w:rsidRPr="00AC48D7" w:rsidRDefault="00AC48D7" w:rsidP="00AA283A">
            <w:pPr>
              <w:spacing w:before="60" w:after="60"/>
              <w:jc w:val="right"/>
              <w:rPr>
                <w:color w:val="000000" w:themeColor="text1"/>
              </w:rPr>
            </w:pPr>
            <w:r w:rsidRPr="00AA283A">
              <w:rPr>
                <w:color w:val="000000"/>
              </w:rPr>
              <w:t>13</w:t>
            </w:r>
            <w:r w:rsidR="007D45B8">
              <w:rPr>
                <w:color w:val="000000"/>
              </w:rPr>
              <w:t>.</w:t>
            </w:r>
            <w:r w:rsidRPr="00AA283A">
              <w:rPr>
                <w:color w:val="000000"/>
              </w:rPr>
              <w:t>971</w:t>
            </w:r>
          </w:p>
        </w:tc>
        <w:tc>
          <w:tcPr>
            <w:tcW w:w="1646" w:type="dxa"/>
            <w:tcBorders>
              <w:top w:val="nil"/>
              <w:left w:val="nil"/>
              <w:bottom w:val="single" w:sz="4" w:space="0" w:color="auto"/>
              <w:right w:val="single" w:sz="4" w:space="0" w:color="auto"/>
            </w:tcBorders>
            <w:shd w:val="clear" w:color="auto" w:fill="auto"/>
            <w:noWrap/>
            <w:vAlign w:val="center"/>
            <w:hideMark/>
          </w:tcPr>
          <w:p w14:paraId="43B237D3" w14:textId="562CD063" w:rsidR="00AC48D7" w:rsidRPr="00AC48D7" w:rsidRDefault="00AC48D7" w:rsidP="00AA283A">
            <w:pPr>
              <w:spacing w:before="60" w:after="60"/>
              <w:jc w:val="right"/>
              <w:rPr>
                <w:color w:val="000000" w:themeColor="text1"/>
              </w:rPr>
            </w:pPr>
            <w:r w:rsidRPr="00AA283A">
              <w:rPr>
                <w:color w:val="000000"/>
              </w:rPr>
              <w:t>199</w:t>
            </w:r>
            <w:r>
              <w:rPr>
                <w:color w:val="000000"/>
              </w:rPr>
              <w:t>,</w:t>
            </w:r>
            <w:r w:rsidRPr="00AA283A">
              <w:rPr>
                <w:color w:val="000000"/>
              </w:rPr>
              <w:t>59</w:t>
            </w:r>
          </w:p>
        </w:tc>
        <w:tc>
          <w:tcPr>
            <w:tcW w:w="247" w:type="dxa"/>
            <w:vAlign w:val="center"/>
            <w:hideMark/>
          </w:tcPr>
          <w:p w14:paraId="271475BE" w14:textId="77777777" w:rsidR="00AC48D7" w:rsidRPr="00AC48D7" w:rsidRDefault="00AC48D7" w:rsidP="00AA283A">
            <w:pPr>
              <w:spacing w:before="60" w:after="60"/>
              <w:jc w:val="right"/>
              <w:rPr>
                <w:color w:val="000000" w:themeColor="text1"/>
              </w:rPr>
            </w:pPr>
          </w:p>
        </w:tc>
      </w:tr>
      <w:tr w:rsidR="007C052D" w:rsidRPr="00AC48D7" w14:paraId="440D19E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AC48D7" w:rsidRPr="00AC48D7" w:rsidRDefault="00AC48D7" w:rsidP="00AA283A">
            <w:pPr>
              <w:spacing w:before="60" w:after="60"/>
              <w:jc w:val="center"/>
              <w:rPr>
                <w:color w:val="000000" w:themeColor="text1"/>
              </w:rPr>
            </w:pPr>
            <w:r w:rsidRPr="00AC48D7">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AC48D7" w:rsidRPr="00AC48D7" w:rsidRDefault="00AC48D7" w:rsidP="00AA283A">
            <w:pPr>
              <w:spacing w:before="60" w:after="60"/>
              <w:rPr>
                <w:color w:val="000000" w:themeColor="text1"/>
              </w:rPr>
            </w:pPr>
            <w:r w:rsidRPr="00AC48D7">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F8D342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E5F3F34"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10433997" w:rsidR="00AC48D7" w:rsidRPr="00AC48D7" w:rsidRDefault="00AC48D7" w:rsidP="00AA283A">
            <w:pPr>
              <w:spacing w:before="60" w:after="60"/>
              <w:jc w:val="right"/>
              <w:rPr>
                <w:color w:val="000000" w:themeColor="text1"/>
              </w:rPr>
            </w:pPr>
            <w:r w:rsidRPr="00AC48D7">
              <w:rPr>
                <w:color w:val="000000" w:themeColor="text1"/>
              </w:rPr>
              <w:t>3</w:t>
            </w:r>
            <w:r>
              <w:rPr>
                <w:color w:val="000000" w:themeColor="text1"/>
              </w:rPr>
              <w:t>,</w:t>
            </w:r>
            <w:r w:rsidRPr="00AC48D7">
              <w:rPr>
                <w:color w:val="000000" w:themeColor="text1"/>
              </w:rPr>
              <w:t>39</w:t>
            </w:r>
          </w:p>
        </w:tc>
        <w:tc>
          <w:tcPr>
            <w:tcW w:w="1154" w:type="dxa"/>
            <w:tcBorders>
              <w:top w:val="nil"/>
              <w:left w:val="nil"/>
              <w:bottom w:val="single" w:sz="4" w:space="0" w:color="auto"/>
              <w:right w:val="single" w:sz="4" w:space="0" w:color="auto"/>
            </w:tcBorders>
            <w:shd w:val="clear" w:color="auto" w:fill="auto"/>
            <w:noWrap/>
            <w:vAlign w:val="center"/>
            <w:hideMark/>
          </w:tcPr>
          <w:p w14:paraId="4CF5A67C" w14:textId="7E04FE3D" w:rsidR="00AC48D7" w:rsidRPr="00AC48D7" w:rsidRDefault="00AC48D7" w:rsidP="00AA283A">
            <w:pPr>
              <w:spacing w:before="60" w:after="60"/>
              <w:jc w:val="right"/>
              <w:rPr>
                <w:color w:val="000000" w:themeColor="text1"/>
              </w:rPr>
            </w:pPr>
            <w:r w:rsidRPr="00AC48D7">
              <w:rPr>
                <w:color w:val="000000" w:themeColor="text1"/>
              </w:rPr>
              <w:t>61</w:t>
            </w:r>
            <w:r>
              <w:rPr>
                <w:color w:val="000000" w:themeColor="text1"/>
              </w:rPr>
              <w:t>,</w:t>
            </w:r>
            <w:r w:rsidRPr="00AC48D7">
              <w:rPr>
                <w:color w:val="000000" w:themeColor="text1"/>
              </w:rPr>
              <w:t>72</w:t>
            </w:r>
          </w:p>
        </w:tc>
        <w:tc>
          <w:tcPr>
            <w:tcW w:w="1646" w:type="dxa"/>
            <w:tcBorders>
              <w:top w:val="nil"/>
              <w:left w:val="nil"/>
              <w:bottom w:val="single" w:sz="4" w:space="0" w:color="auto"/>
              <w:right w:val="single" w:sz="4" w:space="0" w:color="auto"/>
            </w:tcBorders>
            <w:shd w:val="clear" w:color="auto" w:fill="auto"/>
            <w:noWrap/>
            <w:vAlign w:val="center"/>
            <w:hideMark/>
          </w:tcPr>
          <w:p w14:paraId="0700C4FB" w14:textId="209A66B1"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561</w:t>
            </w:r>
          </w:p>
        </w:tc>
        <w:tc>
          <w:tcPr>
            <w:tcW w:w="1646" w:type="dxa"/>
            <w:tcBorders>
              <w:top w:val="nil"/>
              <w:left w:val="nil"/>
              <w:bottom w:val="single" w:sz="4" w:space="0" w:color="auto"/>
              <w:right w:val="single" w:sz="4" w:space="0" w:color="auto"/>
            </w:tcBorders>
            <w:shd w:val="clear" w:color="auto" w:fill="auto"/>
            <w:noWrap/>
            <w:vAlign w:val="center"/>
            <w:hideMark/>
          </w:tcPr>
          <w:p w14:paraId="4391942B" w14:textId="5E6269F1" w:rsidR="00AC48D7" w:rsidRPr="00AC48D7" w:rsidRDefault="00AC48D7" w:rsidP="00AA283A">
            <w:pPr>
              <w:spacing w:before="60" w:after="60"/>
              <w:jc w:val="right"/>
              <w:rPr>
                <w:color w:val="000000" w:themeColor="text1"/>
              </w:rPr>
            </w:pPr>
            <w:r w:rsidRPr="00AA283A">
              <w:rPr>
                <w:color w:val="000000"/>
              </w:rPr>
              <w:t>165</w:t>
            </w:r>
            <w:r>
              <w:rPr>
                <w:color w:val="000000"/>
              </w:rPr>
              <w:t>,</w:t>
            </w:r>
            <w:r w:rsidRPr="00AA283A">
              <w:rPr>
                <w:color w:val="000000"/>
              </w:rPr>
              <w:t>16</w:t>
            </w:r>
          </w:p>
        </w:tc>
        <w:tc>
          <w:tcPr>
            <w:tcW w:w="247" w:type="dxa"/>
            <w:vAlign w:val="center"/>
            <w:hideMark/>
          </w:tcPr>
          <w:p w14:paraId="42EE1E4C" w14:textId="77777777" w:rsidR="00AC48D7" w:rsidRPr="00AC48D7" w:rsidRDefault="00AC48D7" w:rsidP="00AA283A">
            <w:pPr>
              <w:spacing w:before="60" w:after="60"/>
              <w:jc w:val="right"/>
              <w:rPr>
                <w:color w:val="000000" w:themeColor="text1"/>
              </w:rPr>
            </w:pPr>
          </w:p>
        </w:tc>
      </w:tr>
      <w:tr w:rsidR="007C052D" w:rsidRPr="00AC48D7" w14:paraId="53728239"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AC48D7" w:rsidRPr="00AC48D7" w:rsidRDefault="00AC48D7" w:rsidP="00AA283A">
            <w:pPr>
              <w:spacing w:before="60" w:after="60"/>
              <w:jc w:val="center"/>
              <w:rPr>
                <w:color w:val="000000" w:themeColor="text1"/>
              </w:rPr>
            </w:pPr>
            <w:r w:rsidRPr="00AC48D7">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AC48D7" w:rsidRPr="00AC48D7" w:rsidRDefault="00AC48D7" w:rsidP="00AA283A">
            <w:pPr>
              <w:spacing w:before="60" w:after="60"/>
              <w:rPr>
                <w:color w:val="000000" w:themeColor="text1"/>
              </w:rPr>
            </w:pPr>
            <w:r w:rsidRPr="00AC48D7">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3FFE93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0BCEEF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008733FF" w:rsidR="00AC48D7" w:rsidRPr="00AC48D7" w:rsidRDefault="00AC48D7" w:rsidP="00AA283A">
            <w:pPr>
              <w:spacing w:before="60" w:after="60"/>
              <w:jc w:val="right"/>
              <w:rPr>
                <w:color w:val="000000" w:themeColor="text1"/>
              </w:rPr>
            </w:pPr>
            <w:r w:rsidRPr="00AC48D7">
              <w:rPr>
                <w:color w:val="000000" w:themeColor="text1"/>
              </w:rPr>
              <w:t>1</w:t>
            </w:r>
            <w:r>
              <w:rPr>
                <w:color w:val="000000" w:themeColor="text1"/>
              </w:rPr>
              <w:t>,</w:t>
            </w:r>
            <w:r w:rsidRPr="00AC48D7">
              <w:rPr>
                <w:color w:val="000000" w:themeColor="text1"/>
              </w:rPr>
              <w:t>06</w:t>
            </w:r>
          </w:p>
        </w:tc>
        <w:tc>
          <w:tcPr>
            <w:tcW w:w="1154" w:type="dxa"/>
            <w:tcBorders>
              <w:top w:val="nil"/>
              <w:left w:val="nil"/>
              <w:bottom w:val="single" w:sz="4" w:space="0" w:color="auto"/>
              <w:right w:val="single" w:sz="4" w:space="0" w:color="auto"/>
            </w:tcBorders>
            <w:shd w:val="clear" w:color="auto" w:fill="auto"/>
            <w:noWrap/>
            <w:vAlign w:val="center"/>
            <w:hideMark/>
          </w:tcPr>
          <w:p w14:paraId="651D6A29" w14:textId="5DE27143"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31</w:t>
            </w:r>
          </w:p>
        </w:tc>
        <w:tc>
          <w:tcPr>
            <w:tcW w:w="1646" w:type="dxa"/>
            <w:tcBorders>
              <w:top w:val="nil"/>
              <w:left w:val="nil"/>
              <w:bottom w:val="single" w:sz="4" w:space="0" w:color="auto"/>
              <w:right w:val="single" w:sz="4" w:space="0" w:color="auto"/>
            </w:tcBorders>
            <w:shd w:val="clear" w:color="auto" w:fill="auto"/>
            <w:noWrap/>
            <w:vAlign w:val="center"/>
            <w:hideMark/>
          </w:tcPr>
          <w:p w14:paraId="347E8D9F" w14:textId="531FF6F3"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820</w:t>
            </w:r>
          </w:p>
        </w:tc>
        <w:tc>
          <w:tcPr>
            <w:tcW w:w="1646" w:type="dxa"/>
            <w:tcBorders>
              <w:top w:val="nil"/>
              <w:left w:val="nil"/>
              <w:bottom w:val="single" w:sz="4" w:space="0" w:color="auto"/>
              <w:right w:val="single" w:sz="4" w:space="0" w:color="auto"/>
            </w:tcBorders>
            <w:shd w:val="clear" w:color="auto" w:fill="auto"/>
            <w:noWrap/>
            <w:vAlign w:val="center"/>
            <w:hideMark/>
          </w:tcPr>
          <w:p w14:paraId="760BE7B9" w14:textId="0C51A4E4" w:rsidR="00AC48D7" w:rsidRPr="00AC48D7" w:rsidRDefault="00AC48D7" w:rsidP="00AA283A">
            <w:pPr>
              <w:spacing w:before="60" w:after="60"/>
              <w:jc w:val="right"/>
              <w:rPr>
                <w:color w:val="000000" w:themeColor="text1"/>
              </w:rPr>
            </w:pPr>
            <w:r w:rsidRPr="00AA283A">
              <w:rPr>
                <w:color w:val="000000"/>
              </w:rPr>
              <w:t>168</w:t>
            </w:r>
            <w:r>
              <w:rPr>
                <w:color w:val="000000"/>
              </w:rPr>
              <w:t>,</w:t>
            </w:r>
            <w:r w:rsidRPr="00AA283A">
              <w:rPr>
                <w:color w:val="000000"/>
              </w:rPr>
              <w:t>86</w:t>
            </w:r>
          </w:p>
        </w:tc>
        <w:tc>
          <w:tcPr>
            <w:tcW w:w="247" w:type="dxa"/>
            <w:vAlign w:val="center"/>
            <w:hideMark/>
          </w:tcPr>
          <w:p w14:paraId="41C591AD" w14:textId="77777777" w:rsidR="00AC48D7" w:rsidRPr="00AC48D7" w:rsidRDefault="00AC48D7" w:rsidP="00AA283A">
            <w:pPr>
              <w:spacing w:before="60" w:after="60"/>
              <w:jc w:val="right"/>
              <w:rPr>
                <w:color w:val="000000" w:themeColor="text1"/>
              </w:rPr>
            </w:pPr>
          </w:p>
        </w:tc>
      </w:tr>
      <w:tr w:rsidR="007C052D" w:rsidRPr="00AC48D7" w14:paraId="32DCFC3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AC48D7" w:rsidRPr="00AC48D7" w:rsidRDefault="00AC48D7" w:rsidP="00AA283A">
            <w:pPr>
              <w:spacing w:before="60" w:after="60"/>
              <w:jc w:val="center"/>
              <w:rPr>
                <w:color w:val="000000" w:themeColor="text1"/>
              </w:rPr>
            </w:pPr>
            <w:r w:rsidRPr="00AC48D7">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AC48D7" w:rsidRPr="00AC48D7" w:rsidRDefault="00AC48D7" w:rsidP="00AA283A">
            <w:pPr>
              <w:spacing w:before="60" w:after="60"/>
              <w:rPr>
                <w:color w:val="000000" w:themeColor="text1"/>
              </w:rPr>
            </w:pPr>
            <w:r w:rsidRPr="00AC48D7">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AC48D7" w:rsidRPr="00AC48D7" w:rsidRDefault="00AC48D7" w:rsidP="00AA283A">
            <w:pPr>
              <w:spacing w:before="60" w:after="60"/>
              <w:rPr>
                <w:color w:val="000000" w:themeColor="text1"/>
              </w:rPr>
            </w:pPr>
            <w:r w:rsidRPr="00AC48D7">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48AB6CD5"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8370E4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332F85C9" w:rsidR="00AC48D7" w:rsidRPr="00AC48D7" w:rsidRDefault="00AC48D7" w:rsidP="00AA283A">
            <w:pPr>
              <w:spacing w:before="60" w:after="60"/>
              <w:jc w:val="right"/>
              <w:rPr>
                <w:color w:val="000000" w:themeColor="text1"/>
              </w:rPr>
            </w:pPr>
            <w:r w:rsidRPr="00AC48D7">
              <w:rPr>
                <w:color w:val="000000" w:themeColor="text1"/>
              </w:rPr>
              <w:t>2</w:t>
            </w:r>
            <w:r>
              <w:rPr>
                <w:color w:val="000000" w:themeColor="text1"/>
              </w:rPr>
              <w:t>,</w:t>
            </w:r>
            <w:r w:rsidRPr="00AC48D7">
              <w:rPr>
                <w:color w:val="000000" w:themeColor="text1"/>
              </w:rPr>
              <w:t>60</w:t>
            </w:r>
          </w:p>
        </w:tc>
        <w:tc>
          <w:tcPr>
            <w:tcW w:w="1154" w:type="dxa"/>
            <w:tcBorders>
              <w:top w:val="nil"/>
              <w:left w:val="nil"/>
              <w:bottom w:val="single" w:sz="4" w:space="0" w:color="auto"/>
              <w:right w:val="single" w:sz="4" w:space="0" w:color="auto"/>
            </w:tcBorders>
            <w:shd w:val="clear" w:color="auto" w:fill="auto"/>
            <w:noWrap/>
            <w:vAlign w:val="center"/>
            <w:hideMark/>
          </w:tcPr>
          <w:p w14:paraId="39F0DDD8" w14:textId="412C4A62" w:rsidR="00AC48D7" w:rsidRPr="00AC48D7" w:rsidRDefault="00AC48D7" w:rsidP="00AA283A">
            <w:pPr>
              <w:spacing w:before="60" w:after="60"/>
              <w:jc w:val="right"/>
              <w:rPr>
                <w:color w:val="000000" w:themeColor="text1"/>
              </w:rPr>
            </w:pPr>
            <w:r w:rsidRPr="00AC48D7">
              <w:rPr>
                <w:color w:val="000000" w:themeColor="text1"/>
              </w:rPr>
              <w:t>47</w:t>
            </w:r>
            <w:r>
              <w:rPr>
                <w:color w:val="000000" w:themeColor="text1"/>
              </w:rPr>
              <w:t>,</w:t>
            </w:r>
            <w:r w:rsidRPr="00AC48D7">
              <w:rPr>
                <w:color w:val="000000" w:themeColor="text1"/>
              </w:rPr>
              <w:t>30</w:t>
            </w:r>
          </w:p>
        </w:tc>
        <w:tc>
          <w:tcPr>
            <w:tcW w:w="1646" w:type="dxa"/>
            <w:tcBorders>
              <w:top w:val="nil"/>
              <w:left w:val="nil"/>
              <w:bottom w:val="single" w:sz="4" w:space="0" w:color="auto"/>
              <w:right w:val="single" w:sz="4" w:space="0" w:color="auto"/>
            </w:tcBorders>
            <w:shd w:val="clear" w:color="auto" w:fill="auto"/>
            <w:noWrap/>
            <w:vAlign w:val="center"/>
            <w:hideMark/>
          </w:tcPr>
          <w:p w14:paraId="687B71A6" w14:textId="5B2E6DB0"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220</w:t>
            </w:r>
          </w:p>
        </w:tc>
        <w:tc>
          <w:tcPr>
            <w:tcW w:w="1646" w:type="dxa"/>
            <w:tcBorders>
              <w:top w:val="nil"/>
              <w:left w:val="nil"/>
              <w:bottom w:val="single" w:sz="4" w:space="0" w:color="auto"/>
              <w:right w:val="single" w:sz="4" w:space="0" w:color="auto"/>
            </w:tcBorders>
            <w:shd w:val="clear" w:color="auto" w:fill="auto"/>
            <w:noWrap/>
            <w:vAlign w:val="center"/>
            <w:hideMark/>
          </w:tcPr>
          <w:p w14:paraId="62C3D767" w14:textId="1F32DBD8" w:rsidR="00AC48D7" w:rsidRPr="00AC48D7" w:rsidRDefault="00AC48D7" w:rsidP="00AA283A">
            <w:pPr>
              <w:spacing w:before="60" w:after="60"/>
              <w:jc w:val="right"/>
              <w:rPr>
                <w:color w:val="000000" w:themeColor="text1"/>
              </w:rPr>
            </w:pPr>
            <w:r w:rsidRPr="00AA283A">
              <w:rPr>
                <w:color w:val="000000"/>
              </w:rPr>
              <w:t>88</w:t>
            </w:r>
            <w:r>
              <w:rPr>
                <w:color w:val="000000"/>
              </w:rPr>
              <w:t>,</w:t>
            </w:r>
            <w:r w:rsidRPr="00AA283A">
              <w:rPr>
                <w:color w:val="000000"/>
              </w:rPr>
              <w:t>86</w:t>
            </w:r>
          </w:p>
        </w:tc>
        <w:tc>
          <w:tcPr>
            <w:tcW w:w="247" w:type="dxa"/>
            <w:vAlign w:val="center"/>
            <w:hideMark/>
          </w:tcPr>
          <w:p w14:paraId="0E2B6C0E" w14:textId="77777777" w:rsidR="00AC48D7" w:rsidRPr="00AC48D7" w:rsidRDefault="00AC48D7" w:rsidP="00AA283A">
            <w:pPr>
              <w:spacing w:before="60" w:after="60"/>
              <w:jc w:val="right"/>
              <w:rPr>
                <w:color w:val="000000" w:themeColor="text1"/>
              </w:rPr>
            </w:pPr>
          </w:p>
        </w:tc>
      </w:tr>
      <w:tr w:rsidR="007C052D" w:rsidRPr="00AC48D7" w14:paraId="0EF8F5BD"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AC48D7" w:rsidRPr="00AC48D7" w:rsidRDefault="00AC48D7" w:rsidP="00AA283A">
            <w:pPr>
              <w:spacing w:before="60" w:after="60"/>
              <w:jc w:val="center"/>
              <w:rPr>
                <w:color w:val="000000" w:themeColor="text1"/>
              </w:rPr>
            </w:pPr>
            <w:r w:rsidRPr="00AC48D7">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AC48D7" w:rsidRPr="00AC48D7" w:rsidRDefault="00AC48D7" w:rsidP="00AA283A">
            <w:pPr>
              <w:spacing w:before="60" w:after="60"/>
              <w:rPr>
                <w:color w:val="000000" w:themeColor="text1"/>
              </w:rPr>
            </w:pPr>
            <w:r w:rsidRPr="00AC48D7">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E3D82C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0768A59"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D28BE50" w:rsidR="00AC48D7" w:rsidRPr="00AC48D7" w:rsidRDefault="00AC48D7" w:rsidP="00AA283A">
            <w:pPr>
              <w:spacing w:before="60" w:after="60"/>
              <w:jc w:val="right"/>
              <w:rPr>
                <w:color w:val="000000" w:themeColor="text1"/>
              </w:rPr>
            </w:pPr>
            <w:r w:rsidRPr="00AC48D7">
              <w:rPr>
                <w:color w:val="000000" w:themeColor="text1"/>
              </w:rPr>
              <w:t>5</w:t>
            </w:r>
            <w:r>
              <w:rPr>
                <w:color w:val="000000" w:themeColor="text1"/>
              </w:rPr>
              <w:t>,</w:t>
            </w:r>
            <w:r w:rsidRPr="00AC48D7">
              <w:rPr>
                <w:color w:val="000000" w:themeColor="text1"/>
              </w:rPr>
              <w:t>56</w:t>
            </w:r>
          </w:p>
        </w:tc>
        <w:tc>
          <w:tcPr>
            <w:tcW w:w="1154" w:type="dxa"/>
            <w:tcBorders>
              <w:top w:val="nil"/>
              <w:left w:val="nil"/>
              <w:bottom w:val="single" w:sz="4" w:space="0" w:color="auto"/>
              <w:right w:val="single" w:sz="4" w:space="0" w:color="auto"/>
            </w:tcBorders>
            <w:shd w:val="clear" w:color="auto" w:fill="auto"/>
            <w:noWrap/>
            <w:vAlign w:val="center"/>
            <w:hideMark/>
          </w:tcPr>
          <w:p w14:paraId="49D41FE3" w14:textId="1F1A02E4" w:rsidR="00AC48D7" w:rsidRPr="00AC48D7" w:rsidRDefault="00AC48D7" w:rsidP="00AA283A">
            <w:pPr>
              <w:spacing w:before="60" w:after="60"/>
              <w:jc w:val="right"/>
              <w:rPr>
                <w:color w:val="000000" w:themeColor="text1"/>
              </w:rPr>
            </w:pPr>
            <w:r w:rsidRPr="00AC48D7">
              <w:rPr>
                <w:color w:val="000000" w:themeColor="text1"/>
              </w:rPr>
              <w:t>101</w:t>
            </w:r>
            <w:r>
              <w:rPr>
                <w:color w:val="000000" w:themeColor="text1"/>
              </w:rPr>
              <w:t>,</w:t>
            </w:r>
            <w:r w:rsidRPr="00AC48D7">
              <w:rPr>
                <w:color w:val="000000" w:themeColor="text1"/>
              </w:rPr>
              <w:t>16</w:t>
            </w:r>
          </w:p>
        </w:tc>
        <w:tc>
          <w:tcPr>
            <w:tcW w:w="1646" w:type="dxa"/>
            <w:tcBorders>
              <w:top w:val="nil"/>
              <w:left w:val="nil"/>
              <w:bottom w:val="single" w:sz="4" w:space="0" w:color="auto"/>
              <w:right w:val="single" w:sz="4" w:space="0" w:color="auto"/>
            </w:tcBorders>
            <w:shd w:val="clear" w:color="auto" w:fill="auto"/>
            <w:noWrap/>
            <w:vAlign w:val="center"/>
            <w:hideMark/>
          </w:tcPr>
          <w:p w14:paraId="69D816D0" w14:textId="43EDBA2C" w:rsidR="00AC48D7" w:rsidRPr="00AC48D7" w:rsidRDefault="00AC48D7" w:rsidP="00AA283A">
            <w:pPr>
              <w:spacing w:before="60" w:after="60"/>
              <w:jc w:val="right"/>
              <w:rPr>
                <w:color w:val="000000" w:themeColor="text1"/>
              </w:rPr>
            </w:pPr>
            <w:r w:rsidRPr="00AA283A">
              <w:rPr>
                <w:color w:val="000000"/>
              </w:rPr>
              <w:t>11</w:t>
            </w:r>
            <w:r w:rsidR="007D45B8">
              <w:rPr>
                <w:color w:val="000000"/>
              </w:rPr>
              <w:t>.</w:t>
            </w:r>
            <w:r w:rsidRPr="00AA283A">
              <w:rPr>
                <w:color w:val="000000"/>
              </w:rPr>
              <w:t>276</w:t>
            </w:r>
          </w:p>
        </w:tc>
        <w:tc>
          <w:tcPr>
            <w:tcW w:w="1646" w:type="dxa"/>
            <w:tcBorders>
              <w:top w:val="nil"/>
              <w:left w:val="nil"/>
              <w:bottom w:val="single" w:sz="4" w:space="0" w:color="auto"/>
              <w:right w:val="single" w:sz="4" w:space="0" w:color="auto"/>
            </w:tcBorders>
            <w:shd w:val="clear" w:color="auto" w:fill="auto"/>
            <w:noWrap/>
            <w:vAlign w:val="center"/>
            <w:hideMark/>
          </w:tcPr>
          <w:p w14:paraId="21F0111E" w14:textId="120BFF8E" w:rsidR="00AC48D7" w:rsidRPr="00AC48D7" w:rsidRDefault="00AC48D7" w:rsidP="00AA283A">
            <w:pPr>
              <w:spacing w:before="60" w:after="60"/>
              <w:jc w:val="right"/>
              <w:rPr>
                <w:color w:val="000000" w:themeColor="text1"/>
              </w:rPr>
            </w:pPr>
            <w:r w:rsidRPr="00AA283A">
              <w:rPr>
                <w:color w:val="000000"/>
              </w:rPr>
              <w:t>225</w:t>
            </w:r>
            <w:r>
              <w:rPr>
                <w:color w:val="000000"/>
              </w:rPr>
              <w:t>,</w:t>
            </w:r>
            <w:r w:rsidRPr="00AA283A">
              <w:rPr>
                <w:color w:val="000000"/>
              </w:rPr>
              <w:t>52</w:t>
            </w:r>
          </w:p>
        </w:tc>
        <w:tc>
          <w:tcPr>
            <w:tcW w:w="247" w:type="dxa"/>
            <w:vAlign w:val="center"/>
            <w:hideMark/>
          </w:tcPr>
          <w:p w14:paraId="11CD606D" w14:textId="77777777" w:rsidR="00AC48D7" w:rsidRPr="00AC48D7" w:rsidRDefault="00AC48D7" w:rsidP="00AA283A">
            <w:pPr>
              <w:spacing w:before="60" w:after="60"/>
              <w:jc w:val="right"/>
              <w:rPr>
                <w:color w:val="000000" w:themeColor="text1"/>
              </w:rPr>
            </w:pPr>
          </w:p>
        </w:tc>
      </w:tr>
      <w:tr w:rsidR="007C052D" w:rsidRPr="00AC48D7" w14:paraId="16DD15D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AC48D7" w:rsidRPr="00AC48D7" w:rsidRDefault="00AC48D7" w:rsidP="00AA283A">
            <w:pPr>
              <w:spacing w:before="60" w:after="60"/>
              <w:jc w:val="center"/>
              <w:rPr>
                <w:color w:val="000000" w:themeColor="text1"/>
              </w:rPr>
            </w:pPr>
            <w:r w:rsidRPr="00AC48D7">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AC48D7" w:rsidRPr="00AC48D7" w:rsidRDefault="00AC48D7" w:rsidP="00AA283A">
            <w:pPr>
              <w:spacing w:before="60" w:after="60"/>
              <w:rPr>
                <w:color w:val="000000" w:themeColor="text1"/>
              </w:rPr>
            </w:pPr>
            <w:r w:rsidRPr="00AC48D7">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AF18E6F"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E9C524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157AEB1" w:rsidR="00AC48D7" w:rsidRPr="00AC48D7" w:rsidRDefault="00AC48D7" w:rsidP="00AA283A">
            <w:pPr>
              <w:spacing w:before="60" w:after="60"/>
              <w:jc w:val="right"/>
              <w:rPr>
                <w:color w:val="000000" w:themeColor="text1"/>
              </w:rPr>
            </w:pPr>
            <w:r w:rsidRPr="00AC48D7">
              <w:rPr>
                <w:color w:val="000000" w:themeColor="text1"/>
              </w:rPr>
              <w:t>24</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33A618DF" w14:textId="4BD5C0C6" w:rsidR="00AC48D7" w:rsidRPr="00AC48D7" w:rsidRDefault="00AC48D7" w:rsidP="00AA283A">
            <w:pPr>
              <w:spacing w:before="60" w:after="60"/>
              <w:jc w:val="right"/>
              <w:rPr>
                <w:color w:val="000000" w:themeColor="text1"/>
              </w:rPr>
            </w:pPr>
            <w:r w:rsidRPr="00AC48D7">
              <w:rPr>
                <w:color w:val="000000" w:themeColor="text1"/>
              </w:rPr>
              <w:t>442</w:t>
            </w:r>
            <w:r>
              <w:rPr>
                <w:color w:val="000000" w:themeColor="text1"/>
              </w:rPr>
              <w:t>,</w:t>
            </w:r>
            <w:r w:rsidRPr="00AC48D7">
              <w:rPr>
                <w:color w:val="000000" w:themeColor="text1"/>
              </w:rPr>
              <w:t>99</w:t>
            </w:r>
          </w:p>
        </w:tc>
        <w:tc>
          <w:tcPr>
            <w:tcW w:w="1646" w:type="dxa"/>
            <w:tcBorders>
              <w:top w:val="nil"/>
              <w:left w:val="nil"/>
              <w:bottom w:val="single" w:sz="4" w:space="0" w:color="auto"/>
              <w:right w:val="single" w:sz="4" w:space="0" w:color="auto"/>
            </w:tcBorders>
            <w:shd w:val="clear" w:color="auto" w:fill="auto"/>
            <w:noWrap/>
            <w:vAlign w:val="center"/>
            <w:hideMark/>
          </w:tcPr>
          <w:p w14:paraId="0614FA9B" w14:textId="62514B29"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468</w:t>
            </w:r>
          </w:p>
        </w:tc>
        <w:tc>
          <w:tcPr>
            <w:tcW w:w="1646" w:type="dxa"/>
            <w:tcBorders>
              <w:top w:val="nil"/>
              <w:left w:val="nil"/>
              <w:bottom w:val="single" w:sz="4" w:space="0" w:color="auto"/>
              <w:right w:val="single" w:sz="4" w:space="0" w:color="auto"/>
            </w:tcBorders>
            <w:shd w:val="clear" w:color="auto" w:fill="auto"/>
            <w:noWrap/>
            <w:vAlign w:val="center"/>
            <w:hideMark/>
          </w:tcPr>
          <w:p w14:paraId="6DDECCBF" w14:textId="63BD5EED" w:rsidR="00AC48D7" w:rsidRPr="00AC48D7" w:rsidRDefault="00AC48D7" w:rsidP="00AA283A">
            <w:pPr>
              <w:spacing w:before="60" w:after="60"/>
              <w:jc w:val="right"/>
              <w:rPr>
                <w:color w:val="000000" w:themeColor="text1"/>
              </w:rPr>
            </w:pPr>
            <w:r w:rsidRPr="00AA283A">
              <w:rPr>
                <w:color w:val="000000"/>
              </w:rPr>
              <w:t>129</w:t>
            </w:r>
            <w:r>
              <w:rPr>
                <w:color w:val="000000"/>
              </w:rPr>
              <w:t>,</w:t>
            </w:r>
            <w:r w:rsidRPr="00AA283A">
              <w:rPr>
                <w:color w:val="000000"/>
              </w:rPr>
              <w:t>36</w:t>
            </w:r>
          </w:p>
        </w:tc>
        <w:tc>
          <w:tcPr>
            <w:tcW w:w="247" w:type="dxa"/>
            <w:vAlign w:val="center"/>
            <w:hideMark/>
          </w:tcPr>
          <w:p w14:paraId="17619D52" w14:textId="77777777" w:rsidR="00AC48D7" w:rsidRPr="00AC48D7" w:rsidRDefault="00AC48D7" w:rsidP="00AA283A">
            <w:pPr>
              <w:spacing w:before="60" w:after="60"/>
              <w:jc w:val="right"/>
              <w:rPr>
                <w:color w:val="000000" w:themeColor="text1"/>
              </w:rPr>
            </w:pPr>
          </w:p>
        </w:tc>
      </w:tr>
      <w:tr w:rsidR="007C052D" w:rsidRPr="00AC48D7" w14:paraId="0A7C3A0A"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AC48D7" w:rsidRPr="00AC48D7" w:rsidRDefault="00AC48D7" w:rsidP="00AA283A">
            <w:pPr>
              <w:spacing w:before="60" w:after="60"/>
              <w:jc w:val="center"/>
              <w:rPr>
                <w:color w:val="000000" w:themeColor="text1"/>
              </w:rPr>
            </w:pPr>
            <w:r w:rsidRPr="00AC48D7">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AC48D7" w:rsidRPr="00AC48D7" w:rsidRDefault="00AC48D7" w:rsidP="00AA283A">
            <w:pPr>
              <w:spacing w:before="60" w:after="60"/>
              <w:rPr>
                <w:color w:val="000000" w:themeColor="text1"/>
              </w:rPr>
            </w:pPr>
            <w:r w:rsidRPr="00AC48D7">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1E30E9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4C01B6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2EF8DAD" w:rsidR="00AC48D7" w:rsidRPr="00AC48D7" w:rsidRDefault="00AC48D7" w:rsidP="00AA283A">
            <w:pPr>
              <w:spacing w:before="60" w:after="60"/>
              <w:jc w:val="right"/>
              <w:rPr>
                <w:color w:val="000000" w:themeColor="text1"/>
              </w:rPr>
            </w:pPr>
            <w:r w:rsidRPr="00AC48D7">
              <w:rPr>
                <w:color w:val="000000" w:themeColor="text1"/>
              </w:rPr>
              <w:t>8</w:t>
            </w:r>
            <w:r>
              <w:rPr>
                <w:color w:val="000000" w:themeColor="text1"/>
              </w:rPr>
              <w:t>,</w:t>
            </w:r>
            <w:r w:rsidRPr="00AC48D7">
              <w:rPr>
                <w:color w:val="000000" w:themeColor="text1"/>
              </w:rPr>
              <w:t>36</w:t>
            </w:r>
          </w:p>
        </w:tc>
        <w:tc>
          <w:tcPr>
            <w:tcW w:w="1154" w:type="dxa"/>
            <w:tcBorders>
              <w:top w:val="nil"/>
              <w:left w:val="nil"/>
              <w:bottom w:val="single" w:sz="4" w:space="0" w:color="auto"/>
              <w:right w:val="single" w:sz="4" w:space="0" w:color="auto"/>
            </w:tcBorders>
            <w:shd w:val="clear" w:color="auto" w:fill="auto"/>
            <w:noWrap/>
            <w:vAlign w:val="center"/>
            <w:hideMark/>
          </w:tcPr>
          <w:p w14:paraId="6F0266CD" w14:textId="6B1B0F0B" w:rsidR="00AC48D7" w:rsidRPr="00AC48D7" w:rsidRDefault="00AC48D7" w:rsidP="00AA283A">
            <w:pPr>
              <w:spacing w:before="60" w:after="60"/>
              <w:jc w:val="right"/>
              <w:rPr>
                <w:color w:val="000000" w:themeColor="text1"/>
              </w:rPr>
            </w:pPr>
            <w:r w:rsidRPr="00AC48D7">
              <w:rPr>
                <w:color w:val="000000" w:themeColor="text1"/>
              </w:rPr>
              <w:t>152</w:t>
            </w:r>
            <w:r>
              <w:rPr>
                <w:color w:val="000000" w:themeColor="text1"/>
              </w:rPr>
              <w:t>,</w:t>
            </w:r>
            <w:r w:rsidRPr="00AC48D7">
              <w:rPr>
                <w:color w:val="000000" w:themeColor="text1"/>
              </w:rPr>
              <w:t>03</w:t>
            </w:r>
          </w:p>
        </w:tc>
        <w:tc>
          <w:tcPr>
            <w:tcW w:w="1646" w:type="dxa"/>
            <w:tcBorders>
              <w:top w:val="nil"/>
              <w:left w:val="nil"/>
              <w:bottom w:val="single" w:sz="4" w:space="0" w:color="auto"/>
              <w:right w:val="single" w:sz="4" w:space="0" w:color="auto"/>
            </w:tcBorders>
            <w:shd w:val="clear" w:color="auto" w:fill="auto"/>
            <w:noWrap/>
            <w:vAlign w:val="center"/>
            <w:hideMark/>
          </w:tcPr>
          <w:p w14:paraId="4A2EA987" w14:textId="081D1A1A"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311</w:t>
            </w:r>
          </w:p>
        </w:tc>
        <w:tc>
          <w:tcPr>
            <w:tcW w:w="1646" w:type="dxa"/>
            <w:tcBorders>
              <w:top w:val="nil"/>
              <w:left w:val="nil"/>
              <w:bottom w:val="single" w:sz="4" w:space="0" w:color="auto"/>
              <w:right w:val="single" w:sz="4" w:space="0" w:color="auto"/>
            </w:tcBorders>
            <w:shd w:val="clear" w:color="auto" w:fill="auto"/>
            <w:noWrap/>
            <w:vAlign w:val="center"/>
            <w:hideMark/>
          </w:tcPr>
          <w:p w14:paraId="7B2A7EF9" w14:textId="5F7F09B8" w:rsidR="00AC48D7" w:rsidRPr="00AC48D7" w:rsidRDefault="00AC48D7" w:rsidP="00AA283A">
            <w:pPr>
              <w:spacing w:before="60" w:after="60"/>
              <w:jc w:val="right"/>
              <w:rPr>
                <w:color w:val="000000" w:themeColor="text1"/>
              </w:rPr>
            </w:pPr>
            <w:r w:rsidRPr="00AA283A">
              <w:rPr>
                <w:color w:val="000000"/>
              </w:rPr>
              <w:t>146</w:t>
            </w:r>
            <w:r>
              <w:rPr>
                <w:color w:val="000000"/>
              </w:rPr>
              <w:t>,</w:t>
            </w:r>
            <w:r w:rsidRPr="00AA283A">
              <w:rPr>
                <w:color w:val="000000"/>
              </w:rPr>
              <w:t>22</w:t>
            </w:r>
          </w:p>
        </w:tc>
        <w:tc>
          <w:tcPr>
            <w:tcW w:w="247" w:type="dxa"/>
            <w:vAlign w:val="center"/>
            <w:hideMark/>
          </w:tcPr>
          <w:p w14:paraId="28561BFB" w14:textId="77777777" w:rsidR="00AC48D7" w:rsidRPr="00AC48D7" w:rsidRDefault="00AC48D7" w:rsidP="00AA283A">
            <w:pPr>
              <w:spacing w:before="60" w:after="60"/>
              <w:jc w:val="right"/>
              <w:rPr>
                <w:color w:val="000000" w:themeColor="text1"/>
              </w:rPr>
            </w:pPr>
          </w:p>
        </w:tc>
      </w:tr>
      <w:tr w:rsidR="007C052D" w:rsidRPr="00AC48D7" w14:paraId="76159E25"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AC48D7" w:rsidRPr="00AC48D7" w:rsidRDefault="00AC48D7" w:rsidP="00AA283A">
            <w:pPr>
              <w:spacing w:before="60" w:after="60"/>
              <w:jc w:val="center"/>
              <w:rPr>
                <w:color w:val="000000" w:themeColor="text1"/>
              </w:rPr>
            </w:pPr>
            <w:r w:rsidRPr="00AC48D7">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AC48D7" w:rsidRPr="00AC48D7" w:rsidRDefault="00AC48D7" w:rsidP="00AA283A">
            <w:pPr>
              <w:spacing w:before="60" w:after="60"/>
              <w:rPr>
                <w:color w:val="000000" w:themeColor="text1"/>
              </w:rPr>
            </w:pPr>
            <w:r w:rsidRPr="00AC48D7">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33FF5F88"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94E3E8C"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27A4D37A" w:rsidR="00AC48D7" w:rsidRPr="00AC48D7" w:rsidRDefault="00AC48D7" w:rsidP="00AA283A">
            <w:pPr>
              <w:spacing w:before="60" w:after="60"/>
              <w:jc w:val="right"/>
              <w:rPr>
                <w:color w:val="000000" w:themeColor="text1"/>
              </w:rPr>
            </w:pPr>
            <w:r w:rsidRPr="00AC48D7">
              <w:rPr>
                <w:color w:val="000000" w:themeColor="text1"/>
              </w:rPr>
              <w:t>4</w:t>
            </w:r>
            <w:r>
              <w:rPr>
                <w:color w:val="000000" w:themeColor="text1"/>
              </w:rPr>
              <w:t>,</w:t>
            </w:r>
            <w:r w:rsidRPr="00AC48D7">
              <w:rPr>
                <w:color w:val="000000" w:themeColor="text1"/>
              </w:rPr>
              <w:t>69</w:t>
            </w:r>
          </w:p>
        </w:tc>
        <w:tc>
          <w:tcPr>
            <w:tcW w:w="1154" w:type="dxa"/>
            <w:tcBorders>
              <w:top w:val="nil"/>
              <w:left w:val="nil"/>
              <w:bottom w:val="single" w:sz="4" w:space="0" w:color="auto"/>
              <w:right w:val="single" w:sz="4" w:space="0" w:color="auto"/>
            </w:tcBorders>
            <w:shd w:val="clear" w:color="auto" w:fill="auto"/>
            <w:noWrap/>
            <w:vAlign w:val="center"/>
            <w:hideMark/>
          </w:tcPr>
          <w:p w14:paraId="7D8C1450" w14:textId="7951BDEB" w:rsidR="00AC48D7" w:rsidRPr="00AC48D7" w:rsidRDefault="00AC48D7" w:rsidP="00AA283A">
            <w:pPr>
              <w:spacing w:before="60" w:after="60"/>
              <w:jc w:val="right"/>
              <w:rPr>
                <w:color w:val="000000" w:themeColor="text1"/>
              </w:rPr>
            </w:pPr>
            <w:r w:rsidRPr="00AC48D7">
              <w:rPr>
                <w:color w:val="000000" w:themeColor="text1"/>
              </w:rPr>
              <w:t>85</w:t>
            </w:r>
            <w:r>
              <w:rPr>
                <w:color w:val="000000" w:themeColor="text1"/>
              </w:rPr>
              <w:t>,</w:t>
            </w:r>
            <w:r w:rsidRPr="00AC48D7">
              <w:rPr>
                <w:color w:val="000000" w:themeColor="text1"/>
              </w:rPr>
              <w:t>31</w:t>
            </w:r>
          </w:p>
        </w:tc>
        <w:tc>
          <w:tcPr>
            <w:tcW w:w="1646" w:type="dxa"/>
            <w:tcBorders>
              <w:top w:val="nil"/>
              <w:left w:val="nil"/>
              <w:bottom w:val="single" w:sz="4" w:space="0" w:color="auto"/>
              <w:right w:val="single" w:sz="4" w:space="0" w:color="auto"/>
            </w:tcBorders>
            <w:shd w:val="clear" w:color="auto" w:fill="auto"/>
            <w:noWrap/>
            <w:vAlign w:val="center"/>
            <w:hideMark/>
          </w:tcPr>
          <w:p w14:paraId="01F43176" w14:textId="4FEFCEF7" w:rsidR="00AC48D7" w:rsidRPr="00AC48D7" w:rsidRDefault="00AC48D7" w:rsidP="00AA283A">
            <w:pPr>
              <w:spacing w:before="60" w:after="60"/>
              <w:jc w:val="right"/>
              <w:rPr>
                <w:color w:val="000000" w:themeColor="text1"/>
              </w:rPr>
            </w:pPr>
            <w:r w:rsidRPr="00AA283A">
              <w:rPr>
                <w:color w:val="000000"/>
              </w:rPr>
              <w:t>10</w:t>
            </w:r>
            <w:r w:rsidR="007D45B8">
              <w:rPr>
                <w:color w:val="000000"/>
              </w:rPr>
              <w:t>.</w:t>
            </w:r>
            <w:r w:rsidRPr="00AA283A">
              <w:rPr>
                <w:color w:val="000000"/>
              </w:rPr>
              <w:t>789</w:t>
            </w:r>
          </w:p>
        </w:tc>
        <w:tc>
          <w:tcPr>
            <w:tcW w:w="1646" w:type="dxa"/>
            <w:tcBorders>
              <w:top w:val="nil"/>
              <w:left w:val="nil"/>
              <w:bottom w:val="single" w:sz="4" w:space="0" w:color="auto"/>
              <w:right w:val="single" w:sz="4" w:space="0" w:color="auto"/>
            </w:tcBorders>
            <w:shd w:val="clear" w:color="auto" w:fill="auto"/>
            <w:noWrap/>
            <w:vAlign w:val="center"/>
            <w:hideMark/>
          </w:tcPr>
          <w:p w14:paraId="101A1AAA" w14:textId="3DE3B777" w:rsidR="00AC48D7" w:rsidRPr="00AC48D7" w:rsidRDefault="00AC48D7" w:rsidP="00AA283A">
            <w:pPr>
              <w:spacing w:before="60" w:after="60"/>
              <w:jc w:val="right"/>
              <w:rPr>
                <w:color w:val="000000" w:themeColor="text1"/>
              </w:rPr>
            </w:pPr>
            <w:r w:rsidRPr="00AA283A">
              <w:rPr>
                <w:color w:val="000000"/>
              </w:rPr>
              <w:t>215</w:t>
            </w:r>
            <w:r>
              <w:rPr>
                <w:color w:val="000000"/>
              </w:rPr>
              <w:t>,</w:t>
            </w:r>
            <w:r w:rsidRPr="00AA283A">
              <w:rPr>
                <w:color w:val="000000"/>
              </w:rPr>
              <w:t>78</w:t>
            </w:r>
          </w:p>
        </w:tc>
        <w:tc>
          <w:tcPr>
            <w:tcW w:w="247" w:type="dxa"/>
            <w:vAlign w:val="center"/>
            <w:hideMark/>
          </w:tcPr>
          <w:p w14:paraId="547DB856" w14:textId="77777777" w:rsidR="00AC48D7" w:rsidRPr="00AC48D7" w:rsidRDefault="00AC48D7" w:rsidP="00AA283A">
            <w:pPr>
              <w:spacing w:before="60" w:after="60"/>
              <w:jc w:val="right"/>
              <w:rPr>
                <w:color w:val="000000" w:themeColor="text1"/>
              </w:rPr>
            </w:pPr>
          </w:p>
        </w:tc>
      </w:tr>
      <w:tr w:rsidR="007C052D" w:rsidRPr="00AC48D7" w14:paraId="293615EE"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AC48D7" w:rsidRPr="00AC48D7" w:rsidRDefault="00AC48D7" w:rsidP="00AA283A">
            <w:pPr>
              <w:spacing w:before="60" w:after="60"/>
              <w:jc w:val="center"/>
              <w:rPr>
                <w:color w:val="000000" w:themeColor="text1"/>
              </w:rPr>
            </w:pPr>
            <w:r w:rsidRPr="00AC48D7">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AC48D7" w:rsidRPr="00AC48D7" w:rsidRDefault="00AC48D7" w:rsidP="00AA283A">
            <w:pPr>
              <w:spacing w:before="60" w:after="60"/>
              <w:rPr>
                <w:color w:val="000000" w:themeColor="text1"/>
              </w:rPr>
            </w:pPr>
            <w:r w:rsidRPr="00AC48D7">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AC48D7" w:rsidRPr="00AC48D7" w:rsidRDefault="00AC48D7" w:rsidP="00AA283A">
            <w:pPr>
              <w:spacing w:before="60" w:after="60"/>
              <w:rPr>
                <w:color w:val="000000" w:themeColor="text1"/>
              </w:rPr>
            </w:pPr>
            <w:r w:rsidRPr="00AC48D7">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DBA5567"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3747364A"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640232FC" w:rsidR="00AC48D7" w:rsidRPr="00AC48D7" w:rsidRDefault="00AC48D7" w:rsidP="00AA283A">
            <w:pPr>
              <w:spacing w:before="60" w:after="60"/>
              <w:jc w:val="right"/>
              <w:rPr>
                <w:color w:val="000000" w:themeColor="text1"/>
              </w:rPr>
            </w:pPr>
            <w:r w:rsidRPr="00AC48D7">
              <w:rPr>
                <w:color w:val="000000" w:themeColor="text1"/>
              </w:rPr>
              <w:t>8</w:t>
            </w:r>
            <w:r>
              <w:rPr>
                <w:color w:val="000000" w:themeColor="text1"/>
              </w:rPr>
              <w:t>,</w:t>
            </w:r>
            <w:r w:rsidRPr="00AC48D7">
              <w:rPr>
                <w:color w:val="000000" w:themeColor="text1"/>
              </w:rPr>
              <w:t>58</w:t>
            </w:r>
          </w:p>
        </w:tc>
        <w:tc>
          <w:tcPr>
            <w:tcW w:w="1154" w:type="dxa"/>
            <w:tcBorders>
              <w:top w:val="nil"/>
              <w:left w:val="nil"/>
              <w:bottom w:val="single" w:sz="4" w:space="0" w:color="auto"/>
              <w:right w:val="single" w:sz="4" w:space="0" w:color="auto"/>
            </w:tcBorders>
            <w:shd w:val="clear" w:color="auto" w:fill="auto"/>
            <w:noWrap/>
            <w:vAlign w:val="center"/>
            <w:hideMark/>
          </w:tcPr>
          <w:p w14:paraId="416DC178" w14:textId="436AD6D2" w:rsidR="00AC48D7" w:rsidRPr="00AC48D7" w:rsidRDefault="00AC48D7" w:rsidP="00AA283A">
            <w:pPr>
              <w:spacing w:before="60" w:after="60"/>
              <w:jc w:val="right"/>
              <w:rPr>
                <w:color w:val="000000" w:themeColor="text1"/>
              </w:rPr>
            </w:pPr>
            <w:r w:rsidRPr="00AC48D7">
              <w:rPr>
                <w:color w:val="000000" w:themeColor="text1"/>
              </w:rPr>
              <w:t>155</w:t>
            </w:r>
            <w:r>
              <w:rPr>
                <w:color w:val="000000" w:themeColor="text1"/>
              </w:rPr>
              <w:t>,</w:t>
            </w:r>
            <w:r w:rsidRPr="00AC48D7">
              <w:rPr>
                <w:color w:val="000000" w:themeColor="text1"/>
              </w:rPr>
              <w:t>94</w:t>
            </w:r>
          </w:p>
        </w:tc>
        <w:tc>
          <w:tcPr>
            <w:tcW w:w="1646" w:type="dxa"/>
            <w:tcBorders>
              <w:top w:val="nil"/>
              <w:left w:val="nil"/>
              <w:bottom w:val="single" w:sz="4" w:space="0" w:color="auto"/>
              <w:right w:val="single" w:sz="4" w:space="0" w:color="auto"/>
            </w:tcBorders>
            <w:shd w:val="clear" w:color="auto" w:fill="auto"/>
            <w:noWrap/>
            <w:vAlign w:val="center"/>
            <w:hideMark/>
          </w:tcPr>
          <w:p w14:paraId="2AA3F4AF" w14:textId="74C017FE"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588</w:t>
            </w:r>
          </w:p>
        </w:tc>
        <w:tc>
          <w:tcPr>
            <w:tcW w:w="1646" w:type="dxa"/>
            <w:tcBorders>
              <w:top w:val="nil"/>
              <w:left w:val="nil"/>
              <w:bottom w:val="single" w:sz="4" w:space="0" w:color="auto"/>
              <w:right w:val="single" w:sz="4" w:space="0" w:color="auto"/>
            </w:tcBorders>
            <w:shd w:val="clear" w:color="auto" w:fill="auto"/>
            <w:noWrap/>
            <w:vAlign w:val="center"/>
            <w:hideMark/>
          </w:tcPr>
          <w:p w14:paraId="6EEE9A1D" w14:textId="08656616" w:rsidR="00AC48D7" w:rsidRPr="00AC48D7" w:rsidRDefault="00AC48D7" w:rsidP="00AA283A">
            <w:pPr>
              <w:spacing w:before="60" w:after="60"/>
              <w:jc w:val="right"/>
              <w:rPr>
                <w:color w:val="000000" w:themeColor="text1"/>
              </w:rPr>
            </w:pPr>
            <w:r w:rsidRPr="00AA283A">
              <w:rPr>
                <w:color w:val="000000"/>
              </w:rPr>
              <w:t>131</w:t>
            </w:r>
            <w:r>
              <w:rPr>
                <w:color w:val="000000"/>
              </w:rPr>
              <w:t>,</w:t>
            </w:r>
            <w:r w:rsidRPr="00AA283A">
              <w:rPr>
                <w:color w:val="000000"/>
              </w:rPr>
              <w:t>76</w:t>
            </w:r>
          </w:p>
        </w:tc>
        <w:tc>
          <w:tcPr>
            <w:tcW w:w="247" w:type="dxa"/>
            <w:vAlign w:val="center"/>
            <w:hideMark/>
          </w:tcPr>
          <w:p w14:paraId="529B41BF" w14:textId="77777777" w:rsidR="00AC48D7" w:rsidRPr="00AC48D7" w:rsidRDefault="00AC48D7" w:rsidP="00AA283A">
            <w:pPr>
              <w:spacing w:before="60" w:after="60"/>
              <w:jc w:val="right"/>
              <w:rPr>
                <w:color w:val="000000" w:themeColor="text1"/>
              </w:rPr>
            </w:pPr>
          </w:p>
        </w:tc>
      </w:tr>
      <w:tr w:rsidR="007C052D" w:rsidRPr="00AC48D7" w14:paraId="1785C936"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AC48D7" w:rsidRPr="00AC48D7" w:rsidRDefault="00AC48D7" w:rsidP="00AA283A">
            <w:pPr>
              <w:spacing w:before="60" w:after="60"/>
              <w:jc w:val="center"/>
              <w:rPr>
                <w:color w:val="000000" w:themeColor="text1"/>
              </w:rPr>
            </w:pPr>
            <w:r w:rsidRPr="00AC48D7">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AC48D7" w:rsidRPr="00AC48D7" w:rsidRDefault="00AC48D7" w:rsidP="00AA283A">
            <w:pPr>
              <w:spacing w:before="60" w:after="60"/>
              <w:rPr>
                <w:color w:val="000000" w:themeColor="text1"/>
              </w:rPr>
            </w:pPr>
            <w:r w:rsidRPr="00AC48D7">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0941512"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5A88F7A7"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350A0261" w:rsidR="00AC48D7" w:rsidRPr="00AC48D7" w:rsidRDefault="00AC48D7" w:rsidP="00AA283A">
            <w:pPr>
              <w:spacing w:before="60" w:after="60"/>
              <w:jc w:val="right"/>
              <w:rPr>
                <w:color w:val="000000" w:themeColor="text1"/>
              </w:rPr>
            </w:pPr>
            <w:r w:rsidRPr="00AC48D7">
              <w:rPr>
                <w:color w:val="000000" w:themeColor="text1"/>
              </w:rPr>
              <w:t>19</w:t>
            </w:r>
            <w:r>
              <w:rPr>
                <w:color w:val="000000" w:themeColor="text1"/>
              </w:rPr>
              <w:t>,</w:t>
            </w:r>
            <w:r w:rsidRPr="00AC48D7">
              <w:rPr>
                <w:color w:val="000000" w:themeColor="text1"/>
              </w:rPr>
              <w:t>97</w:t>
            </w:r>
          </w:p>
        </w:tc>
        <w:tc>
          <w:tcPr>
            <w:tcW w:w="1154" w:type="dxa"/>
            <w:tcBorders>
              <w:top w:val="nil"/>
              <w:left w:val="nil"/>
              <w:bottom w:val="single" w:sz="4" w:space="0" w:color="auto"/>
              <w:right w:val="single" w:sz="4" w:space="0" w:color="auto"/>
            </w:tcBorders>
            <w:shd w:val="clear" w:color="auto" w:fill="auto"/>
            <w:noWrap/>
            <w:vAlign w:val="center"/>
            <w:hideMark/>
          </w:tcPr>
          <w:p w14:paraId="1820CCB2" w14:textId="5C0A1968" w:rsidR="00AC48D7" w:rsidRPr="00AC48D7" w:rsidRDefault="00AC48D7" w:rsidP="00AA283A">
            <w:pPr>
              <w:spacing w:before="60" w:after="60"/>
              <w:jc w:val="right"/>
              <w:rPr>
                <w:color w:val="000000" w:themeColor="text1"/>
              </w:rPr>
            </w:pPr>
            <w:r w:rsidRPr="00AC48D7">
              <w:rPr>
                <w:color w:val="000000" w:themeColor="text1"/>
              </w:rPr>
              <w:t>363</w:t>
            </w:r>
            <w:r>
              <w:rPr>
                <w:color w:val="000000" w:themeColor="text1"/>
              </w:rPr>
              <w:t>,</w:t>
            </w:r>
            <w:r w:rsidRPr="00AC48D7">
              <w:rPr>
                <w:color w:val="000000" w:themeColor="text1"/>
              </w:rPr>
              <w:t>01</w:t>
            </w:r>
          </w:p>
        </w:tc>
        <w:tc>
          <w:tcPr>
            <w:tcW w:w="1646" w:type="dxa"/>
            <w:tcBorders>
              <w:top w:val="nil"/>
              <w:left w:val="nil"/>
              <w:bottom w:val="single" w:sz="4" w:space="0" w:color="auto"/>
              <w:right w:val="single" w:sz="4" w:space="0" w:color="auto"/>
            </w:tcBorders>
            <w:shd w:val="clear" w:color="auto" w:fill="auto"/>
            <w:noWrap/>
            <w:vAlign w:val="center"/>
            <w:hideMark/>
          </w:tcPr>
          <w:p w14:paraId="3D599A09" w14:textId="0A7D8047" w:rsidR="00AC48D7" w:rsidRPr="00AC48D7" w:rsidRDefault="00AC48D7" w:rsidP="00AA283A">
            <w:pPr>
              <w:spacing w:before="60" w:after="60"/>
              <w:jc w:val="right"/>
              <w:rPr>
                <w:color w:val="000000" w:themeColor="text1"/>
              </w:rPr>
            </w:pPr>
            <w:r w:rsidRPr="00AA283A">
              <w:rPr>
                <w:color w:val="000000"/>
              </w:rPr>
              <w:t>17</w:t>
            </w:r>
            <w:r w:rsidR="007D45B8">
              <w:rPr>
                <w:color w:val="000000"/>
              </w:rPr>
              <w:t>.</w:t>
            </w:r>
            <w:r w:rsidRPr="00AA283A">
              <w:rPr>
                <w:color w:val="000000"/>
              </w:rPr>
              <w:t>183</w:t>
            </w:r>
          </w:p>
        </w:tc>
        <w:tc>
          <w:tcPr>
            <w:tcW w:w="1646" w:type="dxa"/>
            <w:tcBorders>
              <w:top w:val="nil"/>
              <w:left w:val="nil"/>
              <w:bottom w:val="single" w:sz="4" w:space="0" w:color="auto"/>
              <w:right w:val="single" w:sz="4" w:space="0" w:color="auto"/>
            </w:tcBorders>
            <w:shd w:val="clear" w:color="auto" w:fill="auto"/>
            <w:noWrap/>
            <w:vAlign w:val="center"/>
            <w:hideMark/>
          </w:tcPr>
          <w:p w14:paraId="31772F26" w14:textId="0BAEE0F0" w:rsidR="00AC48D7" w:rsidRPr="00AC48D7" w:rsidRDefault="00AC48D7" w:rsidP="00AA283A">
            <w:pPr>
              <w:spacing w:before="60" w:after="60"/>
              <w:jc w:val="right"/>
              <w:rPr>
                <w:color w:val="000000" w:themeColor="text1"/>
              </w:rPr>
            </w:pPr>
            <w:r w:rsidRPr="00AA283A">
              <w:rPr>
                <w:color w:val="000000"/>
              </w:rPr>
              <w:t>343</w:t>
            </w:r>
            <w:r>
              <w:rPr>
                <w:color w:val="000000"/>
              </w:rPr>
              <w:t>,</w:t>
            </w:r>
            <w:r w:rsidRPr="00AA283A">
              <w:rPr>
                <w:color w:val="000000"/>
              </w:rPr>
              <w:t>66</w:t>
            </w:r>
          </w:p>
        </w:tc>
        <w:tc>
          <w:tcPr>
            <w:tcW w:w="247" w:type="dxa"/>
            <w:vAlign w:val="center"/>
            <w:hideMark/>
          </w:tcPr>
          <w:p w14:paraId="4458A384" w14:textId="77777777" w:rsidR="00AC48D7" w:rsidRPr="00AC48D7" w:rsidRDefault="00AC48D7" w:rsidP="00AA283A">
            <w:pPr>
              <w:spacing w:before="60" w:after="60"/>
              <w:jc w:val="right"/>
              <w:rPr>
                <w:color w:val="000000" w:themeColor="text1"/>
              </w:rPr>
            </w:pPr>
          </w:p>
        </w:tc>
      </w:tr>
      <w:tr w:rsidR="007C052D" w:rsidRPr="00AC48D7" w14:paraId="57ED59B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AC48D7" w:rsidRPr="00AC48D7" w:rsidRDefault="00AC48D7" w:rsidP="00AA283A">
            <w:pPr>
              <w:spacing w:before="60" w:after="60"/>
              <w:jc w:val="center"/>
              <w:rPr>
                <w:color w:val="000000" w:themeColor="text1"/>
              </w:rPr>
            </w:pPr>
            <w:r w:rsidRPr="00AC48D7">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AC48D7" w:rsidRPr="00AC48D7" w:rsidRDefault="00AC48D7" w:rsidP="00AA283A">
            <w:pPr>
              <w:spacing w:before="60" w:after="60"/>
              <w:rPr>
                <w:color w:val="000000" w:themeColor="text1"/>
              </w:rPr>
            </w:pPr>
            <w:r w:rsidRPr="00AC48D7">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4D0D8B3"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431DF46D"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4EF8130E" w:rsidR="00AC48D7" w:rsidRPr="00AC48D7" w:rsidRDefault="00AC48D7" w:rsidP="00AA283A">
            <w:pPr>
              <w:spacing w:before="60" w:after="60"/>
              <w:jc w:val="right"/>
              <w:rPr>
                <w:color w:val="000000" w:themeColor="text1"/>
              </w:rPr>
            </w:pPr>
            <w:r w:rsidRPr="00AC48D7">
              <w:rPr>
                <w:color w:val="000000" w:themeColor="text1"/>
              </w:rPr>
              <w:t>12</w:t>
            </w:r>
            <w:r>
              <w:rPr>
                <w:color w:val="000000" w:themeColor="text1"/>
              </w:rPr>
              <w:t>,</w:t>
            </w:r>
            <w:r w:rsidRPr="00AC48D7">
              <w:rPr>
                <w:color w:val="000000" w:themeColor="text1"/>
              </w:rPr>
              <w:t>86</w:t>
            </w:r>
          </w:p>
        </w:tc>
        <w:tc>
          <w:tcPr>
            <w:tcW w:w="1154" w:type="dxa"/>
            <w:tcBorders>
              <w:top w:val="nil"/>
              <w:left w:val="nil"/>
              <w:bottom w:val="single" w:sz="4" w:space="0" w:color="auto"/>
              <w:right w:val="single" w:sz="4" w:space="0" w:color="auto"/>
            </w:tcBorders>
            <w:shd w:val="clear" w:color="auto" w:fill="auto"/>
            <w:noWrap/>
            <w:vAlign w:val="center"/>
            <w:hideMark/>
          </w:tcPr>
          <w:p w14:paraId="2509C4FC" w14:textId="1DFFDEF3" w:rsidR="00AC48D7" w:rsidRPr="00AC48D7" w:rsidRDefault="00AC48D7" w:rsidP="00AA283A">
            <w:pPr>
              <w:spacing w:before="60" w:after="60"/>
              <w:jc w:val="right"/>
              <w:rPr>
                <w:color w:val="000000" w:themeColor="text1"/>
              </w:rPr>
            </w:pPr>
            <w:r w:rsidRPr="00AC48D7">
              <w:rPr>
                <w:color w:val="000000" w:themeColor="text1"/>
              </w:rPr>
              <w:t>233</w:t>
            </w:r>
            <w:r>
              <w:rPr>
                <w:color w:val="000000" w:themeColor="text1"/>
              </w:rPr>
              <w:t>,</w:t>
            </w:r>
            <w:r w:rsidRPr="00AC48D7">
              <w:rPr>
                <w:color w:val="000000" w:themeColor="text1"/>
              </w:rPr>
              <w:t>87</w:t>
            </w:r>
          </w:p>
        </w:tc>
        <w:tc>
          <w:tcPr>
            <w:tcW w:w="1646" w:type="dxa"/>
            <w:tcBorders>
              <w:top w:val="nil"/>
              <w:left w:val="nil"/>
              <w:bottom w:val="single" w:sz="4" w:space="0" w:color="auto"/>
              <w:right w:val="single" w:sz="4" w:space="0" w:color="auto"/>
            </w:tcBorders>
            <w:shd w:val="clear" w:color="auto" w:fill="auto"/>
            <w:noWrap/>
            <w:vAlign w:val="center"/>
            <w:hideMark/>
          </w:tcPr>
          <w:p w14:paraId="02D6AB07" w14:textId="7C18C21A" w:rsidR="00AC48D7" w:rsidRPr="00AC48D7" w:rsidRDefault="00AC48D7" w:rsidP="00AA283A">
            <w:pPr>
              <w:spacing w:before="60" w:after="60"/>
              <w:jc w:val="right"/>
              <w:rPr>
                <w:color w:val="000000" w:themeColor="text1"/>
              </w:rPr>
            </w:pPr>
            <w:r w:rsidRPr="00AA283A">
              <w:rPr>
                <w:color w:val="000000"/>
              </w:rPr>
              <w:t>5</w:t>
            </w:r>
            <w:r w:rsidR="007D45B8">
              <w:rPr>
                <w:color w:val="000000"/>
              </w:rPr>
              <w:t>.</w:t>
            </w:r>
            <w:r w:rsidRPr="00AA283A">
              <w:rPr>
                <w:color w:val="000000"/>
              </w:rPr>
              <w:t>046</w:t>
            </w:r>
          </w:p>
        </w:tc>
        <w:tc>
          <w:tcPr>
            <w:tcW w:w="1646" w:type="dxa"/>
            <w:tcBorders>
              <w:top w:val="nil"/>
              <w:left w:val="nil"/>
              <w:bottom w:val="single" w:sz="4" w:space="0" w:color="auto"/>
              <w:right w:val="single" w:sz="4" w:space="0" w:color="auto"/>
            </w:tcBorders>
            <w:shd w:val="clear" w:color="auto" w:fill="auto"/>
            <w:noWrap/>
            <w:vAlign w:val="center"/>
            <w:hideMark/>
          </w:tcPr>
          <w:p w14:paraId="006BD6DB" w14:textId="5CDB57A1" w:rsidR="00AC48D7" w:rsidRPr="00AC48D7" w:rsidRDefault="00AC48D7" w:rsidP="00AA283A">
            <w:pPr>
              <w:spacing w:before="60" w:after="60"/>
              <w:jc w:val="right"/>
              <w:rPr>
                <w:color w:val="000000" w:themeColor="text1"/>
              </w:rPr>
            </w:pPr>
            <w:r w:rsidRPr="00AA283A">
              <w:rPr>
                <w:color w:val="000000"/>
              </w:rPr>
              <w:t>100</w:t>
            </w:r>
            <w:r>
              <w:rPr>
                <w:color w:val="000000"/>
              </w:rPr>
              <w:t>,</w:t>
            </w:r>
            <w:r w:rsidRPr="00AA283A">
              <w:rPr>
                <w:color w:val="000000"/>
              </w:rPr>
              <w:t>92</w:t>
            </w:r>
          </w:p>
        </w:tc>
        <w:tc>
          <w:tcPr>
            <w:tcW w:w="247" w:type="dxa"/>
            <w:vAlign w:val="center"/>
            <w:hideMark/>
          </w:tcPr>
          <w:p w14:paraId="441E4296" w14:textId="77777777" w:rsidR="00AC48D7" w:rsidRPr="00AC48D7" w:rsidRDefault="00AC48D7" w:rsidP="00AA283A">
            <w:pPr>
              <w:spacing w:before="60" w:after="60"/>
              <w:jc w:val="right"/>
              <w:rPr>
                <w:color w:val="000000" w:themeColor="text1"/>
              </w:rPr>
            </w:pPr>
          </w:p>
        </w:tc>
      </w:tr>
      <w:tr w:rsidR="007C052D" w:rsidRPr="00AC48D7" w14:paraId="2356455F"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AC48D7" w:rsidRPr="00AC48D7" w:rsidRDefault="00AC48D7" w:rsidP="00AA283A">
            <w:pPr>
              <w:spacing w:before="60" w:after="60"/>
              <w:jc w:val="center"/>
              <w:rPr>
                <w:color w:val="000000" w:themeColor="text1"/>
              </w:rPr>
            </w:pPr>
            <w:r w:rsidRPr="00AC48D7">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AC48D7" w:rsidRPr="00AC48D7" w:rsidRDefault="00AC48D7" w:rsidP="00AA283A">
            <w:pPr>
              <w:spacing w:before="60" w:after="60"/>
              <w:rPr>
                <w:color w:val="000000" w:themeColor="text1"/>
              </w:rPr>
            </w:pPr>
            <w:r w:rsidRPr="00AC48D7">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7D2C5B74"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E24D8E0"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65BDA2D0" w:rsidR="00AC48D7" w:rsidRPr="00AC48D7" w:rsidRDefault="00AC48D7" w:rsidP="00AA283A">
            <w:pPr>
              <w:spacing w:before="60" w:after="60"/>
              <w:jc w:val="right"/>
              <w:rPr>
                <w:color w:val="000000" w:themeColor="text1"/>
              </w:rPr>
            </w:pPr>
            <w:r w:rsidRPr="00AC48D7">
              <w:rPr>
                <w:color w:val="000000" w:themeColor="text1"/>
              </w:rPr>
              <w:t>21</w:t>
            </w:r>
            <w:r>
              <w:rPr>
                <w:color w:val="000000" w:themeColor="text1"/>
              </w:rPr>
              <w:t>,</w:t>
            </w:r>
            <w:r w:rsidRPr="00AC48D7">
              <w:rPr>
                <w:color w:val="000000" w:themeColor="text1"/>
              </w:rPr>
              <w:t>31</w:t>
            </w:r>
          </w:p>
        </w:tc>
        <w:tc>
          <w:tcPr>
            <w:tcW w:w="1154" w:type="dxa"/>
            <w:tcBorders>
              <w:top w:val="nil"/>
              <w:left w:val="nil"/>
              <w:bottom w:val="single" w:sz="4" w:space="0" w:color="auto"/>
              <w:right w:val="single" w:sz="4" w:space="0" w:color="auto"/>
            </w:tcBorders>
            <w:shd w:val="clear" w:color="auto" w:fill="auto"/>
            <w:noWrap/>
            <w:vAlign w:val="center"/>
            <w:hideMark/>
          </w:tcPr>
          <w:p w14:paraId="5156F366" w14:textId="371BF1E9" w:rsidR="00AC48D7" w:rsidRPr="00AC48D7" w:rsidRDefault="00AC48D7" w:rsidP="00AA283A">
            <w:pPr>
              <w:spacing w:before="60" w:after="60"/>
              <w:jc w:val="right"/>
              <w:rPr>
                <w:color w:val="000000" w:themeColor="text1"/>
              </w:rPr>
            </w:pPr>
            <w:r w:rsidRPr="00AC48D7">
              <w:rPr>
                <w:color w:val="000000" w:themeColor="text1"/>
              </w:rPr>
              <w:t>387</w:t>
            </w:r>
            <w:r>
              <w:rPr>
                <w:color w:val="000000" w:themeColor="text1"/>
              </w:rPr>
              <w:t>,</w:t>
            </w:r>
            <w:r w:rsidRPr="00AC48D7">
              <w:rPr>
                <w:color w:val="000000" w:themeColor="text1"/>
              </w:rPr>
              <w:t>40</w:t>
            </w:r>
          </w:p>
        </w:tc>
        <w:tc>
          <w:tcPr>
            <w:tcW w:w="1646" w:type="dxa"/>
            <w:tcBorders>
              <w:top w:val="nil"/>
              <w:left w:val="nil"/>
              <w:bottom w:val="single" w:sz="4" w:space="0" w:color="auto"/>
              <w:right w:val="single" w:sz="4" w:space="0" w:color="auto"/>
            </w:tcBorders>
            <w:shd w:val="clear" w:color="auto" w:fill="auto"/>
            <w:noWrap/>
            <w:vAlign w:val="center"/>
            <w:hideMark/>
          </w:tcPr>
          <w:p w14:paraId="0FC46FE4" w14:textId="461C4425"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672</w:t>
            </w:r>
          </w:p>
        </w:tc>
        <w:tc>
          <w:tcPr>
            <w:tcW w:w="1646" w:type="dxa"/>
            <w:tcBorders>
              <w:top w:val="nil"/>
              <w:left w:val="nil"/>
              <w:bottom w:val="single" w:sz="4" w:space="0" w:color="auto"/>
              <w:right w:val="single" w:sz="4" w:space="0" w:color="auto"/>
            </w:tcBorders>
            <w:shd w:val="clear" w:color="auto" w:fill="auto"/>
            <w:noWrap/>
            <w:vAlign w:val="center"/>
            <w:hideMark/>
          </w:tcPr>
          <w:p w14:paraId="7E053D84" w14:textId="456F2ABD" w:rsidR="00AC48D7" w:rsidRPr="00AC48D7" w:rsidRDefault="00AC48D7" w:rsidP="00AA283A">
            <w:pPr>
              <w:spacing w:before="60" w:after="60"/>
              <w:jc w:val="right"/>
              <w:rPr>
                <w:color w:val="000000" w:themeColor="text1"/>
              </w:rPr>
            </w:pPr>
            <w:r w:rsidRPr="00AA283A">
              <w:rPr>
                <w:color w:val="000000"/>
              </w:rPr>
              <w:t>133</w:t>
            </w:r>
            <w:r>
              <w:rPr>
                <w:color w:val="000000"/>
              </w:rPr>
              <w:t>,</w:t>
            </w:r>
            <w:r w:rsidRPr="00AA283A">
              <w:rPr>
                <w:color w:val="000000"/>
              </w:rPr>
              <w:t>44</w:t>
            </w:r>
          </w:p>
        </w:tc>
        <w:tc>
          <w:tcPr>
            <w:tcW w:w="247" w:type="dxa"/>
            <w:vAlign w:val="center"/>
            <w:hideMark/>
          </w:tcPr>
          <w:p w14:paraId="2A15D9EE" w14:textId="77777777" w:rsidR="00AC48D7" w:rsidRPr="00AC48D7" w:rsidRDefault="00AC48D7" w:rsidP="00AA283A">
            <w:pPr>
              <w:spacing w:before="60" w:after="60"/>
              <w:jc w:val="right"/>
              <w:rPr>
                <w:color w:val="000000" w:themeColor="text1"/>
              </w:rPr>
            </w:pPr>
          </w:p>
        </w:tc>
      </w:tr>
      <w:tr w:rsidR="007C052D" w:rsidRPr="00AC48D7" w14:paraId="5A5535D0"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AC48D7" w:rsidRPr="00AC48D7" w:rsidRDefault="00AC48D7" w:rsidP="00AA283A">
            <w:pPr>
              <w:spacing w:before="60" w:after="60"/>
              <w:jc w:val="center"/>
              <w:rPr>
                <w:color w:val="000000" w:themeColor="text1"/>
              </w:rPr>
            </w:pPr>
            <w:r w:rsidRPr="00AC48D7">
              <w:rPr>
                <w:color w:val="000000" w:themeColor="text1"/>
              </w:rPr>
              <w:lastRenderedPageBreak/>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AC48D7" w:rsidRPr="00AC48D7" w:rsidRDefault="00AC48D7" w:rsidP="00AA283A">
            <w:pPr>
              <w:spacing w:before="60" w:after="60"/>
              <w:rPr>
                <w:color w:val="000000" w:themeColor="text1"/>
              </w:rPr>
            </w:pPr>
            <w:r w:rsidRPr="00AC48D7">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02F5A82E"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10F036A2"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54C772B2" w:rsidR="00AC48D7" w:rsidRPr="00AC48D7" w:rsidRDefault="00AC48D7" w:rsidP="00AA283A">
            <w:pPr>
              <w:spacing w:before="60" w:after="60"/>
              <w:jc w:val="right"/>
              <w:rPr>
                <w:color w:val="000000" w:themeColor="text1"/>
              </w:rPr>
            </w:pPr>
            <w:r w:rsidRPr="00AC48D7">
              <w:rPr>
                <w:color w:val="000000" w:themeColor="text1"/>
              </w:rPr>
              <w:t>39</w:t>
            </w:r>
            <w:r>
              <w:rPr>
                <w:color w:val="000000" w:themeColor="text1"/>
              </w:rPr>
              <w:t>,</w:t>
            </w:r>
            <w:r w:rsidRPr="00AC48D7">
              <w:rPr>
                <w:color w:val="000000" w:themeColor="text1"/>
              </w:rPr>
              <w:t>70</w:t>
            </w:r>
          </w:p>
        </w:tc>
        <w:tc>
          <w:tcPr>
            <w:tcW w:w="1154" w:type="dxa"/>
            <w:tcBorders>
              <w:top w:val="nil"/>
              <w:left w:val="nil"/>
              <w:bottom w:val="single" w:sz="4" w:space="0" w:color="auto"/>
              <w:right w:val="single" w:sz="4" w:space="0" w:color="auto"/>
            </w:tcBorders>
            <w:shd w:val="clear" w:color="auto" w:fill="auto"/>
            <w:noWrap/>
            <w:vAlign w:val="center"/>
            <w:hideMark/>
          </w:tcPr>
          <w:p w14:paraId="65A08337" w14:textId="0287EEEF" w:rsidR="00AC48D7" w:rsidRPr="00AC48D7" w:rsidRDefault="00AC48D7" w:rsidP="00AA283A">
            <w:pPr>
              <w:spacing w:before="60" w:after="60"/>
              <w:jc w:val="right"/>
              <w:rPr>
                <w:color w:val="000000" w:themeColor="text1"/>
              </w:rPr>
            </w:pPr>
            <w:r w:rsidRPr="00AC48D7">
              <w:rPr>
                <w:color w:val="000000" w:themeColor="text1"/>
              </w:rPr>
              <w:t>721</w:t>
            </w:r>
            <w:r>
              <w:rPr>
                <w:color w:val="000000" w:themeColor="text1"/>
              </w:rPr>
              <w:t>,</w:t>
            </w:r>
            <w:r w:rsidRPr="00AC48D7">
              <w:rPr>
                <w:color w:val="000000" w:themeColor="text1"/>
              </w:rPr>
              <w:t>87</w:t>
            </w:r>
          </w:p>
        </w:tc>
        <w:tc>
          <w:tcPr>
            <w:tcW w:w="1646" w:type="dxa"/>
            <w:tcBorders>
              <w:top w:val="nil"/>
              <w:left w:val="nil"/>
              <w:bottom w:val="single" w:sz="4" w:space="0" w:color="auto"/>
              <w:right w:val="single" w:sz="4" w:space="0" w:color="auto"/>
            </w:tcBorders>
            <w:shd w:val="clear" w:color="auto" w:fill="auto"/>
            <w:noWrap/>
            <w:vAlign w:val="center"/>
            <w:hideMark/>
          </w:tcPr>
          <w:p w14:paraId="59D6D256" w14:textId="33E5F941" w:rsidR="00AC48D7" w:rsidRPr="00AC48D7" w:rsidRDefault="00AC48D7" w:rsidP="00AA283A">
            <w:pPr>
              <w:spacing w:before="60" w:after="60"/>
              <w:jc w:val="right"/>
              <w:rPr>
                <w:color w:val="000000" w:themeColor="text1"/>
              </w:rPr>
            </w:pPr>
            <w:r w:rsidRPr="00AA283A">
              <w:rPr>
                <w:color w:val="000000"/>
              </w:rPr>
              <w:t>6</w:t>
            </w:r>
            <w:r w:rsidR="007D45B8">
              <w:rPr>
                <w:color w:val="000000"/>
              </w:rPr>
              <w:t>.</w:t>
            </w:r>
            <w:r w:rsidRPr="00AA283A">
              <w:rPr>
                <w:color w:val="000000"/>
              </w:rPr>
              <w:t>857</w:t>
            </w:r>
          </w:p>
        </w:tc>
        <w:tc>
          <w:tcPr>
            <w:tcW w:w="1646" w:type="dxa"/>
            <w:tcBorders>
              <w:top w:val="nil"/>
              <w:left w:val="nil"/>
              <w:bottom w:val="single" w:sz="4" w:space="0" w:color="auto"/>
              <w:right w:val="single" w:sz="4" w:space="0" w:color="auto"/>
            </w:tcBorders>
            <w:shd w:val="clear" w:color="auto" w:fill="auto"/>
            <w:noWrap/>
            <w:vAlign w:val="center"/>
            <w:hideMark/>
          </w:tcPr>
          <w:p w14:paraId="215002AA" w14:textId="1897EF76" w:rsidR="00AC48D7" w:rsidRPr="00AC48D7" w:rsidRDefault="00AC48D7" w:rsidP="00AA283A">
            <w:pPr>
              <w:spacing w:before="60" w:after="60"/>
              <w:jc w:val="right"/>
              <w:rPr>
                <w:color w:val="000000" w:themeColor="text1"/>
              </w:rPr>
            </w:pPr>
            <w:r w:rsidRPr="00AA283A">
              <w:rPr>
                <w:color w:val="000000"/>
              </w:rPr>
              <w:t>137</w:t>
            </w:r>
            <w:r>
              <w:rPr>
                <w:color w:val="000000"/>
              </w:rPr>
              <w:t>,</w:t>
            </w:r>
            <w:r w:rsidRPr="00AA283A">
              <w:rPr>
                <w:color w:val="000000"/>
              </w:rPr>
              <w:t>14</w:t>
            </w:r>
          </w:p>
        </w:tc>
        <w:tc>
          <w:tcPr>
            <w:tcW w:w="247" w:type="dxa"/>
            <w:vAlign w:val="center"/>
            <w:hideMark/>
          </w:tcPr>
          <w:p w14:paraId="1582E9EF" w14:textId="77777777" w:rsidR="00AC48D7" w:rsidRPr="00AC48D7" w:rsidRDefault="00AC48D7" w:rsidP="00AA283A">
            <w:pPr>
              <w:spacing w:before="60" w:after="60"/>
              <w:jc w:val="right"/>
              <w:rPr>
                <w:color w:val="000000" w:themeColor="text1"/>
              </w:rPr>
            </w:pPr>
          </w:p>
        </w:tc>
      </w:tr>
      <w:tr w:rsidR="007C052D" w:rsidRPr="00AC48D7" w14:paraId="7C6EE733"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AC48D7" w:rsidRPr="00AC48D7" w:rsidRDefault="00AC48D7" w:rsidP="00AA283A">
            <w:pPr>
              <w:spacing w:before="60" w:after="60"/>
              <w:jc w:val="center"/>
              <w:rPr>
                <w:color w:val="000000" w:themeColor="text1"/>
              </w:rPr>
            </w:pPr>
            <w:r w:rsidRPr="00AC48D7">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AC48D7" w:rsidRPr="00AC48D7" w:rsidRDefault="00AC48D7" w:rsidP="00AA283A">
            <w:pPr>
              <w:spacing w:before="60" w:after="60"/>
              <w:rPr>
                <w:color w:val="000000" w:themeColor="text1"/>
              </w:rPr>
            </w:pPr>
            <w:r w:rsidRPr="00AC48D7">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29362D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20B0A863"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17CA38DE" w:rsidR="00AC48D7" w:rsidRPr="00AC48D7" w:rsidRDefault="00AC48D7" w:rsidP="00AA283A">
            <w:pPr>
              <w:spacing w:before="60" w:after="60"/>
              <w:jc w:val="right"/>
              <w:rPr>
                <w:color w:val="000000" w:themeColor="text1"/>
              </w:rPr>
            </w:pPr>
            <w:r w:rsidRPr="00AC48D7">
              <w:rPr>
                <w:color w:val="000000" w:themeColor="text1"/>
              </w:rPr>
              <w:t>40</w:t>
            </w:r>
            <w:r>
              <w:rPr>
                <w:color w:val="000000" w:themeColor="text1"/>
              </w:rPr>
              <w:t>,</w:t>
            </w:r>
            <w:r w:rsidRPr="00AC48D7">
              <w:rPr>
                <w:color w:val="000000" w:themeColor="text1"/>
              </w:rPr>
              <w:t>33</w:t>
            </w:r>
          </w:p>
        </w:tc>
        <w:tc>
          <w:tcPr>
            <w:tcW w:w="1154" w:type="dxa"/>
            <w:tcBorders>
              <w:top w:val="nil"/>
              <w:left w:val="nil"/>
              <w:bottom w:val="single" w:sz="4" w:space="0" w:color="auto"/>
              <w:right w:val="single" w:sz="4" w:space="0" w:color="auto"/>
            </w:tcBorders>
            <w:shd w:val="clear" w:color="auto" w:fill="auto"/>
            <w:noWrap/>
            <w:vAlign w:val="center"/>
            <w:hideMark/>
          </w:tcPr>
          <w:p w14:paraId="7A69BF9F" w14:textId="43F45C90" w:rsidR="00AC48D7" w:rsidRPr="00AC48D7" w:rsidRDefault="00AC48D7" w:rsidP="00AA283A">
            <w:pPr>
              <w:spacing w:before="60" w:after="60"/>
              <w:jc w:val="right"/>
              <w:rPr>
                <w:color w:val="000000" w:themeColor="text1"/>
              </w:rPr>
            </w:pPr>
            <w:r w:rsidRPr="00AC48D7">
              <w:rPr>
                <w:color w:val="000000" w:themeColor="text1"/>
              </w:rPr>
              <w:t>733</w:t>
            </w:r>
            <w:r>
              <w:rPr>
                <w:color w:val="000000" w:themeColor="text1"/>
              </w:rPr>
              <w:t>,</w:t>
            </w:r>
            <w:r w:rsidRPr="00AC48D7">
              <w:rPr>
                <w:color w:val="000000" w:themeColor="text1"/>
              </w:rPr>
              <w:t>18</w:t>
            </w:r>
          </w:p>
        </w:tc>
        <w:tc>
          <w:tcPr>
            <w:tcW w:w="1646" w:type="dxa"/>
            <w:tcBorders>
              <w:top w:val="nil"/>
              <w:left w:val="nil"/>
              <w:bottom w:val="single" w:sz="4" w:space="0" w:color="auto"/>
              <w:right w:val="single" w:sz="4" w:space="0" w:color="auto"/>
            </w:tcBorders>
            <w:shd w:val="clear" w:color="auto" w:fill="auto"/>
            <w:noWrap/>
            <w:vAlign w:val="center"/>
            <w:hideMark/>
          </w:tcPr>
          <w:p w14:paraId="45E941AE" w14:textId="108FD7D5" w:rsidR="00AC48D7" w:rsidRPr="00AC48D7" w:rsidRDefault="00AC48D7" w:rsidP="00AA283A">
            <w:pPr>
              <w:spacing w:before="60" w:after="60"/>
              <w:jc w:val="right"/>
              <w:rPr>
                <w:color w:val="000000" w:themeColor="text1"/>
              </w:rPr>
            </w:pPr>
            <w:r w:rsidRPr="00AA283A">
              <w:rPr>
                <w:color w:val="000000"/>
              </w:rPr>
              <w:t>14</w:t>
            </w:r>
            <w:r w:rsidR="007D45B8">
              <w:rPr>
                <w:color w:val="000000"/>
              </w:rPr>
              <w:t>.</w:t>
            </w:r>
            <w:r w:rsidRPr="00AA283A">
              <w:rPr>
                <w:color w:val="000000"/>
              </w:rPr>
              <w:t>276</w:t>
            </w:r>
          </w:p>
        </w:tc>
        <w:tc>
          <w:tcPr>
            <w:tcW w:w="1646" w:type="dxa"/>
            <w:tcBorders>
              <w:top w:val="nil"/>
              <w:left w:val="nil"/>
              <w:bottom w:val="single" w:sz="4" w:space="0" w:color="auto"/>
              <w:right w:val="single" w:sz="4" w:space="0" w:color="auto"/>
            </w:tcBorders>
            <w:shd w:val="clear" w:color="auto" w:fill="auto"/>
            <w:noWrap/>
            <w:vAlign w:val="center"/>
            <w:hideMark/>
          </w:tcPr>
          <w:p w14:paraId="20898110" w14:textId="7957BFD9" w:rsidR="00AC48D7" w:rsidRPr="00AC48D7" w:rsidRDefault="00AC48D7" w:rsidP="00AA283A">
            <w:pPr>
              <w:spacing w:before="60" w:after="60"/>
              <w:jc w:val="right"/>
              <w:rPr>
                <w:color w:val="000000" w:themeColor="text1"/>
              </w:rPr>
            </w:pPr>
            <w:r w:rsidRPr="00AA283A">
              <w:rPr>
                <w:color w:val="000000"/>
              </w:rPr>
              <w:t>285</w:t>
            </w:r>
            <w:r>
              <w:rPr>
                <w:color w:val="000000"/>
              </w:rPr>
              <w:t>,</w:t>
            </w:r>
            <w:r w:rsidRPr="00AA283A">
              <w:rPr>
                <w:color w:val="000000"/>
              </w:rPr>
              <w:t>52</w:t>
            </w:r>
          </w:p>
        </w:tc>
        <w:tc>
          <w:tcPr>
            <w:tcW w:w="247" w:type="dxa"/>
            <w:vAlign w:val="center"/>
            <w:hideMark/>
          </w:tcPr>
          <w:p w14:paraId="5628F5EA" w14:textId="77777777" w:rsidR="00AC48D7" w:rsidRPr="00AC48D7" w:rsidRDefault="00AC48D7" w:rsidP="00AA283A">
            <w:pPr>
              <w:spacing w:before="60" w:after="60"/>
              <w:jc w:val="right"/>
              <w:rPr>
                <w:color w:val="000000" w:themeColor="text1"/>
              </w:rPr>
            </w:pPr>
          </w:p>
        </w:tc>
      </w:tr>
      <w:tr w:rsidR="007C052D" w:rsidRPr="00AC48D7" w14:paraId="760A1DA7" w14:textId="77777777" w:rsidTr="00081E6D">
        <w:trPr>
          <w:gridAfter w:val="1"/>
          <w:wAfter w:w="20" w:type="dxa"/>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AC48D7" w:rsidRPr="00AC48D7" w:rsidRDefault="00AC48D7" w:rsidP="00AA283A">
            <w:pPr>
              <w:spacing w:before="60" w:after="60"/>
              <w:jc w:val="center"/>
              <w:rPr>
                <w:color w:val="000000" w:themeColor="text1"/>
              </w:rPr>
            </w:pPr>
            <w:r w:rsidRPr="00AC48D7">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AC48D7" w:rsidRPr="00AC48D7" w:rsidRDefault="00AC48D7" w:rsidP="00AA283A">
            <w:pPr>
              <w:spacing w:before="60" w:after="60"/>
              <w:rPr>
                <w:color w:val="000000" w:themeColor="text1"/>
              </w:rPr>
            </w:pPr>
            <w:r w:rsidRPr="00AC48D7">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AC48D7" w:rsidRPr="00AC48D7" w:rsidRDefault="00AC48D7" w:rsidP="00AA283A">
            <w:pPr>
              <w:spacing w:before="60" w:after="60"/>
              <w:rPr>
                <w:color w:val="000000" w:themeColor="text1"/>
              </w:rPr>
            </w:pPr>
            <w:r w:rsidRPr="00AC48D7">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AC48D7" w:rsidRPr="00AC48D7" w:rsidRDefault="00AC48D7" w:rsidP="00AA283A">
            <w:pPr>
              <w:spacing w:before="60" w:after="60"/>
              <w:rPr>
                <w:color w:val="000000" w:themeColor="text1"/>
              </w:rPr>
            </w:pPr>
            <w:r w:rsidRPr="00AC48D7">
              <w:rPr>
                <w:color w:val="000000" w:themeColor="text1"/>
              </w:rPr>
              <w:t> </w:t>
            </w:r>
          </w:p>
        </w:tc>
        <w:tc>
          <w:tcPr>
            <w:tcW w:w="879" w:type="dxa"/>
            <w:tcBorders>
              <w:top w:val="nil"/>
              <w:left w:val="nil"/>
              <w:bottom w:val="single" w:sz="4" w:space="0" w:color="auto"/>
              <w:right w:val="single" w:sz="4" w:space="0" w:color="auto"/>
            </w:tcBorders>
            <w:shd w:val="clear" w:color="auto" w:fill="auto"/>
            <w:noWrap/>
            <w:vAlign w:val="center"/>
            <w:hideMark/>
          </w:tcPr>
          <w:p w14:paraId="62FF3470" w14:textId="77777777" w:rsidR="00AC48D7" w:rsidRPr="00AC48D7" w:rsidRDefault="00AC48D7" w:rsidP="00AA283A">
            <w:pPr>
              <w:spacing w:before="60" w:after="60"/>
              <w:rPr>
                <w:color w:val="000000" w:themeColor="text1"/>
              </w:rPr>
            </w:pPr>
            <w:r w:rsidRPr="00AC48D7">
              <w:rPr>
                <w:color w:val="000000" w:themeColor="text1"/>
              </w:rPr>
              <w:t> </w:t>
            </w:r>
          </w:p>
        </w:tc>
        <w:tc>
          <w:tcPr>
            <w:tcW w:w="1163" w:type="dxa"/>
            <w:tcBorders>
              <w:top w:val="nil"/>
              <w:left w:val="nil"/>
              <w:bottom w:val="single" w:sz="4" w:space="0" w:color="auto"/>
              <w:right w:val="single" w:sz="4" w:space="0" w:color="auto"/>
            </w:tcBorders>
            <w:shd w:val="clear" w:color="auto" w:fill="auto"/>
            <w:noWrap/>
            <w:vAlign w:val="center"/>
            <w:hideMark/>
          </w:tcPr>
          <w:p w14:paraId="0F8C0B1B" w14:textId="77777777" w:rsidR="00AC48D7" w:rsidRPr="00AC48D7" w:rsidRDefault="00AC48D7" w:rsidP="00AA283A">
            <w:pPr>
              <w:spacing w:before="60" w:after="60"/>
              <w:rPr>
                <w:color w:val="000000" w:themeColor="text1"/>
              </w:rPr>
            </w:pPr>
            <w:r w:rsidRPr="00AC48D7">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3667CDE3" w:rsidR="00AC48D7" w:rsidRPr="00AC48D7" w:rsidRDefault="00AC48D7" w:rsidP="00AA283A">
            <w:pPr>
              <w:spacing w:before="60" w:after="60"/>
              <w:jc w:val="right"/>
              <w:rPr>
                <w:color w:val="000000" w:themeColor="text1"/>
              </w:rPr>
            </w:pPr>
            <w:r w:rsidRPr="00AC48D7">
              <w:rPr>
                <w:color w:val="000000" w:themeColor="text1"/>
              </w:rPr>
              <w:t>47</w:t>
            </w:r>
            <w:r>
              <w:rPr>
                <w:color w:val="000000" w:themeColor="text1"/>
              </w:rPr>
              <w:t>,</w:t>
            </w:r>
            <w:r w:rsidRPr="00AC48D7">
              <w:rPr>
                <w:color w:val="000000" w:themeColor="text1"/>
              </w:rPr>
              <w:t>95</w:t>
            </w:r>
          </w:p>
        </w:tc>
        <w:tc>
          <w:tcPr>
            <w:tcW w:w="1154" w:type="dxa"/>
            <w:tcBorders>
              <w:top w:val="nil"/>
              <w:left w:val="nil"/>
              <w:bottom w:val="single" w:sz="4" w:space="0" w:color="auto"/>
              <w:right w:val="single" w:sz="4" w:space="0" w:color="auto"/>
            </w:tcBorders>
            <w:shd w:val="clear" w:color="auto" w:fill="auto"/>
            <w:noWrap/>
            <w:vAlign w:val="center"/>
            <w:hideMark/>
          </w:tcPr>
          <w:p w14:paraId="3961764A" w14:textId="4752403A" w:rsidR="00AC48D7" w:rsidRPr="00AC48D7" w:rsidRDefault="00AC48D7" w:rsidP="00AA283A">
            <w:pPr>
              <w:spacing w:before="60" w:after="60"/>
              <w:jc w:val="right"/>
              <w:rPr>
                <w:color w:val="000000" w:themeColor="text1"/>
              </w:rPr>
            </w:pPr>
            <w:r w:rsidRPr="00AC48D7">
              <w:rPr>
                <w:color w:val="000000" w:themeColor="text1"/>
              </w:rPr>
              <w:t>871</w:t>
            </w:r>
            <w:r>
              <w:rPr>
                <w:color w:val="000000" w:themeColor="text1"/>
              </w:rPr>
              <w:t>,</w:t>
            </w:r>
            <w:r w:rsidRPr="00AC48D7">
              <w:rPr>
                <w:color w:val="000000" w:themeColor="text1"/>
              </w:rPr>
              <w:t>82</w:t>
            </w:r>
          </w:p>
        </w:tc>
        <w:tc>
          <w:tcPr>
            <w:tcW w:w="1646" w:type="dxa"/>
            <w:tcBorders>
              <w:top w:val="nil"/>
              <w:left w:val="nil"/>
              <w:bottom w:val="single" w:sz="4" w:space="0" w:color="auto"/>
              <w:right w:val="single" w:sz="4" w:space="0" w:color="auto"/>
            </w:tcBorders>
            <w:shd w:val="clear" w:color="auto" w:fill="auto"/>
            <w:noWrap/>
            <w:vAlign w:val="center"/>
            <w:hideMark/>
          </w:tcPr>
          <w:p w14:paraId="6B03C31B" w14:textId="3976C4D7" w:rsidR="00AC48D7" w:rsidRPr="00AC48D7" w:rsidRDefault="00AC48D7" w:rsidP="00AA283A">
            <w:pPr>
              <w:spacing w:before="60" w:after="60"/>
              <w:jc w:val="right"/>
              <w:rPr>
                <w:color w:val="000000" w:themeColor="text1"/>
              </w:rPr>
            </w:pPr>
            <w:r w:rsidRPr="00AA283A">
              <w:rPr>
                <w:color w:val="000000"/>
              </w:rPr>
              <w:t>7</w:t>
            </w:r>
            <w:r w:rsidR="007D45B8">
              <w:rPr>
                <w:color w:val="000000"/>
              </w:rPr>
              <w:t>.</w:t>
            </w:r>
            <w:r w:rsidRPr="00AA283A">
              <w:rPr>
                <w:color w:val="000000"/>
              </w:rPr>
              <w:t>445</w:t>
            </w:r>
          </w:p>
        </w:tc>
        <w:tc>
          <w:tcPr>
            <w:tcW w:w="1646" w:type="dxa"/>
            <w:tcBorders>
              <w:top w:val="nil"/>
              <w:left w:val="nil"/>
              <w:bottom w:val="single" w:sz="4" w:space="0" w:color="auto"/>
              <w:right w:val="single" w:sz="4" w:space="0" w:color="auto"/>
            </w:tcBorders>
            <w:shd w:val="clear" w:color="auto" w:fill="auto"/>
            <w:noWrap/>
            <w:vAlign w:val="center"/>
            <w:hideMark/>
          </w:tcPr>
          <w:p w14:paraId="0A60D4EE" w14:textId="1C6A48CB" w:rsidR="00AC48D7" w:rsidRPr="00AC48D7" w:rsidRDefault="00AC48D7" w:rsidP="00AA283A">
            <w:pPr>
              <w:spacing w:before="60" w:after="60"/>
              <w:jc w:val="right"/>
              <w:rPr>
                <w:color w:val="000000" w:themeColor="text1"/>
              </w:rPr>
            </w:pPr>
            <w:r w:rsidRPr="00AA283A">
              <w:rPr>
                <w:color w:val="000000"/>
              </w:rPr>
              <w:t>148</w:t>
            </w:r>
            <w:r>
              <w:rPr>
                <w:color w:val="000000"/>
              </w:rPr>
              <w:t>,</w:t>
            </w:r>
            <w:r w:rsidRPr="00AA283A">
              <w:rPr>
                <w:color w:val="000000"/>
              </w:rPr>
              <w:t>90</w:t>
            </w:r>
          </w:p>
        </w:tc>
        <w:tc>
          <w:tcPr>
            <w:tcW w:w="247" w:type="dxa"/>
            <w:vAlign w:val="center"/>
            <w:hideMark/>
          </w:tcPr>
          <w:p w14:paraId="3FD55426" w14:textId="77777777" w:rsidR="00AC48D7" w:rsidRPr="00AC48D7" w:rsidRDefault="00AC48D7" w:rsidP="00AA283A">
            <w:pPr>
              <w:spacing w:before="60" w:after="60"/>
              <w:jc w:val="right"/>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347761AC" w:rsidR="00E617FF" w:rsidRPr="009F4980" w:rsidRDefault="00E617FF" w:rsidP="00017FA2">
      <w:pPr>
        <w:spacing w:before="40"/>
        <w:ind w:firstLine="720"/>
        <w:jc w:val="both"/>
        <w:rPr>
          <w:color w:val="000000" w:themeColor="text1"/>
          <w:sz w:val="24"/>
          <w:szCs w:val="24"/>
        </w:rPr>
      </w:pPr>
      <w:bookmarkStart w:id="14"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bookmarkEnd w:id="14"/>
    <w:p w14:paraId="0FBD132C" w14:textId="40B43A33"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6395365B" w14:textId="5D298294"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r w:rsidR="00814FC4">
        <w:rPr>
          <w:color w:val="000000" w:themeColor="text1"/>
          <w:sz w:val="24"/>
          <w:szCs w:val="24"/>
        </w:rPr>
        <w:t>,</w:t>
      </w:r>
    </w:p>
    <w:p w14:paraId="6E5323D0" w14:textId="749230CB"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xml:space="preserve">- Số liệu về diện tích tự nhiên và quy mô dân số làm cơ sở cho việc sắp xếp ĐVHC cấp huyện, cấp xã giai đoạn 2023 - 2025 được tính đến thời điểm </w:t>
      </w:r>
      <w:r w:rsidRPr="00AA283A">
        <w:rPr>
          <w:b/>
          <w:bCs/>
          <w:color w:val="000000" w:themeColor="text1"/>
          <w:sz w:val="24"/>
          <w:szCs w:val="24"/>
        </w:rPr>
        <w:t>ngày 31/12/</w:t>
      </w:r>
      <w:r w:rsidR="007C052D" w:rsidRPr="00AA283A">
        <w:rPr>
          <w:b/>
          <w:bCs/>
          <w:color w:val="000000" w:themeColor="text1"/>
          <w:sz w:val="24"/>
          <w:szCs w:val="24"/>
        </w:rPr>
        <w:t>2023</w:t>
      </w:r>
      <w:r w:rsidR="007C052D">
        <w:rPr>
          <w:color w:val="000000" w:themeColor="text1"/>
          <w:sz w:val="24"/>
          <w:szCs w:val="24"/>
        </w:rPr>
        <w:t>.</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352" w:type="dxa"/>
        <w:tblInd w:w="-5" w:type="dxa"/>
        <w:tblLook w:val="04A0" w:firstRow="1" w:lastRow="0" w:firstColumn="1" w:lastColumn="0" w:noHBand="0" w:noVBand="1"/>
      </w:tblPr>
      <w:tblGrid>
        <w:gridCol w:w="563"/>
        <w:gridCol w:w="2438"/>
        <w:gridCol w:w="2370"/>
        <w:gridCol w:w="1347"/>
        <w:gridCol w:w="1129"/>
        <w:gridCol w:w="1052"/>
        <w:gridCol w:w="1386"/>
        <w:gridCol w:w="1386"/>
        <w:gridCol w:w="1646"/>
        <w:gridCol w:w="1646"/>
        <w:gridCol w:w="389"/>
      </w:tblGrid>
      <w:tr w:rsidR="00AA283A" w:rsidRPr="00A24BF8" w14:paraId="3D95B13F" w14:textId="77777777" w:rsidTr="00AA283A">
        <w:trPr>
          <w:gridAfter w:val="1"/>
          <w:wAfter w:w="389" w:type="dxa"/>
          <w:trHeight w:val="35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7C052D" w:rsidRPr="00A24BF8" w:rsidRDefault="007C052D" w:rsidP="00AA283A">
            <w:pPr>
              <w:spacing w:before="60" w:after="60"/>
              <w:jc w:val="center"/>
              <w:rPr>
                <w:b/>
                <w:bCs/>
                <w:color w:val="000000" w:themeColor="text1"/>
              </w:rPr>
            </w:pPr>
            <w:r w:rsidRPr="00A24BF8">
              <w:rPr>
                <w:b/>
                <w:bCs/>
                <w:color w:val="000000" w:themeColor="text1"/>
              </w:rPr>
              <w:t>TT</w:t>
            </w:r>
          </w:p>
        </w:tc>
        <w:tc>
          <w:tcPr>
            <w:tcW w:w="243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7C052D" w:rsidRPr="00A24BF8" w:rsidRDefault="007C052D" w:rsidP="00AA283A">
            <w:pPr>
              <w:spacing w:before="60" w:after="60"/>
              <w:jc w:val="center"/>
              <w:rPr>
                <w:b/>
                <w:bCs/>
                <w:color w:val="000000" w:themeColor="text1"/>
              </w:rPr>
            </w:pPr>
            <w:r w:rsidRPr="00A24BF8">
              <w:rPr>
                <w:b/>
                <w:bCs/>
                <w:color w:val="000000" w:themeColor="text1"/>
              </w:rPr>
              <w:t>Tên ĐVHC</w:t>
            </w:r>
          </w:p>
        </w:tc>
        <w:tc>
          <w:tcPr>
            <w:tcW w:w="2370"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7C052D" w:rsidRPr="00A24BF8" w:rsidRDefault="007C052D" w:rsidP="00AA283A">
            <w:pPr>
              <w:spacing w:before="60" w:after="60"/>
              <w:jc w:val="center"/>
              <w:rPr>
                <w:b/>
                <w:bCs/>
                <w:color w:val="000000" w:themeColor="text1"/>
              </w:rPr>
            </w:pPr>
            <w:r w:rsidRPr="00A24BF8">
              <w:rPr>
                <w:b/>
                <w:bCs/>
                <w:color w:val="000000" w:themeColor="text1"/>
              </w:rPr>
              <w:t>Thuộc ĐVHC cấp huyện</w:t>
            </w:r>
          </w:p>
        </w:tc>
        <w:tc>
          <w:tcPr>
            <w:tcW w:w="1347"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7C052D" w:rsidRPr="00A24BF8" w:rsidRDefault="007C052D" w:rsidP="00AA283A">
            <w:pPr>
              <w:spacing w:before="60" w:after="60"/>
              <w:jc w:val="center"/>
              <w:rPr>
                <w:b/>
                <w:bCs/>
                <w:color w:val="000000" w:themeColor="text1"/>
              </w:rPr>
            </w:pPr>
            <w:r w:rsidRPr="00A24BF8">
              <w:rPr>
                <w:b/>
                <w:bCs/>
                <w:color w:val="000000" w:themeColor="text1"/>
              </w:rPr>
              <w:t>Khu vực miền núi, vùng cao</w:t>
            </w:r>
          </w:p>
        </w:tc>
        <w:tc>
          <w:tcPr>
            <w:tcW w:w="1129"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7C052D" w:rsidRPr="00A24BF8" w:rsidRDefault="007C052D" w:rsidP="00AA283A">
            <w:pPr>
              <w:spacing w:before="60" w:after="60"/>
              <w:jc w:val="center"/>
              <w:rPr>
                <w:b/>
                <w:bCs/>
                <w:color w:val="000000" w:themeColor="text1"/>
              </w:rPr>
            </w:pPr>
            <w:r w:rsidRPr="00A24BF8">
              <w:rPr>
                <w:b/>
                <w:bCs/>
                <w:color w:val="000000" w:themeColor="text1"/>
              </w:rPr>
              <w:t>Khu vực hải đảo</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7C052D" w:rsidRPr="00A24BF8" w:rsidRDefault="007C052D" w:rsidP="00AA283A">
            <w:pPr>
              <w:spacing w:before="60" w:after="60"/>
              <w:jc w:val="center"/>
              <w:rPr>
                <w:b/>
                <w:bCs/>
                <w:color w:val="000000" w:themeColor="text1"/>
              </w:rPr>
            </w:pPr>
            <w:r w:rsidRPr="00A24BF8">
              <w:rPr>
                <w:b/>
                <w:bCs/>
                <w:color w:val="000000" w:themeColor="text1"/>
              </w:rPr>
              <w:t>Yếu tố đặc thù khác</w:t>
            </w:r>
          </w:p>
        </w:tc>
        <w:tc>
          <w:tcPr>
            <w:tcW w:w="27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7C052D" w:rsidRPr="00A24BF8" w:rsidRDefault="007C052D" w:rsidP="00AA283A">
            <w:pPr>
              <w:spacing w:before="60" w:after="60"/>
              <w:jc w:val="center"/>
              <w:rPr>
                <w:b/>
                <w:bCs/>
                <w:color w:val="000000" w:themeColor="text1"/>
              </w:rPr>
            </w:pPr>
            <w:r w:rsidRPr="00A24BF8">
              <w:rPr>
                <w:b/>
                <w:bCs/>
                <w:color w:val="000000" w:themeColor="text1"/>
              </w:rPr>
              <w:t>Diện tích tự nhiên</w:t>
            </w:r>
          </w:p>
        </w:tc>
        <w:tc>
          <w:tcPr>
            <w:tcW w:w="3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7C052D" w:rsidRPr="00A24BF8" w:rsidRDefault="007C052D" w:rsidP="00AA283A">
            <w:pPr>
              <w:spacing w:before="60" w:after="60"/>
              <w:jc w:val="center"/>
              <w:rPr>
                <w:b/>
                <w:bCs/>
                <w:color w:val="000000" w:themeColor="text1"/>
              </w:rPr>
            </w:pPr>
            <w:r w:rsidRPr="00A24BF8">
              <w:rPr>
                <w:b/>
                <w:bCs/>
                <w:color w:val="000000" w:themeColor="text1"/>
              </w:rPr>
              <w:t>Quy mô dân số</w:t>
            </w:r>
          </w:p>
        </w:tc>
      </w:tr>
      <w:tr w:rsidR="00AA283A" w:rsidRPr="00A24BF8" w14:paraId="788E2603" w14:textId="77777777" w:rsidTr="00AA283A">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7C052D" w:rsidRPr="00A24BF8" w:rsidRDefault="007C052D" w:rsidP="00AA283A">
            <w:pPr>
              <w:spacing w:before="60" w:after="60"/>
              <w:rPr>
                <w:b/>
                <w:bCs/>
                <w:color w:val="000000" w:themeColor="text1"/>
              </w:rPr>
            </w:pPr>
          </w:p>
        </w:tc>
        <w:tc>
          <w:tcPr>
            <w:tcW w:w="2438" w:type="dxa"/>
            <w:vMerge/>
            <w:tcBorders>
              <w:top w:val="single" w:sz="4" w:space="0" w:color="auto"/>
              <w:left w:val="single" w:sz="4" w:space="0" w:color="auto"/>
              <w:bottom w:val="nil"/>
              <w:right w:val="single" w:sz="4" w:space="0" w:color="auto"/>
            </w:tcBorders>
            <w:vAlign w:val="center"/>
            <w:hideMark/>
          </w:tcPr>
          <w:p w14:paraId="2C6A43A7" w14:textId="77777777" w:rsidR="007C052D" w:rsidRPr="00A24BF8" w:rsidRDefault="007C052D" w:rsidP="00AA283A">
            <w:pPr>
              <w:spacing w:before="60" w:after="60"/>
              <w:rPr>
                <w:b/>
                <w:bCs/>
                <w:color w:val="000000" w:themeColor="text1"/>
              </w:rPr>
            </w:pPr>
          </w:p>
        </w:tc>
        <w:tc>
          <w:tcPr>
            <w:tcW w:w="2370" w:type="dxa"/>
            <w:vMerge/>
            <w:tcBorders>
              <w:top w:val="single" w:sz="4" w:space="0" w:color="auto"/>
              <w:left w:val="single" w:sz="4" w:space="0" w:color="auto"/>
              <w:bottom w:val="nil"/>
              <w:right w:val="single" w:sz="4" w:space="0" w:color="auto"/>
            </w:tcBorders>
            <w:vAlign w:val="center"/>
            <w:hideMark/>
          </w:tcPr>
          <w:p w14:paraId="03B221B5" w14:textId="77777777" w:rsidR="007C052D" w:rsidRPr="00A24BF8" w:rsidRDefault="007C052D" w:rsidP="00AA283A">
            <w:pPr>
              <w:spacing w:before="60" w:after="60"/>
              <w:rPr>
                <w:b/>
                <w:bCs/>
                <w:color w:val="000000" w:themeColor="text1"/>
              </w:rPr>
            </w:pPr>
          </w:p>
        </w:tc>
        <w:tc>
          <w:tcPr>
            <w:tcW w:w="1347" w:type="dxa"/>
            <w:vMerge/>
            <w:tcBorders>
              <w:top w:val="single" w:sz="4" w:space="0" w:color="auto"/>
              <w:left w:val="single" w:sz="4" w:space="0" w:color="auto"/>
              <w:bottom w:val="nil"/>
              <w:right w:val="single" w:sz="4" w:space="0" w:color="auto"/>
            </w:tcBorders>
            <w:vAlign w:val="center"/>
            <w:hideMark/>
          </w:tcPr>
          <w:p w14:paraId="63C3CD88" w14:textId="77777777" w:rsidR="007C052D" w:rsidRPr="00A24BF8" w:rsidRDefault="007C052D" w:rsidP="00AA283A">
            <w:pPr>
              <w:spacing w:before="60" w:after="60"/>
              <w:rPr>
                <w:b/>
                <w:bCs/>
                <w:color w:val="000000" w:themeColor="text1"/>
              </w:rPr>
            </w:pPr>
          </w:p>
        </w:tc>
        <w:tc>
          <w:tcPr>
            <w:tcW w:w="1129" w:type="dxa"/>
            <w:vMerge/>
            <w:tcBorders>
              <w:top w:val="single" w:sz="4" w:space="0" w:color="auto"/>
              <w:left w:val="single" w:sz="4" w:space="0" w:color="auto"/>
              <w:bottom w:val="nil"/>
              <w:right w:val="single" w:sz="4" w:space="0" w:color="auto"/>
            </w:tcBorders>
            <w:vAlign w:val="center"/>
            <w:hideMark/>
          </w:tcPr>
          <w:p w14:paraId="69B0BDC2" w14:textId="77777777" w:rsidR="007C052D" w:rsidRPr="00A24BF8" w:rsidRDefault="007C052D" w:rsidP="00AA283A">
            <w:pPr>
              <w:spacing w:before="60" w:after="60"/>
              <w:rPr>
                <w:b/>
                <w:bCs/>
                <w:color w:val="000000" w:themeColor="text1"/>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7C052D" w:rsidRPr="00A24BF8" w:rsidRDefault="007C052D" w:rsidP="00AA283A">
            <w:pPr>
              <w:spacing w:before="60" w:after="60"/>
              <w:rPr>
                <w:b/>
                <w:bCs/>
                <w:color w:val="000000" w:themeColor="text1"/>
              </w:rPr>
            </w:pPr>
          </w:p>
        </w:tc>
        <w:tc>
          <w:tcPr>
            <w:tcW w:w="2772"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7C052D" w:rsidRPr="00A24BF8" w:rsidRDefault="007C052D" w:rsidP="00AA283A">
            <w:pPr>
              <w:spacing w:before="60" w:after="60"/>
              <w:rPr>
                <w:b/>
                <w:bCs/>
                <w:color w:val="000000" w:themeColor="text1"/>
              </w:rPr>
            </w:pPr>
          </w:p>
        </w:tc>
        <w:tc>
          <w:tcPr>
            <w:tcW w:w="3292"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7C052D" w:rsidRPr="00A24BF8" w:rsidRDefault="007C052D" w:rsidP="00AA283A">
            <w:pPr>
              <w:spacing w:before="60" w:after="60"/>
              <w:rPr>
                <w:b/>
                <w:bCs/>
                <w:color w:val="000000" w:themeColor="text1"/>
              </w:rPr>
            </w:pPr>
          </w:p>
        </w:tc>
        <w:tc>
          <w:tcPr>
            <w:tcW w:w="389" w:type="dxa"/>
            <w:tcBorders>
              <w:top w:val="nil"/>
              <w:left w:val="nil"/>
              <w:bottom w:val="nil"/>
              <w:right w:val="nil"/>
            </w:tcBorders>
            <w:shd w:val="clear" w:color="auto" w:fill="auto"/>
            <w:noWrap/>
            <w:vAlign w:val="bottom"/>
            <w:hideMark/>
          </w:tcPr>
          <w:p w14:paraId="66DE4872" w14:textId="77777777" w:rsidR="007C052D" w:rsidRPr="00AA283A" w:rsidRDefault="007C052D" w:rsidP="00AA283A">
            <w:pPr>
              <w:spacing w:before="60" w:after="60"/>
              <w:jc w:val="center"/>
              <w:rPr>
                <w:b/>
                <w:bCs/>
                <w:color w:val="000000" w:themeColor="text1"/>
              </w:rPr>
            </w:pPr>
          </w:p>
        </w:tc>
      </w:tr>
      <w:tr w:rsidR="007C052D" w:rsidRPr="00A24BF8" w14:paraId="7D1C1E4B" w14:textId="77777777" w:rsidTr="007C052D">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7C052D" w:rsidRPr="00A24BF8" w:rsidRDefault="007C052D" w:rsidP="00AA283A">
            <w:pPr>
              <w:spacing w:before="60" w:after="60"/>
              <w:rPr>
                <w:b/>
                <w:bCs/>
                <w:color w:val="000000" w:themeColor="text1"/>
              </w:rPr>
            </w:pPr>
          </w:p>
        </w:tc>
        <w:tc>
          <w:tcPr>
            <w:tcW w:w="2438" w:type="dxa"/>
            <w:vMerge/>
            <w:tcBorders>
              <w:top w:val="single" w:sz="4" w:space="0" w:color="auto"/>
              <w:left w:val="single" w:sz="4" w:space="0" w:color="auto"/>
              <w:bottom w:val="nil"/>
              <w:right w:val="single" w:sz="4" w:space="0" w:color="auto"/>
            </w:tcBorders>
            <w:vAlign w:val="center"/>
            <w:hideMark/>
          </w:tcPr>
          <w:p w14:paraId="5F3E4871" w14:textId="77777777" w:rsidR="007C052D" w:rsidRPr="00A24BF8" w:rsidRDefault="007C052D" w:rsidP="00AA283A">
            <w:pPr>
              <w:spacing w:before="60" w:after="60"/>
              <w:rPr>
                <w:b/>
                <w:bCs/>
                <w:color w:val="000000" w:themeColor="text1"/>
              </w:rPr>
            </w:pPr>
          </w:p>
        </w:tc>
        <w:tc>
          <w:tcPr>
            <w:tcW w:w="2370" w:type="dxa"/>
            <w:vMerge/>
            <w:tcBorders>
              <w:top w:val="single" w:sz="4" w:space="0" w:color="auto"/>
              <w:left w:val="single" w:sz="4" w:space="0" w:color="auto"/>
              <w:bottom w:val="nil"/>
              <w:right w:val="single" w:sz="4" w:space="0" w:color="auto"/>
            </w:tcBorders>
            <w:vAlign w:val="center"/>
            <w:hideMark/>
          </w:tcPr>
          <w:p w14:paraId="736E0FAF" w14:textId="77777777" w:rsidR="007C052D" w:rsidRPr="00A24BF8" w:rsidRDefault="007C052D" w:rsidP="00AA283A">
            <w:pPr>
              <w:spacing w:before="60" w:after="60"/>
              <w:rPr>
                <w:b/>
                <w:bCs/>
                <w:color w:val="000000" w:themeColor="text1"/>
              </w:rPr>
            </w:pPr>
          </w:p>
        </w:tc>
        <w:tc>
          <w:tcPr>
            <w:tcW w:w="1347" w:type="dxa"/>
            <w:vMerge/>
            <w:tcBorders>
              <w:top w:val="single" w:sz="4" w:space="0" w:color="auto"/>
              <w:left w:val="single" w:sz="4" w:space="0" w:color="auto"/>
              <w:bottom w:val="nil"/>
              <w:right w:val="single" w:sz="4" w:space="0" w:color="auto"/>
            </w:tcBorders>
            <w:vAlign w:val="center"/>
            <w:hideMark/>
          </w:tcPr>
          <w:p w14:paraId="605CA5BB" w14:textId="77777777" w:rsidR="007C052D" w:rsidRPr="00A24BF8" w:rsidRDefault="007C052D" w:rsidP="00AA283A">
            <w:pPr>
              <w:spacing w:before="60" w:after="60"/>
              <w:rPr>
                <w:b/>
                <w:bCs/>
                <w:color w:val="000000" w:themeColor="text1"/>
              </w:rPr>
            </w:pPr>
          </w:p>
        </w:tc>
        <w:tc>
          <w:tcPr>
            <w:tcW w:w="1129" w:type="dxa"/>
            <w:vMerge/>
            <w:tcBorders>
              <w:top w:val="single" w:sz="4" w:space="0" w:color="auto"/>
              <w:left w:val="single" w:sz="4" w:space="0" w:color="auto"/>
              <w:bottom w:val="nil"/>
              <w:right w:val="single" w:sz="4" w:space="0" w:color="auto"/>
            </w:tcBorders>
            <w:vAlign w:val="center"/>
            <w:hideMark/>
          </w:tcPr>
          <w:p w14:paraId="5D4EEC32" w14:textId="77777777" w:rsidR="007C052D" w:rsidRPr="00A24BF8" w:rsidRDefault="007C052D" w:rsidP="00AA283A">
            <w:pPr>
              <w:spacing w:before="60" w:after="60"/>
              <w:rPr>
                <w:b/>
                <w:bCs/>
                <w:color w:val="000000" w:themeColor="text1"/>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7C052D" w:rsidRPr="00A24BF8" w:rsidRDefault="007C052D" w:rsidP="00AA283A">
            <w:pPr>
              <w:spacing w:before="60" w:after="60"/>
              <w:rPr>
                <w:b/>
                <w:bCs/>
                <w:color w:val="000000" w:themeColor="text1"/>
              </w:rPr>
            </w:pP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7C052D" w:rsidRPr="00A24BF8" w:rsidRDefault="007C052D" w:rsidP="00AA283A">
            <w:pPr>
              <w:spacing w:before="60" w:after="60"/>
              <w:jc w:val="center"/>
              <w:rPr>
                <w:color w:val="000000" w:themeColor="text1"/>
              </w:rPr>
            </w:pPr>
            <w:r w:rsidRPr="00A24BF8">
              <w:rPr>
                <w:color w:val="000000" w:themeColor="text1"/>
              </w:rPr>
              <w:t>Diện tích (km2)</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7C052D" w:rsidRPr="00A24BF8" w:rsidRDefault="007C052D" w:rsidP="00AA283A">
            <w:pPr>
              <w:spacing w:before="60" w:after="60"/>
              <w:jc w:val="center"/>
              <w:rPr>
                <w:color w:val="000000" w:themeColor="text1"/>
              </w:rPr>
            </w:pPr>
            <w:r w:rsidRPr="00A24BF8">
              <w:rPr>
                <w:color w:val="000000" w:themeColor="text1"/>
              </w:rPr>
              <w:t>Tỷ lệ (%)</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7C052D" w:rsidRPr="00A24BF8" w:rsidRDefault="007C052D" w:rsidP="00AA283A">
            <w:pPr>
              <w:spacing w:before="60" w:after="60"/>
              <w:jc w:val="center"/>
              <w:rPr>
                <w:color w:val="000000" w:themeColor="text1"/>
              </w:rPr>
            </w:pPr>
            <w:r w:rsidRPr="00A24BF8">
              <w:rPr>
                <w:color w:val="000000" w:themeColor="text1"/>
              </w:rPr>
              <w:t>Tổng số</w:t>
            </w:r>
          </w:p>
          <w:p w14:paraId="3D3DA181" w14:textId="77777777" w:rsidR="007C052D" w:rsidRPr="00A24BF8" w:rsidRDefault="007C052D" w:rsidP="00AA283A">
            <w:pPr>
              <w:spacing w:before="60" w:after="60"/>
              <w:jc w:val="center"/>
              <w:rPr>
                <w:color w:val="000000" w:themeColor="text1"/>
              </w:rPr>
            </w:pPr>
            <w:r w:rsidRPr="00A24BF8">
              <w:rPr>
                <w:color w:val="000000" w:themeColor="text1"/>
              </w:rPr>
              <w:t>(người)</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7C052D" w:rsidRPr="00A24BF8" w:rsidRDefault="007C052D" w:rsidP="00AA283A">
            <w:pPr>
              <w:spacing w:before="60" w:after="60"/>
              <w:jc w:val="center"/>
              <w:rPr>
                <w:color w:val="000000" w:themeColor="text1"/>
              </w:rPr>
            </w:pPr>
            <w:r w:rsidRPr="00A24BF8">
              <w:rPr>
                <w:color w:val="000000" w:themeColor="text1"/>
              </w:rPr>
              <w:t>Tỷ lệ (%)</w:t>
            </w:r>
          </w:p>
        </w:tc>
        <w:tc>
          <w:tcPr>
            <w:tcW w:w="389" w:type="dxa"/>
            <w:vAlign w:val="center"/>
            <w:hideMark/>
          </w:tcPr>
          <w:p w14:paraId="70D02B5A" w14:textId="77777777" w:rsidR="007C052D" w:rsidRPr="00AA283A" w:rsidRDefault="007C052D" w:rsidP="00AA283A">
            <w:pPr>
              <w:spacing w:before="60" w:after="60"/>
              <w:rPr>
                <w:color w:val="000000" w:themeColor="text1"/>
              </w:rPr>
            </w:pPr>
          </w:p>
        </w:tc>
      </w:tr>
      <w:tr w:rsidR="007C052D" w:rsidRPr="00A24BF8" w14:paraId="537A4B63" w14:textId="77777777" w:rsidTr="007C052D">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7C052D" w:rsidRPr="00A24BF8" w:rsidRDefault="007C052D" w:rsidP="00AA283A">
            <w:pPr>
              <w:spacing w:before="60" w:after="60"/>
              <w:rPr>
                <w:b/>
                <w:bCs/>
                <w:color w:val="000000" w:themeColor="text1"/>
              </w:rPr>
            </w:pPr>
          </w:p>
        </w:tc>
        <w:tc>
          <w:tcPr>
            <w:tcW w:w="2438" w:type="dxa"/>
            <w:vMerge/>
            <w:tcBorders>
              <w:top w:val="single" w:sz="4" w:space="0" w:color="auto"/>
              <w:left w:val="single" w:sz="4" w:space="0" w:color="auto"/>
              <w:bottom w:val="nil"/>
              <w:right w:val="single" w:sz="4" w:space="0" w:color="auto"/>
            </w:tcBorders>
            <w:vAlign w:val="center"/>
            <w:hideMark/>
          </w:tcPr>
          <w:p w14:paraId="6B114613" w14:textId="77777777" w:rsidR="007C052D" w:rsidRPr="00A24BF8" w:rsidRDefault="007C052D" w:rsidP="00AA283A">
            <w:pPr>
              <w:spacing w:before="60" w:after="60"/>
              <w:rPr>
                <w:b/>
                <w:bCs/>
                <w:color w:val="000000" w:themeColor="text1"/>
              </w:rPr>
            </w:pPr>
          </w:p>
        </w:tc>
        <w:tc>
          <w:tcPr>
            <w:tcW w:w="2370" w:type="dxa"/>
            <w:vMerge/>
            <w:tcBorders>
              <w:top w:val="single" w:sz="4" w:space="0" w:color="auto"/>
              <w:left w:val="single" w:sz="4" w:space="0" w:color="auto"/>
              <w:bottom w:val="nil"/>
              <w:right w:val="single" w:sz="4" w:space="0" w:color="auto"/>
            </w:tcBorders>
            <w:vAlign w:val="center"/>
            <w:hideMark/>
          </w:tcPr>
          <w:p w14:paraId="10BA325A" w14:textId="77777777" w:rsidR="007C052D" w:rsidRPr="00A24BF8" w:rsidRDefault="007C052D" w:rsidP="00AA283A">
            <w:pPr>
              <w:spacing w:before="60" w:after="60"/>
              <w:rPr>
                <w:b/>
                <w:bCs/>
                <w:color w:val="000000" w:themeColor="text1"/>
              </w:rPr>
            </w:pPr>
          </w:p>
        </w:tc>
        <w:tc>
          <w:tcPr>
            <w:tcW w:w="1347" w:type="dxa"/>
            <w:vMerge/>
            <w:tcBorders>
              <w:top w:val="single" w:sz="4" w:space="0" w:color="auto"/>
              <w:left w:val="single" w:sz="4" w:space="0" w:color="auto"/>
              <w:bottom w:val="nil"/>
              <w:right w:val="single" w:sz="4" w:space="0" w:color="auto"/>
            </w:tcBorders>
            <w:vAlign w:val="center"/>
            <w:hideMark/>
          </w:tcPr>
          <w:p w14:paraId="522A6C74" w14:textId="77777777" w:rsidR="007C052D" w:rsidRPr="00A24BF8" w:rsidRDefault="007C052D" w:rsidP="00AA283A">
            <w:pPr>
              <w:spacing w:before="60" w:after="60"/>
              <w:rPr>
                <w:b/>
                <w:bCs/>
                <w:color w:val="000000" w:themeColor="text1"/>
              </w:rPr>
            </w:pPr>
          </w:p>
        </w:tc>
        <w:tc>
          <w:tcPr>
            <w:tcW w:w="1129" w:type="dxa"/>
            <w:vMerge/>
            <w:tcBorders>
              <w:top w:val="single" w:sz="4" w:space="0" w:color="auto"/>
              <w:left w:val="single" w:sz="4" w:space="0" w:color="auto"/>
              <w:bottom w:val="nil"/>
              <w:right w:val="single" w:sz="4" w:space="0" w:color="auto"/>
            </w:tcBorders>
            <w:vAlign w:val="center"/>
            <w:hideMark/>
          </w:tcPr>
          <w:p w14:paraId="408F7C1A" w14:textId="77777777" w:rsidR="007C052D" w:rsidRPr="00A24BF8" w:rsidRDefault="007C052D" w:rsidP="00AA283A">
            <w:pPr>
              <w:spacing w:before="60" w:after="60"/>
              <w:rPr>
                <w:b/>
                <w:bCs/>
                <w:color w:val="000000" w:themeColor="text1"/>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7C052D" w:rsidRPr="00A24BF8" w:rsidRDefault="007C052D" w:rsidP="00AA283A">
            <w:pPr>
              <w:spacing w:before="60" w:after="60"/>
              <w:rPr>
                <w:b/>
                <w:bCs/>
                <w:color w:val="000000" w:themeColor="text1"/>
              </w:rPr>
            </w:pPr>
          </w:p>
        </w:tc>
        <w:tc>
          <w:tcPr>
            <w:tcW w:w="1386" w:type="dxa"/>
            <w:vMerge/>
            <w:tcBorders>
              <w:top w:val="nil"/>
              <w:left w:val="single" w:sz="4" w:space="0" w:color="auto"/>
              <w:bottom w:val="single" w:sz="4" w:space="0" w:color="auto"/>
              <w:right w:val="single" w:sz="4" w:space="0" w:color="auto"/>
            </w:tcBorders>
            <w:vAlign w:val="center"/>
            <w:hideMark/>
          </w:tcPr>
          <w:p w14:paraId="002984EA" w14:textId="77777777" w:rsidR="007C052D" w:rsidRPr="00A24BF8" w:rsidRDefault="007C052D" w:rsidP="00AA283A">
            <w:pPr>
              <w:spacing w:before="60" w:after="60"/>
              <w:rPr>
                <w:color w:val="000000" w:themeColor="text1"/>
              </w:rPr>
            </w:pPr>
          </w:p>
        </w:tc>
        <w:tc>
          <w:tcPr>
            <w:tcW w:w="1386" w:type="dxa"/>
            <w:vMerge/>
            <w:tcBorders>
              <w:top w:val="nil"/>
              <w:left w:val="single" w:sz="4" w:space="0" w:color="auto"/>
              <w:bottom w:val="single" w:sz="4" w:space="0" w:color="auto"/>
              <w:right w:val="single" w:sz="4" w:space="0" w:color="auto"/>
            </w:tcBorders>
            <w:vAlign w:val="center"/>
            <w:hideMark/>
          </w:tcPr>
          <w:p w14:paraId="53DCBC3B" w14:textId="77777777" w:rsidR="007C052D" w:rsidRPr="00A24BF8" w:rsidRDefault="007C052D" w:rsidP="00AA283A">
            <w:pPr>
              <w:spacing w:before="60" w:after="60"/>
              <w:rPr>
                <w:color w:val="000000" w:themeColor="text1"/>
              </w:rPr>
            </w:pPr>
          </w:p>
        </w:tc>
        <w:tc>
          <w:tcPr>
            <w:tcW w:w="1646" w:type="dxa"/>
            <w:vMerge/>
            <w:tcBorders>
              <w:top w:val="nil"/>
              <w:left w:val="single" w:sz="4" w:space="0" w:color="auto"/>
              <w:bottom w:val="single" w:sz="4" w:space="0" w:color="000000"/>
              <w:right w:val="single" w:sz="4" w:space="0" w:color="auto"/>
            </w:tcBorders>
            <w:vAlign w:val="center"/>
            <w:hideMark/>
          </w:tcPr>
          <w:p w14:paraId="562DF841" w14:textId="77777777" w:rsidR="007C052D" w:rsidRPr="00A24BF8" w:rsidRDefault="007C052D" w:rsidP="00AA283A">
            <w:pPr>
              <w:spacing w:before="60" w:after="60"/>
              <w:rPr>
                <w:color w:val="000000" w:themeColor="text1"/>
              </w:rPr>
            </w:pPr>
          </w:p>
        </w:tc>
        <w:tc>
          <w:tcPr>
            <w:tcW w:w="1646" w:type="dxa"/>
            <w:vMerge/>
            <w:tcBorders>
              <w:top w:val="nil"/>
              <w:left w:val="single" w:sz="4" w:space="0" w:color="auto"/>
              <w:bottom w:val="single" w:sz="4" w:space="0" w:color="000000"/>
              <w:right w:val="single" w:sz="4" w:space="0" w:color="auto"/>
            </w:tcBorders>
            <w:vAlign w:val="center"/>
            <w:hideMark/>
          </w:tcPr>
          <w:p w14:paraId="3C99AF27" w14:textId="77777777" w:rsidR="007C052D" w:rsidRPr="00A24BF8" w:rsidRDefault="007C052D" w:rsidP="00AA283A">
            <w:pPr>
              <w:spacing w:before="60" w:after="60"/>
              <w:rPr>
                <w:color w:val="000000" w:themeColor="text1"/>
              </w:rPr>
            </w:pPr>
          </w:p>
        </w:tc>
        <w:tc>
          <w:tcPr>
            <w:tcW w:w="389" w:type="dxa"/>
            <w:tcBorders>
              <w:top w:val="nil"/>
              <w:left w:val="nil"/>
              <w:bottom w:val="nil"/>
              <w:right w:val="nil"/>
            </w:tcBorders>
            <w:shd w:val="clear" w:color="auto" w:fill="auto"/>
            <w:noWrap/>
            <w:vAlign w:val="bottom"/>
            <w:hideMark/>
          </w:tcPr>
          <w:p w14:paraId="6EE14754" w14:textId="77777777" w:rsidR="007C052D" w:rsidRPr="00AA283A" w:rsidRDefault="007C052D" w:rsidP="00AA283A">
            <w:pPr>
              <w:spacing w:before="60" w:after="60"/>
              <w:jc w:val="center"/>
              <w:rPr>
                <w:color w:val="000000" w:themeColor="text1"/>
              </w:rPr>
            </w:pPr>
          </w:p>
        </w:tc>
      </w:tr>
      <w:tr w:rsidR="007C052D" w:rsidRPr="00A24BF8" w14:paraId="5AC34870" w14:textId="77777777" w:rsidTr="007C052D">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7C052D" w:rsidRPr="00A24BF8" w:rsidRDefault="007C052D" w:rsidP="00AA283A">
            <w:pPr>
              <w:spacing w:before="60" w:after="60"/>
              <w:jc w:val="center"/>
              <w:rPr>
                <w:i/>
                <w:iCs/>
                <w:color w:val="000000" w:themeColor="text1"/>
              </w:rPr>
            </w:pPr>
            <w:r w:rsidRPr="00A24BF8">
              <w:rPr>
                <w:i/>
                <w:iCs/>
                <w:color w:val="000000" w:themeColor="text1"/>
              </w:rPr>
              <w:t>1</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7C052D" w:rsidRPr="00A24BF8" w:rsidRDefault="007C052D" w:rsidP="00AA283A">
            <w:pPr>
              <w:spacing w:before="60" w:after="60"/>
              <w:jc w:val="center"/>
              <w:rPr>
                <w:i/>
                <w:iCs/>
                <w:color w:val="000000" w:themeColor="text1"/>
              </w:rPr>
            </w:pPr>
            <w:r w:rsidRPr="00A24BF8">
              <w:rPr>
                <w:i/>
                <w:iCs/>
                <w:color w:val="000000" w:themeColor="text1"/>
              </w:rPr>
              <w:t>2</w:t>
            </w:r>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7C052D" w:rsidRPr="00A24BF8" w:rsidRDefault="007C052D" w:rsidP="00AA283A">
            <w:pPr>
              <w:spacing w:before="60" w:after="60"/>
              <w:jc w:val="center"/>
              <w:rPr>
                <w:i/>
                <w:iCs/>
                <w:color w:val="000000" w:themeColor="text1"/>
              </w:rPr>
            </w:pPr>
            <w:r w:rsidRPr="00A24BF8">
              <w:rPr>
                <w:i/>
                <w:iCs/>
                <w:color w:val="000000" w:themeColor="text1"/>
              </w:rPr>
              <w:t>3</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7C052D" w:rsidRPr="00A24BF8" w:rsidRDefault="007C052D" w:rsidP="00AA283A">
            <w:pPr>
              <w:spacing w:before="60" w:after="60"/>
              <w:jc w:val="center"/>
              <w:rPr>
                <w:i/>
                <w:iCs/>
                <w:color w:val="000000" w:themeColor="text1"/>
              </w:rPr>
            </w:pPr>
            <w:r w:rsidRPr="00A24BF8">
              <w:rPr>
                <w:i/>
                <w:iCs/>
                <w:color w:val="000000" w:themeColor="text1"/>
              </w:rPr>
              <w:t>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7C052D" w:rsidRPr="00A24BF8" w:rsidRDefault="007C052D" w:rsidP="00AA283A">
            <w:pPr>
              <w:spacing w:before="60" w:after="60"/>
              <w:jc w:val="center"/>
              <w:rPr>
                <w:i/>
                <w:iCs/>
                <w:color w:val="000000" w:themeColor="text1"/>
              </w:rPr>
            </w:pPr>
            <w:r w:rsidRPr="00A24BF8">
              <w:rPr>
                <w:i/>
                <w:iCs/>
                <w:color w:val="000000" w:themeColor="text1"/>
              </w:rPr>
              <w:t>5</w:t>
            </w:r>
          </w:p>
        </w:tc>
        <w:tc>
          <w:tcPr>
            <w:tcW w:w="1052" w:type="dxa"/>
            <w:tcBorders>
              <w:top w:val="nil"/>
              <w:left w:val="nil"/>
              <w:bottom w:val="single" w:sz="4" w:space="0" w:color="auto"/>
              <w:right w:val="single" w:sz="4" w:space="0" w:color="auto"/>
            </w:tcBorders>
            <w:shd w:val="clear" w:color="auto" w:fill="auto"/>
            <w:noWrap/>
            <w:vAlign w:val="center"/>
            <w:hideMark/>
          </w:tcPr>
          <w:p w14:paraId="6059A650" w14:textId="2766D821" w:rsidR="007C052D" w:rsidRPr="00A24BF8" w:rsidRDefault="007C052D" w:rsidP="00AA283A">
            <w:pPr>
              <w:spacing w:before="60" w:after="60"/>
              <w:jc w:val="center"/>
              <w:rPr>
                <w:i/>
                <w:iCs/>
                <w:color w:val="000000" w:themeColor="text1"/>
              </w:rPr>
            </w:pPr>
            <w:r w:rsidRPr="00A24BF8">
              <w:rPr>
                <w:i/>
                <w:iCs/>
                <w:color w:val="000000" w:themeColor="text1"/>
              </w:rPr>
              <w:t>6</w:t>
            </w:r>
          </w:p>
        </w:tc>
        <w:tc>
          <w:tcPr>
            <w:tcW w:w="1386" w:type="dxa"/>
            <w:tcBorders>
              <w:top w:val="nil"/>
              <w:left w:val="nil"/>
              <w:bottom w:val="single" w:sz="4" w:space="0" w:color="auto"/>
              <w:right w:val="single" w:sz="4" w:space="0" w:color="auto"/>
            </w:tcBorders>
            <w:shd w:val="clear" w:color="auto" w:fill="auto"/>
            <w:noWrap/>
            <w:vAlign w:val="center"/>
            <w:hideMark/>
          </w:tcPr>
          <w:p w14:paraId="6A4E2BA5" w14:textId="2F7E318C" w:rsidR="007C052D" w:rsidRPr="00A24BF8" w:rsidRDefault="007C052D" w:rsidP="00AA283A">
            <w:pPr>
              <w:spacing w:before="60" w:after="60"/>
              <w:jc w:val="center"/>
              <w:rPr>
                <w:i/>
                <w:iCs/>
                <w:color w:val="000000" w:themeColor="text1"/>
              </w:rPr>
            </w:pPr>
            <w:r w:rsidRPr="00A24BF8">
              <w:rPr>
                <w:i/>
                <w:iCs/>
                <w:color w:val="000000" w:themeColor="text1"/>
              </w:rPr>
              <w:t>7</w:t>
            </w:r>
          </w:p>
        </w:tc>
        <w:tc>
          <w:tcPr>
            <w:tcW w:w="1386" w:type="dxa"/>
            <w:tcBorders>
              <w:top w:val="nil"/>
              <w:left w:val="nil"/>
              <w:bottom w:val="single" w:sz="4" w:space="0" w:color="auto"/>
              <w:right w:val="single" w:sz="4" w:space="0" w:color="auto"/>
            </w:tcBorders>
            <w:shd w:val="clear" w:color="auto" w:fill="auto"/>
            <w:noWrap/>
            <w:vAlign w:val="center"/>
            <w:hideMark/>
          </w:tcPr>
          <w:p w14:paraId="53ED37F3" w14:textId="173F8D3F" w:rsidR="007C052D" w:rsidRPr="00A24BF8" w:rsidRDefault="007C052D" w:rsidP="00AA283A">
            <w:pPr>
              <w:spacing w:before="60" w:after="60"/>
              <w:jc w:val="center"/>
              <w:rPr>
                <w:i/>
                <w:iCs/>
                <w:color w:val="000000" w:themeColor="text1"/>
              </w:rPr>
            </w:pPr>
            <w:r w:rsidRPr="00A24BF8">
              <w:rPr>
                <w:i/>
                <w:iCs/>
                <w:color w:val="000000" w:themeColor="text1"/>
              </w:rPr>
              <w:t>8</w:t>
            </w:r>
          </w:p>
        </w:tc>
        <w:tc>
          <w:tcPr>
            <w:tcW w:w="1646" w:type="dxa"/>
            <w:tcBorders>
              <w:top w:val="nil"/>
              <w:left w:val="nil"/>
              <w:bottom w:val="single" w:sz="4" w:space="0" w:color="auto"/>
              <w:right w:val="single" w:sz="4" w:space="0" w:color="auto"/>
            </w:tcBorders>
            <w:shd w:val="clear" w:color="auto" w:fill="auto"/>
            <w:noWrap/>
            <w:vAlign w:val="center"/>
            <w:hideMark/>
          </w:tcPr>
          <w:p w14:paraId="4E884B67" w14:textId="7C1A6500" w:rsidR="007C052D" w:rsidRPr="00A24BF8" w:rsidRDefault="007C052D" w:rsidP="00AA283A">
            <w:pPr>
              <w:spacing w:before="60" w:after="60"/>
              <w:jc w:val="center"/>
              <w:rPr>
                <w:i/>
                <w:iCs/>
                <w:color w:val="000000" w:themeColor="text1"/>
              </w:rPr>
            </w:pPr>
            <w:r w:rsidRPr="00A24BF8">
              <w:rPr>
                <w:i/>
                <w:iCs/>
                <w:color w:val="000000" w:themeColor="text1"/>
              </w:rPr>
              <w:t>9</w:t>
            </w:r>
          </w:p>
        </w:tc>
        <w:tc>
          <w:tcPr>
            <w:tcW w:w="1646" w:type="dxa"/>
            <w:tcBorders>
              <w:top w:val="nil"/>
              <w:left w:val="nil"/>
              <w:bottom w:val="single" w:sz="4" w:space="0" w:color="auto"/>
              <w:right w:val="single" w:sz="4" w:space="0" w:color="auto"/>
            </w:tcBorders>
            <w:shd w:val="clear" w:color="auto" w:fill="auto"/>
            <w:noWrap/>
            <w:vAlign w:val="center"/>
            <w:hideMark/>
          </w:tcPr>
          <w:p w14:paraId="5DC19E5C" w14:textId="1BA1BD45" w:rsidR="007C052D" w:rsidRPr="00A24BF8" w:rsidRDefault="007C052D" w:rsidP="00AA283A">
            <w:pPr>
              <w:spacing w:before="60" w:after="60"/>
              <w:jc w:val="center"/>
              <w:rPr>
                <w:i/>
                <w:iCs/>
                <w:color w:val="000000" w:themeColor="text1"/>
              </w:rPr>
            </w:pPr>
            <w:r w:rsidRPr="00A24BF8">
              <w:rPr>
                <w:i/>
                <w:iCs/>
                <w:color w:val="000000" w:themeColor="text1"/>
              </w:rPr>
              <w:t>10</w:t>
            </w:r>
          </w:p>
        </w:tc>
        <w:tc>
          <w:tcPr>
            <w:tcW w:w="389" w:type="dxa"/>
            <w:vAlign w:val="center"/>
            <w:hideMark/>
          </w:tcPr>
          <w:p w14:paraId="67E5177F" w14:textId="77777777" w:rsidR="007C052D" w:rsidRPr="00AA283A" w:rsidRDefault="007C052D" w:rsidP="00AA283A">
            <w:pPr>
              <w:spacing w:before="60" w:after="60"/>
              <w:rPr>
                <w:color w:val="000000" w:themeColor="text1"/>
              </w:rPr>
            </w:pPr>
          </w:p>
        </w:tc>
      </w:tr>
      <w:tr w:rsidR="007C052D" w:rsidRPr="00A24BF8" w14:paraId="2D228C2D" w14:textId="77777777" w:rsidTr="007C052D">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7C052D" w:rsidRPr="00A24BF8" w:rsidRDefault="007C052D" w:rsidP="00AA283A">
            <w:pPr>
              <w:spacing w:before="60" w:after="60"/>
              <w:jc w:val="center"/>
              <w:rPr>
                <w:b/>
                <w:bCs/>
                <w:color w:val="000000" w:themeColor="text1"/>
              </w:rPr>
            </w:pPr>
            <w:r w:rsidRPr="00A24BF8">
              <w:rPr>
                <w:b/>
                <w:bCs/>
                <w:color w:val="000000" w:themeColor="text1"/>
              </w:rPr>
              <w:t>I</w:t>
            </w:r>
          </w:p>
        </w:tc>
        <w:tc>
          <w:tcPr>
            <w:tcW w:w="2438" w:type="dxa"/>
            <w:tcBorders>
              <w:top w:val="nil"/>
              <w:left w:val="nil"/>
              <w:bottom w:val="single" w:sz="4" w:space="0" w:color="auto"/>
              <w:right w:val="single" w:sz="4" w:space="0" w:color="auto"/>
            </w:tcBorders>
            <w:shd w:val="clear" w:color="auto" w:fill="auto"/>
            <w:noWrap/>
            <w:vAlign w:val="center"/>
            <w:hideMark/>
          </w:tcPr>
          <w:p w14:paraId="05BF4870" w14:textId="77777777" w:rsidR="007C052D" w:rsidRPr="00A24BF8" w:rsidRDefault="007C052D" w:rsidP="00AA283A">
            <w:pPr>
              <w:spacing w:before="60" w:after="60"/>
              <w:rPr>
                <w:b/>
                <w:bCs/>
                <w:color w:val="000000" w:themeColor="text1"/>
              </w:rPr>
            </w:pPr>
            <w:r w:rsidRPr="00A24BF8">
              <w:rPr>
                <w:b/>
                <w:bCs/>
                <w:color w:val="000000" w:themeColor="text1"/>
              </w:rPr>
              <w:t>CÁC XÃ</w:t>
            </w:r>
          </w:p>
        </w:tc>
        <w:tc>
          <w:tcPr>
            <w:tcW w:w="2370" w:type="dxa"/>
            <w:tcBorders>
              <w:top w:val="nil"/>
              <w:left w:val="nil"/>
              <w:bottom w:val="single" w:sz="4" w:space="0" w:color="auto"/>
              <w:right w:val="single" w:sz="4" w:space="0" w:color="auto"/>
            </w:tcBorders>
            <w:shd w:val="clear" w:color="auto" w:fill="auto"/>
            <w:noWrap/>
            <w:vAlign w:val="center"/>
            <w:hideMark/>
          </w:tcPr>
          <w:p w14:paraId="164AAB82"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47" w:type="dxa"/>
            <w:tcBorders>
              <w:top w:val="nil"/>
              <w:left w:val="nil"/>
              <w:bottom w:val="single" w:sz="4" w:space="0" w:color="auto"/>
              <w:right w:val="single" w:sz="4" w:space="0" w:color="auto"/>
            </w:tcBorders>
            <w:shd w:val="clear" w:color="auto" w:fill="auto"/>
            <w:noWrap/>
            <w:vAlign w:val="center"/>
            <w:hideMark/>
          </w:tcPr>
          <w:p w14:paraId="49A26441"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ECFD22"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6BC2476"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ACF936A" w14:textId="77777777" w:rsidR="007C052D" w:rsidRPr="00A24BF8" w:rsidRDefault="007C052D" w:rsidP="00AA283A">
            <w:pPr>
              <w:spacing w:before="60" w:after="60"/>
              <w:jc w:val="center"/>
              <w:rPr>
                <w:b/>
                <w:bCs/>
                <w:color w:val="000000" w:themeColor="text1"/>
              </w:rPr>
            </w:pPr>
            <w:r w:rsidRPr="00A24BF8">
              <w:rPr>
                <w:b/>
                <w:bCs/>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48572D76" w14:textId="77777777" w:rsidR="007C052D" w:rsidRPr="00A24BF8" w:rsidRDefault="007C052D" w:rsidP="00AA283A">
            <w:pPr>
              <w:spacing w:before="60" w:after="60"/>
              <w:jc w:val="center"/>
              <w:rPr>
                <w:b/>
                <w:bCs/>
                <w:color w:val="000000" w:themeColor="text1"/>
              </w:rPr>
            </w:pPr>
            <w:r w:rsidRPr="00A24BF8">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5377ED8B" w14:textId="77777777" w:rsidR="007C052D" w:rsidRPr="00A24BF8" w:rsidRDefault="007C052D" w:rsidP="00AA283A">
            <w:pPr>
              <w:spacing w:before="60" w:after="60"/>
              <w:jc w:val="center"/>
              <w:rPr>
                <w:b/>
                <w:bCs/>
                <w:color w:val="000000" w:themeColor="text1"/>
              </w:rPr>
            </w:pPr>
            <w:r w:rsidRPr="00A24BF8">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3AE0D9FE" w14:textId="77777777" w:rsidR="007C052D" w:rsidRPr="00A24BF8" w:rsidRDefault="007C052D" w:rsidP="00AA283A">
            <w:pPr>
              <w:spacing w:before="60" w:after="60"/>
              <w:jc w:val="center"/>
              <w:rPr>
                <w:b/>
                <w:bCs/>
                <w:color w:val="000000" w:themeColor="text1"/>
              </w:rPr>
            </w:pPr>
            <w:r w:rsidRPr="00A24BF8">
              <w:rPr>
                <w:b/>
                <w:bCs/>
                <w:color w:val="000000" w:themeColor="text1"/>
              </w:rPr>
              <w:t> </w:t>
            </w:r>
          </w:p>
        </w:tc>
        <w:tc>
          <w:tcPr>
            <w:tcW w:w="389" w:type="dxa"/>
            <w:shd w:val="clear" w:color="auto" w:fill="auto"/>
            <w:vAlign w:val="center"/>
            <w:hideMark/>
          </w:tcPr>
          <w:p w14:paraId="5F17BFB6" w14:textId="77777777" w:rsidR="007C052D" w:rsidRPr="00AA283A" w:rsidRDefault="007C052D" w:rsidP="00AA283A">
            <w:pPr>
              <w:spacing w:before="60" w:after="60"/>
              <w:rPr>
                <w:color w:val="000000" w:themeColor="text1"/>
              </w:rPr>
            </w:pPr>
          </w:p>
        </w:tc>
      </w:tr>
      <w:tr w:rsidR="00927A91" w:rsidRPr="00A24BF8" w14:paraId="0E4B22E8"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927A91" w:rsidRPr="00A24BF8" w:rsidRDefault="00927A91" w:rsidP="00AA283A">
            <w:pPr>
              <w:spacing w:before="60" w:after="60"/>
              <w:jc w:val="center"/>
              <w:rPr>
                <w:color w:val="000000" w:themeColor="text1"/>
              </w:rPr>
            </w:pPr>
            <w:r w:rsidRPr="00A24BF8">
              <w:rPr>
                <w:color w:val="000000" w:themeColor="text1"/>
              </w:rPr>
              <w:t>1</w:t>
            </w:r>
          </w:p>
        </w:tc>
        <w:tc>
          <w:tcPr>
            <w:tcW w:w="2438" w:type="dxa"/>
            <w:tcBorders>
              <w:top w:val="nil"/>
              <w:left w:val="nil"/>
              <w:bottom w:val="single" w:sz="4" w:space="0" w:color="auto"/>
              <w:right w:val="single" w:sz="4" w:space="0" w:color="auto"/>
            </w:tcBorders>
            <w:shd w:val="clear" w:color="auto" w:fill="auto"/>
            <w:noWrap/>
            <w:vAlign w:val="center"/>
            <w:hideMark/>
          </w:tcPr>
          <w:p w14:paraId="3A3C20CA" w14:textId="77777777" w:rsidR="00927A91" w:rsidRPr="00A24BF8" w:rsidRDefault="00927A91" w:rsidP="00AA283A">
            <w:pPr>
              <w:spacing w:before="60" w:after="60"/>
              <w:rPr>
                <w:color w:val="000000" w:themeColor="text1"/>
              </w:rPr>
            </w:pPr>
            <w:r w:rsidRPr="00A24BF8">
              <w:rPr>
                <w:color w:val="000000" w:themeColor="text1"/>
              </w:rPr>
              <w:t>Xã Thạch Bình</w:t>
            </w:r>
          </w:p>
        </w:tc>
        <w:tc>
          <w:tcPr>
            <w:tcW w:w="2370" w:type="dxa"/>
            <w:tcBorders>
              <w:top w:val="nil"/>
              <w:left w:val="nil"/>
              <w:bottom w:val="single" w:sz="4" w:space="0" w:color="auto"/>
              <w:right w:val="single" w:sz="4" w:space="0" w:color="auto"/>
            </w:tcBorders>
            <w:shd w:val="clear" w:color="auto" w:fill="auto"/>
            <w:noWrap/>
            <w:vAlign w:val="center"/>
            <w:hideMark/>
          </w:tcPr>
          <w:p w14:paraId="2FC2BB54" w14:textId="77777777" w:rsidR="00927A91" w:rsidRPr="00A24BF8" w:rsidRDefault="00927A91"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5C99461A" w14:textId="77777777" w:rsidR="00927A91" w:rsidRPr="00A24BF8" w:rsidRDefault="00927A91"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F23434F" w14:textId="77777777" w:rsidR="00927A91" w:rsidRPr="00A24BF8" w:rsidRDefault="00927A91"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60D41A3" w14:textId="77777777" w:rsidR="00927A91" w:rsidRPr="00A24BF8" w:rsidRDefault="00927A91"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559BFCEE" w14:textId="43A0C243" w:rsidR="00927A91" w:rsidRPr="00A24BF8" w:rsidRDefault="00927A91" w:rsidP="00AA283A">
            <w:pPr>
              <w:spacing w:before="60" w:after="60"/>
              <w:jc w:val="right"/>
              <w:rPr>
                <w:color w:val="000000" w:themeColor="text1"/>
              </w:rPr>
            </w:pPr>
            <w:r w:rsidRPr="00AA283A">
              <w:rPr>
                <w:color w:val="000000" w:themeColor="text1"/>
              </w:rPr>
              <w:t>3,87</w:t>
            </w:r>
          </w:p>
        </w:tc>
        <w:tc>
          <w:tcPr>
            <w:tcW w:w="1386" w:type="dxa"/>
            <w:tcBorders>
              <w:top w:val="nil"/>
              <w:left w:val="nil"/>
              <w:bottom w:val="single" w:sz="4" w:space="0" w:color="auto"/>
              <w:right w:val="single" w:sz="4" w:space="0" w:color="auto"/>
            </w:tcBorders>
            <w:shd w:val="clear" w:color="auto" w:fill="auto"/>
            <w:noWrap/>
            <w:vAlign w:val="center"/>
            <w:hideMark/>
          </w:tcPr>
          <w:p w14:paraId="5C4313D2" w14:textId="14EED916" w:rsidR="00927A91" w:rsidRPr="00A24BF8" w:rsidRDefault="00927A91" w:rsidP="00AA283A">
            <w:pPr>
              <w:spacing w:before="60" w:after="60"/>
              <w:jc w:val="right"/>
              <w:rPr>
                <w:color w:val="000000" w:themeColor="text1"/>
              </w:rPr>
            </w:pPr>
            <w:r w:rsidRPr="00AA283A">
              <w:rPr>
                <w:color w:val="000000" w:themeColor="text1"/>
              </w:rPr>
              <w:t>12,88</w:t>
            </w:r>
          </w:p>
        </w:tc>
        <w:tc>
          <w:tcPr>
            <w:tcW w:w="1646" w:type="dxa"/>
            <w:tcBorders>
              <w:top w:val="nil"/>
              <w:left w:val="nil"/>
              <w:bottom w:val="single" w:sz="4" w:space="0" w:color="auto"/>
              <w:right w:val="single" w:sz="4" w:space="0" w:color="auto"/>
            </w:tcBorders>
            <w:shd w:val="clear" w:color="auto" w:fill="auto"/>
            <w:noWrap/>
            <w:vAlign w:val="center"/>
            <w:hideMark/>
          </w:tcPr>
          <w:p w14:paraId="145C4592" w14:textId="2A0AD37F" w:rsidR="00927A91" w:rsidRPr="00927A91" w:rsidRDefault="00927A91" w:rsidP="00AA283A">
            <w:pPr>
              <w:spacing w:before="60" w:after="60"/>
              <w:jc w:val="right"/>
              <w:rPr>
                <w:color w:val="000000" w:themeColor="text1"/>
              </w:rPr>
            </w:pPr>
            <w:r w:rsidRPr="00AA283A">
              <w:rPr>
                <w:color w:val="000000"/>
              </w:rPr>
              <w:t>4,033</w:t>
            </w:r>
          </w:p>
        </w:tc>
        <w:tc>
          <w:tcPr>
            <w:tcW w:w="1646" w:type="dxa"/>
            <w:tcBorders>
              <w:top w:val="nil"/>
              <w:left w:val="nil"/>
              <w:bottom w:val="single" w:sz="4" w:space="0" w:color="auto"/>
              <w:right w:val="single" w:sz="4" w:space="0" w:color="auto"/>
            </w:tcBorders>
            <w:shd w:val="clear" w:color="auto" w:fill="auto"/>
            <w:noWrap/>
            <w:vAlign w:val="center"/>
            <w:hideMark/>
          </w:tcPr>
          <w:p w14:paraId="32E5A331" w14:textId="32690F4F" w:rsidR="00927A91" w:rsidRPr="00927A91" w:rsidRDefault="00927A91" w:rsidP="00AA283A">
            <w:pPr>
              <w:spacing w:before="60" w:after="60"/>
              <w:jc w:val="right"/>
              <w:rPr>
                <w:color w:val="000000" w:themeColor="text1"/>
              </w:rPr>
            </w:pPr>
            <w:r w:rsidRPr="00AA283A">
              <w:rPr>
                <w:color w:val="000000"/>
              </w:rPr>
              <w:t>50.41</w:t>
            </w:r>
          </w:p>
        </w:tc>
        <w:tc>
          <w:tcPr>
            <w:tcW w:w="389" w:type="dxa"/>
            <w:vAlign w:val="center"/>
            <w:hideMark/>
          </w:tcPr>
          <w:p w14:paraId="2EB26EA3" w14:textId="77777777" w:rsidR="00927A91" w:rsidRPr="00AA283A" w:rsidRDefault="00927A91" w:rsidP="00AA283A">
            <w:pPr>
              <w:spacing w:before="60" w:after="60"/>
              <w:rPr>
                <w:color w:val="000000" w:themeColor="text1"/>
              </w:rPr>
            </w:pPr>
          </w:p>
        </w:tc>
      </w:tr>
      <w:tr w:rsidR="00927A91" w:rsidRPr="00A24BF8" w14:paraId="40CABCCE"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927A91" w:rsidRPr="00A24BF8" w:rsidRDefault="00927A91" w:rsidP="00AA283A">
            <w:pPr>
              <w:spacing w:before="60" w:after="60"/>
              <w:jc w:val="center"/>
              <w:rPr>
                <w:color w:val="000000" w:themeColor="text1"/>
              </w:rPr>
            </w:pPr>
            <w:r w:rsidRPr="00A24BF8">
              <w:rPr>
                <w:color w:val="000000" w:themeColor="text1"/>
              </w:rPr>
              <w:t>2</w:t>
            </w:r>
          </w:p>
        </w:tc>
        <w:tc>
          <w:tcPr>
            <w:tcW w:w="2438" w:type="dxa"/>
            <w:tcBorders>
              <w:top w:val="nil"/>
              <w:left w:val="nil"/>
              <w:bottom w:val="single" w:sz="4" w:space="0" w:color="auto"/>
              <w:right w:val="single" w:sz="4" w:space="0" w:color="auto"/>
            </w:tcBorders>
            <w:shd w:val="clear" w:color="auto" w:fill="auto"/>
            <w:noWrap/>
            <w:vAlign w:val="center"/>
            <w:hideMark/>
          </w:tcPr>
          <w:p w14:paraId="186E7707" w14:textId="77777777" w:rsidR="00927A91" w:rsidRPr="00A24BF8" w:rsidRDefault="00927A91" w:rsidP="00AA283A">
            <w:pPr>
              <w:spacing w:before="60" w:after="60"/>
              <w:rPr>
                <w:color w:val="000000" w:themeColor="text1"/>
              </w:rPr>
            </w:pPr>
            <w:r w:rsidRPr="00A24BF8">
              <w:rPr>
                <w:color w:val="000000" w:themeColor="text1"/>
              </w:rPr>
              <w:t>Xã Thạch Hưng</w:t>
            </w:r>
          </w:p>
        </w:tc>
        <w:tc>
          <w:tcPr>
            <w:tcW w:w="2370" w:type="dxa"/>
            <w:tcBorders>
              <w:top w:val="nil"/>
              <w:left w:val="nil"/>
              <w:bottom w:val="single" w:sz="4" w:space="0" w:color="auto"/>
              <w:right w:val="single" w:sz="4" w:space="0" w:color="auto"/>
            </w:tcBorders>
            <w:shd w:val="clear" w:color="auto" w:fill="auto"/>
            <w:noWrap/>
            <w:vAlign w:val="center"/>
            <w:hideMark/>
          </w:tcPr>
          <w:p w14:paraId="60D9061B" w14:textId="77777777" w:rsidR="00927A91" w:rsidRPr="00A24BF8" w:rsidRDefault="00927A91"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00CC2D5A" w14:textId="77777777" w:rsidR="00927A91" w:rsidRPr="00A24BF8" w:rsidRDefault="00927A91"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3F48C9E" w14:textId="77777777" w:rsidR="00927A91" w:rsidRPr="00A24BF8" w:rsidRDefault="00927A91"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DD1EEFA" w14:textId="77777777" w:rsidR="00927A91" w:rsidRPr="00A24BF8" w:rsidRDefault="00927A91"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9C9A0C0" w14:textId="55CD85F5" w:rsidR="00927A91" w:rsidRPr="00A24BF8" w:rsidRDefault="00927A91" w:rsidP="00AA283A">
            <w:pPr>
              <w:spacing w:before="60" w:after="60"/>
              <w:jc w:val="right"/>
              <w:rPr>
                <w:color w:val="000000" w:themeColor="text1"/>
              </w:rPr>
            </w:pPr>
            <w:r w:rsidRPr="00AA283A">
              <w:rPr>
                <w:color w:val="000000" w:themeColor="text1"/>
              </w:rPr>
              <w:t>4,67</w:t>
            </w:r>
          </w:p>
        </w:tc>
        <w:tc>
          <w:tcPr>
            <w:tcW w:w="1386" w:type="dxa"/>
            <w:tcBorders>
              <w:top w:val="nil"/>
              <w:left w:val="nil"/>
              <w:bottom w:val="single" w:sz="4" w:space="0" w:color="auto"/>
              <w:right w:val="single" w:sz="4" w:space="0" w:color="auto"/>
            </w:tcBorders>
            <w:shd w:val="clear" w:color="auto" w:fill="auto"/>
            <w:noWrap/>
            <w:vAlign w:val="center"/>
            <w:hideMark/>
          </w:tcPr>
          <w:p w14:paraId="67289481" w14:textId="048DF118" w:rsidR="00927A91" w:rsidRPr="00A24BF8" w:rsidRDefault="00927A91" w:rsidP="00AA283A">
            <w:pPr>
              <w:spacing w:before="60" w:after="60"/>
              <w:jc w:val="right"/>
              <w:rPr>
                <w:color w:val="000000" w:themeColor="text1"/>
              </w:rPr>
            </w:pPr>
            <w:r w:rsidRPr="00AA283A">
              <w:rPr>
                <w:color w:val="000000" w:themeColor="text1"/>
              </w:rPr>
              <w:t>15,57</w:t>
            </w:r>
          </w:p>
        </w:tc>
        <w:tc>
          <w:tcPr>
            <w:tcW w:w="1646" w:type="dxa"/>
            <w:tcBorders>
              <w:top w:val="nil"/>
              <w:left w:val="nil"/>
              <w:bottom w:val="single" w:sz="4" w:space="0" w:color="auto"/>
              <w:right w:val="single" w:sz="4" w:space="0" w:color="auto"/>
            </w:tcBorders>
            <w:shd w:val="clear" w:color="auto" w:fill="auto"/>
            <w:noWrap/>
            <w:vAlign w:val="center"/>
            <w:hideMark/>
          </w:tcPr>
          <w:p w14:paraId="1AD5FFE4" w14:textId="5466D2F9" w:rsidR="00927A91" w:rsidRPr="00927A91" w:rsidRDefault="00927A91" w:rsidP="00AA283A">
            <w:pPr>
              <w:spacing w:before="60" w:after="60"/>
              <w:jc w:val="right"/>
              <w:rPr>
                <w:color w:val="000000" w:themeColor="text1"/>
              </w:rPr>
            </w:pPr>
            <w:r w:rsidRPr="00AA283A">
              <w:rPr>
                <w:color w:val="000000"/>
              </w:rPr>
              <w:t>7,087</w:t>
            </w:r>
          </w:p>
        </w:tc>
        <w:tc>
          <w:tcPr>
            <w:tcW w:w="1646" w:type="dxa"/>
            <w:tcBorders>
              <w:top w:val="nil"/>
              <w:left w:val="nil"/>
              <w:bottom w:val="single" w:sz="4" w:space="0" w:color="auto"/>
              <w:right w:val="single" w:sz="4" w:space="0" w:color="auto"/>
            </w:tcBorders>
            <w:shd w:val="clear" w:color="auto" w:fill="auto"/>
            <w:noWrap/>
            <w:vAlign w:val="center"/>
            <w:hideMark/>
          </w:tcPr>
          <w:p w14:paraId="1EC69E4E" w14:textId="205688C0" w:rsidR="00927A91" w:rsidRPr="00927A91" w:rsidRDefault="00927A91" w:rsidP="00AA283A">
            <w:pPr>
              <w:spacing w:before="60" w:after="60"/>
              <w:jc w:val="right"/>
              <w:rPr>
                <w:color w:val="000000" w:themeColor="text1"/>
              </w:rPr>
            </w:pPr>
            <w:r w:rsidRPr="00AA283A">
              <w:rPr>
                <w:color w:val="000000"/>
              </w:rPr>
              <w:t>88.59</w:t>
            </w:r>
          </w:p>
        </w:tc>
        <w:tc>
          <w:tcPr>
            <w:tcW w:w="389" w:type="dxa"/>
            <w:vAlign w:val="center"/>
            <w:hideMark/>
          </w:tcPr>
          <w:p w14:paraId="44B3CCF5" w14:textId="77777777" w:rsidR="00927A91" w:rsidRPr="00AA283A" w:rsidRDefault="00927A91" w:rsidP="00AA283A">
            <w:pPr>
              <w:spacing w:before="60" w:after="60"/>
              <w:rPr>
                <w:color w:val="000000" w:themeColor="text1"/>
              </w:rPr>
            </w:pPr>
          </w:p>
        </w:tc>
      </w:tr>
      <w:tr w:rsidR="007C052D" w:rsidRPr="00A24BF8" w14:paraId="7AB21088"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7C052D" w:rsidRPr="00A24BF8" w:rsidRDefault="007C052D" w:rsidP="00AA283A">
            <w:pPr>
              <w:spacing w:before="60" w:after="60"/>
              <w:jc w:val="center"/>
              <w:rPr>
                <w:color w:val="000000" w:themeColor="text1"/>
              </w:rPr>
            </w:pPr>
            <w:r w:rsidRPr="00A24BF8">
              <w:rPr>
                <w:color w:val="000000" w:themeColor="text1"/>
              </w:rPr>
              <w:t>3</w:t>
            </w:r>
          </w:p>
        </w:tc>
        <w:tc>
          <w:tcPr>
            <w:tcW w:w="2438" w:type="dxa"/>
            <w:tcBorders>
              <w:top w:val="nil"/>
              <w:left w:val="nil"/>
              <w:bottom w:val="single" w:sz="4" w:space="0" w:color="auto"/>
              <w:right w:val="single" w:sz="4" w:space="0" w:color="auto"/>
            </w:tcBorders>
            <w:shd w:val="clear" w:color="auto" w:fill="auto"/>
            <w:noWrap/>
            <w:vAlign w:val="center"/>
            <w:hideMark/>
          </w:tcPr>
          <w:p w14:paraId="444FD52E" w14:textId="77777777" w:rsidR="007C052D" w:rsidRPr="00A24BF8" w:rsidRDefault="007C052D" w:rsidP="00AA283A">
            <w:pPr>
              <w:spacing w:before="60" w:after="60"/>
              <w:rPr>
                <w:color w:val="000000" w:themeColor="text1"/>
              </w:rPr>
            </w:pPr>
            <w:r w:rsidRPr="00A24BF8">
              <w:rPr>
                <w:color w:val="000000" w:themeColor="text1"/>
              </w:rPr>
              <w:t>Xã Thuận Lộc</w:t>
            </w:r>
          </w:p>
        </w:tc>
        <w:tc>
          <w:tcPr>
            <w:tcW w:w="2370" w:type="dxa"/>
            <w:tcBorders>
              <w:top w:val="nil"/>
              <w:left w:val="nil"/>
              <w:bottom w:val="single" w:sz="4" w:space="0" w:color="auto"/>
              <w:right w:val="single" w:sz="4" w:space="0" w:color="auto"/>
            </w:tcBorders>
            <w:shd w:val="clear" w:color="auto" w:fill="auto"/>
            <w:noWrap/>
            <w:vAlign w:val="center"/>
            <w:hideMark/>
          </w:tcPr>
          <w:p w14:paraId="45B21702" w14:textId="77777777" w:rsidR="007C052D" w:rsidRPr="00A24BF8" w:rsidRDefault="007C052D" w:rsidP="00AA283A">
            <w:pPr>
              <w:spacing w:before="60" w:after="60"/>
              <w:rPr>
                <w:color w:val="000000" w:themeColor="text1"/>
              </w:rPr>
            </w:pPr>
            <w:r w:rsidRPr="00A24BF8">
              <w:rPr>
                <w:color w:val="000000" w:themeColor="text1"/>
              </w:rPr>
              <w:t>Thị xã Hồng Lĩnh</w:t>
            </w:r>
          </w:p>
        </w:tc>
        <w:tc>
          <w:tcPr>
            <w:tcW w:w="1347" w:type="dxa"/>
            <w:tcBorders>
              <w:top w:val="nil"/>
              <w:left w:val="nil"/>
              <w:bottom w:val="single" w:sz="4" w:space="0" w:color="auto"/>
              <w:right w:val="single" w:sz="4" w:space="0" w:color="auto"/>
            </w:tcBorders>
            <w:shd w:val="clear" w:color="auto" w:fill="auto"/>
            <w:noWrap/>
            <w:vAlign w:val="center"/>
            <w:hideMark/>
          </w:tcPr>
          <w:p w14:paraId="5C2984A3"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D2440C"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33BAEB35"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4DE26E9" w14:textId="4196914F" w:rsidR="007C052D" w:rsidRPr="00A24BF8" w:rsidRDefault="007C052D" w:rsidP="00AA283A">
            <w:pPr>
              <w:spacing w:before="60" w:after="60"/>
              <w:jc w:val="right"/>
              <w:rPr>
                <w:color w:val="000000" w:themeColor="text1"/>
              </w:rPr>
            </w:pPr>
            <w:r w:rsidRPr="00AA283A">
              <w:rPr>
                <w:color w:val="000000" w:themeColor="text1"/>
              </w:rPr>
              <w:t>7,42</w:t>
            </w:r>
          </w:p>
        </w:tc>
        <w:tc>
          <w:tcPr>
            <w:tcW w:w="1386" w:type="dxa"/>
            <w:tcBorders>
              <w:top w:val="nil"/>
              <w:left w:val="nil"/>
              <w:bottom w:val="single" w:sz="4" w:space="0" w:color="auto"/>
              <w:right w:val="single" w:sz="4" w:space="0" w:color="auto"/>
            </w:tcBorders>
            <w:shd w:val="clear" w:color="auto" w:fill="auto"/>
            <w:noWrap/>
            <w:vAlign w:val="center"/>
            <w:hideMark/>
          </w:tcPr>
          <w:p w14:paraId="798781E2" w14:textId="31AEC6A2" w:rsidR="007C052D" w:rsidRPr="00A24BF8" w:rsidRDefault="007C052D" w:rsidP="00AA283A">
            <w:pPr>
              <w:spacing w:before="60" w:after="60"/>
              <w:jc w:val="right"/>
              <w:rPr>
                <w:color w:val="000000" w:themeColor="text1"/>
              </w:rPr>
            </w:pPr>
            <w:r w:rsidRPr="00AA283A">
              <w:rPr>
                <w:color w:val="000000" w:themeColor="text1"/>
              </w:rPr>
              <w:t>24,72</w:t>
            </w:r>
          </w:p>
        </w:tc>
        <w:tc>
          <w:tcPr>
            <w:tcW w:w="1646" w:type="dxa"/>
            <w:tcBorders>
              <w:top w:val="nil"/>
              <w:left w:val="nil"/>
              <w:bottom w:val="single" w:sz="4" w:space="0" w:color="auto"/>
              <w:right w:val="single" w:sz="4" w:space="0" w:color="auto"/>
            </w:tcBorders>
            <w:shd w:val="clear" w:color="auto" w:fill="auto"/>
            <w:noWrap/>
            <w:vAlign w:val="center"/>
            <w:hideMark/>
          </w:tcPr>
          <w:p w14:paraId="5E8EBD5D" w14:textId="1906FAEA"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919</w:t>
            </w:r>
          </w:p>
        </w:tc>
        <w:tc>
          <w:tcPr>
            <w:tcW w:w="1646" w:type="dxa"/>
            <w:tcBorders>
              <w:top w:val="nil"/>
              <w:left w:val="nil"/>
              <w:bottom w:val="single" w:sz="4" w:space="0" w:color="auto"/>
              <w:right w:val="single" w:sz="4" w:space="0" w:color="auto"/>
            </w:tcBorders>
            <w:shd w:val="clear" w:color="auto" w:fill="auto"/>
            <w:noWrap/>
            <w:vAlign w:val="center"/>
            <w:hideMark/>
          </w:tcPr>
          <w:p w14:paraId="25037D91" w14:textId="57FB1787" w:rsidR="007C052D" w:rsidRPr="00A24BF8" w:rsidRDefault="007C052D" w:rsidP="00AA283A">
            <w:pPr>
              <w:spacing w:before="60" w:after="60"/>
              <w:jc w:val="right"/>
              <w:rPr>
                <w:color w:val="000000" w:themeColor="text1"/>
              </w:rPr>
            </w:pPr>
            <w:r w:rsidRPr="00AA283A">
              <w:rPr>
                <w:color w:val="000000"/>
              </w:rPr>
              <w:t>61</w:t>
            </w:r>
            <w:r w:rsidRPr="00A24BF8">
              <w:rPr>
                <w:color w:val="000000"/>
              </w:rPr>
              <w:t>,</w:t>
            </w:r>
            <w:r w:rsidRPr="00AA283A">
              <w:rPr>
                <w:color w:val="000000"/>
              </w:rPr>
              <w:t>49</w:t>
            </w:r>
          </w:p>
        </w:tc>
        <w:tc>
          <w:tcPr>
            <w:tcW w:w="389" w:type="dxa"/>
            <w:vAlign w:val="center"/>
            <w:hideMark/>
          </w:tcPr>
          <w:p w14:paraId="11F4E2EB" w14:textId="77777777" w:rsidR="007C052D" w:rsidRPr="00AA283A" w:rsidRDefault="007C052D" w:rsidP="00AA283A">
            <w:pPr>
              <w:spacing w:before="60" w:after="60"/>
              <w:rPr>
                <w:color w:val="000000" w:themeColor="text1"/>
              </w:rPr>
            </w:pPr>
          </w:p>
        </w:tc>
      </w:tr>
      <w:tr w:rsidR="007C052D" w:rsidRPr="00A24BF8" w14:paraId="2DAA185A"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7C052D" w:rsidRPr="00A24BF8" w:rsidRDefault="007C052D" w:rsidP="00AA283A">
            <w:pPr>
              <w:spacing w:before="60" w:after="60"/>
              <w:jc w:val="center"/>
              <w:rPr>
                <w:color w:val="000000" w:themeColor="text1"/>
              </w:rPr>
            </w:pPr>
            <w:r w:rsidRPr="00A24BF8">
              <w:rPr>
                <w:color w:val="000000" w:themeColor="text1"/>
              </w:rPr>
              <w:t>4</w:t>
            </w:r>
          </w:p>
        </w:tc>
        <w:tc>
          <w:tcPr>
            <w:tcW w:w="2438" w:type="dxa"/>
            <w:tcBorders>
              <w:top w:val="nil"/>
              <w:left w:val="nil"/>
              <w:bottom w:val="single" w:sz="4" w:space="0" w:color="auto"/>
              <w:right w:val="single" w:sz="4" w:space="0" w:color="auto"/>
            </w:tcBorders>
            <w:shd w:val="clear" w:color="auto" w:fill="auto"/>
            <w:noWrap/>
            <w:vAlign w:val="center"/>
            <w:hideMark/>
          </w:tcPr>
          <w:p w14:paraId="26FE1759" w14:textId="77777777" w:rsidR="007C052D" w:rsidRPr="00A24BF8" w:rsidRDefault="007C052D" w:rsidP="00AA283A">
            <w:pPr>
              <w:spacing w:before="60" w:after="60"/>
              <w:rPr>
                <w:color w:val="000000" w:themeColor="text1"/>
              </w:rPr>
            </w:pPr>
            <w:r w:rsidRPr="00A24BF8">
              <w:rPr>
                <w:color w:val="000000" w:themeColor="text1"/>
              </w:rPr>
              <w:t>Xã Kỳ Nam</w:t>
            </w:r>
          </w:p>
        </w:tc>
        <w:tc>
          <w:tcPr>
            <w:tcW w:w="2370" w:type="dxa"/>
            <w:tcBorders>
              <w:top w:val="nil"/>
              <w:left w:val="nil"/>
              <w:bottom w:val="single" w:sz="4" w:space="0" w:color="auto"/>
              <w:right w:val="single" w:sz="4" w:space="0" w:color="auto"/>
            </w:tcBorders>
            <w:shd w:val="clear" w:color="auto" w:fill="auto"/>
            <w:noWrap/>
            <w:vAlign w:val="center"/>
            <w:hideMark/>
          </w:tcPr>
          <w:p w14:paraId="7CD27B35" w14:textId="77777777" w:rsidR="007C052D" w:rsidRPr="00A24BF8" w:rsidRDefault="007C052D" w:rsidP="00AA283A">
            <w:pPr>
              <w:spacing w:before="60" w:after="60"/>
              <w:rPr>
                <w:color w:val="000000" w:themeColor="text1"/>
              </w:rPr>
            </w:pPr>
            <w:r w:rsidRPr="00A24BF8">
              <w:rPr>
                <w:color w:val="000000" w:themeColor="text1"/>
              </w:rPr>
              <w:t>Thị xã Kỳ Anh</w:t>
            </w:r>
          </w:p>
        </w:tc>
        <w:tc>
          <w:tcPr>
            <w:tcW w:w="1347" w:type="dxa"/>
            <w:tcBorders>
              <w:top w:val="nil"/>
              <w:left w:val="nil"/>
              <w:bottom w:val="single" w:sz="4" w:space="0" w:color="auto"/>
              <w:right w:val="single" w:sz="4" w:space="0" w:color="auto"/>
            </w:tcBorders>
            <w:shd w:val="clear" w:color="auto" w:fill="auto"/>
            <w:noWrap/>
            <w:vAlign w:val="center"/>
            <w:hideMark/>
          </w:tcPr>
          <w:p w14:paraId="31CDA434"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92133C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499C1D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9AF5603" w14:textId="1A021EC2" w:rsidR="007C052D" w:rsidRPr="00A24BF8" w:rsidRDefault="007C052D" w:rsidP="00AA283A">
            <w:pPr>
              <w:spacing w:before="60" w:after="60"/>
              <w:jc w:val="right"/>
              <w:rPr>
                <w:color w:val="000000" w:themeColor="text1"/>
              </w:rPr>
            </w:pPr>
            <w:r w:rsidRPr="00AA283A">
              <w:rPr>
                <w:color w:val="000000" w:themeColor="text1"/>
              </w:rPr>
              <w:t>17,92</w:t>
            </w:r>
          </w:p>
        </w:tc>
        <w:tc>
          <w:tcPr>
            <w:tcW w:w="1386" w:type="dxa"/>
            <w:tcBorders>
              <w:top w:val="nil"/>
              <w:left w:val="nil"/>
              <w:bottom w:val="single" w:sz="4" w:space="0" w:color="auto"/>
              <w:right w:val="single" w:sz="4" w:space="0" w:color="auto"/>
            </w:tcBorders>
            <w:shd w:val="clear" w:color="auto" w:fill="auto"/>
            <w:noWrap/>
            <w:vAlign w:val="center"/>
            <w:hideMark/>
          </w:tcPr>
          <w:p w14:paraId="06838E4E" w14:textId="1A40257D" w:rsidR="007C052D" w:rsidRPr="00A24BF8" w:rsidRDefault="007C052D" w:rsidP="00AA283A">
            <w:pPr>
              <w:spacing w:before="60" w:after="60"/>
              <w:jc w:val="right"/>
              <w:rPr>
                <w:color w:val="000000" w:themeColor="text1"/>
              </w:rPr>
            </w:pPr>
            <w:r w:rsidRPr="00AA283A">
              <w:rPr>
                <w:color w:val="000000" w:themeColor="text1"/>
              </w:rPr>
              <w:t>59,72</w:t>
            </w:r>
          </w:p>
        </w:tc>
        <w:tc>
          <w:tcPr>
            <w:tcW w:w="1646" w:type="dxa"/>
            <w:tcBorders>
              <w:top w:val="nil"/>
              <w:left w:val="nil"/>
              <w:bottom w:val="single" w:sz="4" w:space="0" w:color="auto"/>
              <w:right w:val="single" w:sz="4" w:space="0" w:color="auto"/>
            </w:tcBorders>
            <w:shd w:val="clear" w:color="auto" w:fill="auto"/>
            <w:noWrap/>
            <w:vAlign w:val="center"/>
            <w:hideMark/>
          </w:tcPr>
          <w:p w14:paraId="7FF6F84F" w14:textId="29EADB04"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691</w:t>
            </w:r>
          </w:p>
        </w:tc>
        <w:tc>
          <w:tcPr>
            <w:tcW w:w="1646" w:type="dxa"/>
            <w:tcBorders>
              <w:top w:val="nil"/>
              <w:left w:val="nil"/>
              <w:bottom w:val="single" w:sz="4" w:space="0" w:color="auto"/>
              <w:right w:val="single" w:sz="4" w:space="0" w:color="auto"/>
            </w:tcBorders>
            <w:shd w:val="clear" w:color="auto" w:fill="auto"/>
            <w:noWrap/>
            <w:vAlign w:val="center"/>
            <w:hideMark/>
          </w:tcPr>
          <w:p w14:paraId="40A0F4D2" w14:textId="7C6595DA" w:rsidR="007C052D" w:rsidRPr="00A24BF8" w:rsidRDefault="007C052D" w:rsidP="00AA283A">
            <w:pPr>
              <w:spacing w:before="60" w:after="60"/>
              <w:jc w:val="right"/>
              <w:rPr>
                <w:color w:val="000000" w:themeColor="text1"/>
              </w:rPr>
            </w:pPr>
            <w:r w:rsidRPr="00AA283A">
              <w:rPr>
                <w:color w:val="000000"/>
              </w:rPr>
              <w:t>71</w:t>
            </w:r>
            <w:r w:rsidRPr="00A24BF8">
              <w:rPr>
                <w:color w:val="000000"/>
              </w:rPr>
              <w:t>,</w:t>
            </w:r>
            <w:r w:rsidRPr="00AA283A">
              <w:rPr>
                <w:color w:val="000000"/>
              </w:rPr>
              <w:t>14</w:t>
            </w:r>
          </w:p>
        </w:tc>
        <w:tc>
          <w:tcPr>
            <w:tcW w:w="389" w:type="dxa"/>
            <w:vAlign w:val="center"/>
            <w:hideMark/>
          </w:tcPr>
          <w:p w14:paraId="79DCFB85" w14:textId="77777777" w:rsidR="007C052D" w:rsidRPr="00AA283A" w:rsidRDefault="007C052D" w:rsidP="00AA283A">
            <w:pPr>
              <w:spacing w:before="60" w:after="60"/>
              <w:rPr>
                <w:color w:val="000000" w:themeColor="text1"/>
              </w:rPr>
            </w:pPr>
          </w:p>
        </w:tc>
      </w:tr>
      <w:tr w:rsidR="007C052D" w:rsidRPr="00A24BF8" w14:paraId="62E7903D"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7C052D" w:rsidRPr="00A24BF8" w:rsidRDefault="007C052D" w:rsidP="00AA283A">
            <w:pPr>
              <w:spacing w:before="60" w:after="60"/>
              <w:jc w:val="center"/>
              <w:rPr>
                <w:color w:val="000000" w:themeColor="text1"/>
              </w:rPr>
            </w:pPr>
            <w:r w:rsidRPr="00A24BF8">
              <w:rPr>
                <w:color w:val="000000" w:themeColor="text1"/>
              </w:rPr>
              <w:t>5</w:t>
            </w:r>
          </w:p>
        </w:tc>
        <w:tc>
          <w:tcPr>
            <w:tcW w:w="2438" w:type="dxa"/>
            <w:tcBorders>
              <w:top w:val="nil"/>
              <w:left w:val="nil"/>
              <w:bottom w:val="single" w:sz="4" w:space="0" w:color="auto"/>
              <w:right w:val="single" w:sz="4" w:space="0" w:color="auto"/>
            </w:tcBorders>
            <w:shd w:val="clear" w:color="auto" w:fill="auto"/>
            <w:noWrap/>
            <w:vAlign w:val="center"/>
            <w:hideMark/>
          </w:tcPr>
          <w:p w14:paraId="2E772096" w14:textId="77777777" w:rsidR="007C052D" w:rsidRPr="00A24BF8" w:rsidRDefault="007C052D" w:rsidP="00AA283A">
            <w:pPr>
              <w:spacing w:before="60" w:after="60"/>
              <w:rPr>
                <w:color w:val="000000" w:themeColor="text1"/>
              </w:rPr>
            </w:pPr>
            <w:r w:rsidRPr="00A24BF8">
              <w:rPr>
                <w:color w:val="000000" w:themeColor="text1"/>
              </w:rPr>
              <w:t>Xã Kỳ Châu</w:t>
            </w:r>
          </w:p>
        </w:tc>
        <w:tc>
          <w:tcPr>
            <w:tcW w:w="2370" w:type="dxa"/>
            <w:tcBorders>
              <w:top w:val="nil"/>
              <w:left w:val="nil"/>
              <w:bottom w:val="single" w:sz="4" w:space="0" w:color="auto"/>
              <w:right w:val="single" w:sz="4" w:space="0" w:color="auto"/>
            </w:tcBorders>
            <w:shd w:val="clear" w:color="auto" w:fill="auto"/>
            <w:noWrap/>
            <w:vAlign w:val="center"/>
            <w:hideMark/>
          </w:tcPr>
          <w:p w14:paraId="2B29ED24" w14:textId="77777777" w:rsidR="007C052D" w:rsidRPr="00A24BF8" w:rsidRDefault="007C052D" w:rsidP="00AA283A">
            <w:pPr>
              <w:spacing w:before="60" w:after="60"/>
              <w:rPr>
                <w:color w:val="000000" w:themeColor="text1"/>
              </w:rPr>
            </w:pPr>
            <w:r w:rsidRPr="00A24BF8">
              <w:rPr>
                <w:color w:val="000000" w:themeColor="text1"/>
              </w:rPr>
              <w:t>Huyện Kỳ Anh</w:t>
            </w:r>
          </w:p>
        </w:tc>
        <w:tc>
          <w:tcPr>
            <w:tcW w:w="1347" w:type="dxa"/>
            <w:tcBorders>
              <w:top w:val="nil"/>
              <w:left w:val="nil"/>
              <w:bottom w:val="single" w:sz="4" w:space="0" w:color="auto"/>
              <w:right w:val="single" w:sz="4" w:space="0" w:color="auto"/>
            </w:tcBorders>
            <w:shd w:val="clear" w:color="auto" w:fill="auto"/>
            <w:noWrap/>
            <w:vAlign w:val="center"/>
            <w:hideMark/>
          </w:tcPr>
          <w:p w14:paraId="027B3EF8"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D2B6F1C"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680F4FA"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C42E23A" w14:textId="0E5B4B1E" w:rsidR="007C052D" w:rsidRPr="00A24BF8" w:rsidRDefault="007C052D" w:rsidP="00AA283A">
            <w:pPr>
              <w:spacing w:before="60" w:after="60"/>
              <w:jc w:val="right"/>
              <w:rPr>
                <w:color w:val="000000" w:themeColor="text1"/>
              </w:rPr>
            </w:pPr>
            <w:r w:rsidRPr="00AA283A">
              <w:rPr>
                <w:color w:val="000000" w:themeColor="text1"/>
              </w:rPr>
              <w:t>1,98</w:t>
            </w:r>
          </w:p>
        </w:tc>
        <w:tc>
          <w:tcPr>
            <w:tcW w:w="1386" w:type="dxa"/>
            <w:tcBorders>
              <w:top w:val="nil"/>
              <w:left w:val="nil"/>
              <w:bottom w:val="single" w:sz="4" w:space="0" w:color="auto"/>
              <w:right w:val="single" w:sz="4" w:space="0" w:color="auto"/>
            </w:tcBorders>
            <w:shd w:val="clear" w:color="auto" w:fill="auto"/>
            <w:noWrap/>
            <w:vAlign w:val="center"/>
            <w:hideMark/>
          </w:tcPr>
          <w:p w14:paraId="6CEDA8E1" w14:textId="2130325B" w:rsidR="007C052D" w:rsidRPr="00A24BF8" w:rsidRDefault="007C052D" w:rsidP="00AA283A">
            <w:pPr>
              <w:spacing w:before="60" w:after="60"/>
              <w:jc w:val="right"/>
              <w:rPr>
                <w:color w:val="000000" w:themeColor="text1"/>
              </w:rPr>
            </w:pPr>
            <w:r w:rsidRPr="00AA283A">
              <w:rPr>
                <w:color w:val="000000" w:themeColor="text1"/>
              </w:rPr>
              <w:t>6,61</w:t>
            </w:r>
          </w:p>
        </w:tc>
        <w:tc>
          <w:tcPr>
            <w:tcW w:w="1646" w:type="dxa"/>
            <w:tcBorders>
              <w:top w:val="nil"/>
              <w:left w:val="nil"/>
              <w:bottom w:val="single" w:sz="4" w:space="0" w:color="auto"/>
              <w:right w:val="single" w:sz="4" w:space="0" w:color="auto"/>
            </w:tcBorders>
            <w:shd w:val="clear" w:color="auto" w:fill="auto"/>
            <w:noWrap/>
            <w:vAlign w:val="center"/>
            <w:hideMark/>
          </w:tcPr>
          <w:p w14:paraId="7474A976" w14:textId="5108845B"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229</w:t>
            </w:r>
          </w:p>
        </w:tc>
        <w:tc>
          <w:tcPr>
            <w:tcW w:w="1646" w:type="dxa"/>
            <w:tcBorders>
              <w:top w:val="nil"/>
              <w:left w:val="nil"/>
              <w:bottom w:val="single" w:sz="4" w:space="0" w:color="auto"/>
              <w:right w:val="single" w:sz="4" w:space="0" w:color="auto"/>
            </w:tcBorders>
            <w:shd w:val="clear" w:color="auto" w:fill="auto"/>
            <w:noWrap/>
            <w:vAlign w:val="center"/>
            <w:hideMark/>
          </w:tcPr>
          <w:p w14:paraId="3A95F919" w14:textId="14E1C09F" w:rsidR="007C052D" w:rsidRPr="00A24BF8" w:rsidRDefault="007C052D" w:rsidP="00AA283A">
            <w:pPr>
              <w:spacing w:before="60" w:after="60"/>
              <w:jc w:val="right"/>
              <w:rPr>
                <w:color w:val="000000" w:themeColor="text1"/>
              </w:rPr>
            </w:pPr>
            <w:r w:rsidRPr="00AA283A">
              <w:rPr>
                <w:color w:val="000000"/>
              </w:rPr>
              <w:t>52</w:t>
            </w:r>
            <w:r w:rsidRPr="00A24BF8">
              <w:rPr>
                <w:color w:val="000000"/>
              </w:rPr>
              <w:t>,</w:t>
            </w:r>
            <w:r w:rsidRPr="00AA283A">
              <w:rPr>
                <w:color w:val="000000"/>
              </w:rPr>
              <w:t>86</w:t>
            </w:r>
          </w:p>
        </w:tc>
        <w:tc>
          <w:tcPr>
            <w:tcW w:w="389" w:type="dxa"/>
            <w:vAlign w:val="center"/>
            <w:hideMark/>
          </w:tcPr>
          <w:p w14:paraId="2681F6D8" w14:textId="77777777" w:rsidR="007C052D" w:rsidRPr="00AA283A" w:rsidRDefault="007C052D" w:rsidP="00AA283A">
            <w:pPr>
              <w:spacing w:before="60" w:after="60"/>
              <w:rPr>
                <w:color w:val="000000" w:themeColor="text1"/>
              </w:rPr>
            </w:pPr>
          </w:p>
        </w:tc>
      </w:tr>
      <w:tr w:rsidR="007C052D" w:rsidRPr="00A24BF8" w14:paraId="142C76A5"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7C052D" w:rsidRPr="00A24BF8" w:rsidRDefault="007C052D" w:rsidP="00AA283A">
            <w:pPr>
              <w:spacing w:before="60" w:after="60"/>
              <w:jc w:val="center"/>
              <w:rPr>
                <w:color w:val="000000" w:themeColor="text1"/>
              </w:rPr>
            </w:pPr>
            <w:r w:rsidRPr="00A24BF8">
              <w:rPr>
                <w:color w:val="000000" w:themeColor="text1"/>
              </w:rPr>
              <w:t>6</w:t>
            </w:r>
          </w:p>
        </w:tc>
        <w:tc>
          <w:tcPr>
            <w:tcW w:w="2438" w:type="dxa"/>
            <w:tcBorders>
              <w:top w:val="nil"/>
              <w:left w:val="nil"/>
              <w:bottom w:val="single" w:sz="4" w:space="0" w:color="auto"/>
              <w:right w:val="single" w:sz="4" w:space="0" w:color="auto"/>
            </w:tcBorders>
            <w:shd w:val="clear" w:color="auto" w:fill="auto"/>
            <w:noWrap/>
            <w:vAlign w:val="center"/>
            <w:hideMark/>
          </w:tcPr>
          <w:p w14:paraId="434B62C2" w14:textId="77777777" w:rsidR="007C052D" w:rsidRPr="00A24BF8" w:rsidRDefault="007C052D" w:rsidP="00AA283A">
            <w:pPr>
              <w:spacing w:before="60" w:after="60"/>
              <w:rPr>
                <w:color w:val="000000" w:themeColor="text1"/>
              </w:rPr>
            </w:pPr>
            <w:r w:rsidRPr="00A24BF8">
              <w:rPr>
                <w:color w:val="000000" w:themeColor="text1"/>
              </w:rPr>
              <w:t>Xã Kỳ Hải</w:t>
            </w:r>
          </w:p>
        </w:tc>
        <w:tc>
          <w:tcPr>
            <w:tcW w:w="2370" w:type="dxa"/>
            <w:tcBorders>
              <w:top w:val="nil"/>
              <w:left w:val="nil"/>
              <w:bottom w:val="single" w:sz="4" w:space="0" w:color="auto"/>
              <w:right w:val="single" w:sz="4" w:space="0" w:color="auto"/>
            </w:tcBorders>
            <w:shd w:val="clear" w:color="auto" w:fill="auto"/>
            <w:noWrap/>
            <w:vAlign w:val="center"/>
            <w:hideMark/>
          </w:tcPr>
          <w:p w14:paraId="3E1882B8" w14:textId="77777777" w:rsidR="007C052D" w:rsidRPr="00A24BF8" w:rsidRDefault="007C052D" w:rsidP="00AA283A">
            <w:pPr>
              <w:spacing w:before="60" w:after="60"/>
              <w:rPr>
                <w:color w:val="000000" w:themeColor="text1"/>
              </w:rPr>
            </w:pPr>
            <w:r w:rsidRPr="00A24BF8">
              <w:rPr>
                <w:color w:val="000000" w:themeColor="text1"/>
              </w:rPr>
              <w:t>Huyện Kỳ Anh</w:t>
            </w:r>
          </w:p>
        </w:tc>
        <w:tc>
          <w:tcPr>
            <w:tcW w:w="1347" w:type="dxa"/>
            <w:tcBorders>
              <w:top w:val="nil"/>
              <w:left w:val="nil"/>
              <w:bottom w:val="single" w:sz="4" w:space="0" w:color="auto"/>
              <w:right w:val="single" w:sz="4" w:space="0" w:color="auto"/>
            </w:tcBorders>
            <w:shd w:val="clear" w:color="auto" w:fill="auto"/>
            <w:noWrap/>
            <w:vAlign w:val="center"/>
            <w:hideMark/>
          </w:tcPr>
          <w:p w14:paraId="4D5BA94E"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07AF4B8"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5953E7C"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98AEEE4" w14:textId="76662D80" w:rsidR="007C052D" w:rsidRPr="00A24BF8" w:rsidRDefault="007C052D" w:rsidP="00AA283A">
            <w:pPr>
              <w:spacing w:before="60" w:after="60"/>
              <w:jc w:val="right"/>
              <w:rPr>
                <w:color w:val="000000" w:themeColor="text1"/>
              </w:rPr>
            </w:pPr>
            <w:r w:rsidRPr="00AA283A">
              <w:rPr>
                <w:color w:val="000000" w:themeColor="text1"/>
              </w:rPr>
              <w:t>7,53</w:t>
            </w:r>
          </w:p>
        </w:tc>
        <w:tc>
          <w:tcPr>
            <w:tcW w:w="1386" w:type="dxa"/>
            <w:tcBorders>
              <w:top w:val="nil"/>
              <w:left w:val="nil"/>
              <w:bottom w:val="single" w:sz="4" w:space="0" w:color="auto"/>
              <w:right w:val="single" w:sz="4" w:space="0" w:color="auto"/>
            </w:tcBorders>
            <w:shd w:val="clear" w:color="auto" w:fill="auto"/>
            <w:noWrap/>
            <w:vAlign w:val="center"/>
            <w:hideMark/>
          </w:tcPr>
          <w:p w14:paraId="11FB847C" w14:textId="5E060BAF" w:rsidR="007C052D" w:rsidRPr="00A24BF8" w:rsidRDefault="007C052D" w:rsidP="00AA283A">
            <w:pPr>
              <w:spacing w:before="60" w:after="60"/>
              <w:jc w:val="right"/>
              <w:rPr>
                <w:color w:val="000000" w:themeColor="text1"/>
              </w:rPr>
            </w:pPr>
            <w:r w:rsidRPr="00AA283A">
              <w:rPr>
                <w:color w:val="000000" w:themeColor="text1"/>
              </w:rPr>
              <w:t>25,10</w:t>
            </w:r>
          </w:p>
        </w:tc>
        <w:tc>
          <w:tcPr>
            <w:tcW w:w="1646" w:type="dxa"/>
            <w:tcBorders>
              <w:top w:val="nil"/>
              <w:left w:val="nil"/>
              <w:bottom w:val="single" w:sz="4" w:space="0" w:color="auto"/>
              <w:right w:val="single" w:sz="4" w:space="0" w:color="auto"/>
            </w:tcBorders>
            <w:shd w:val="clear" w:color="auto" w:fill="auto"/>
            <w:noWrap/>
            <w:vAlign w:val="center"/>
            <w:hideMark/>
          </w:tcPr>
          <w:p w14:paraId="791652D9" w14:textId="28FB333C"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548</w:t>
            </w:r>
          </w:p>
        </w:tc>
        <w:tc>
          <w:tcPr>
            <w:tcW w:w="1646" w:type="dxa"/>
            <w:tcBorders>
              <w:top w:val="nil"/>
              <w:left w:val="nil"/>
              <w:bottom w:val="single" w:sz="4" w:space="0" w:color="auto"/>
              <w:right w:val="single" w:sz="4" w:space="0" w:color="auto"/>
            </w:tcBorders>
            <w:shd w:val="clear" w:color="auto" w:fill="auto"/>
            <w:noWrap/>
            <w:vAlign w:val="center"/>
            <w:hideMark/>
          </w:tcPr>
          <w:p w14:paraId="68754BCF" w14:textId="1366A07C" w:rsidR="007C052D" w:rsidRPr="00A24BF8" w:rsidRDefault="007C052D" w:rsidP="00AA283A">
            <w:pPr>
              <w:spacing w:before="60" w:after="60"/>
              <w:jc w:val="right"/>
              <w:rPr>
                <w:color w:val="000000" w:themeColor="text1"/>
              </w:rPr>
            </w:pPr>
            <w:r w:rsidRPr="00AA283A">
              <w:rPr>
                <w:color w:val="000000"/>
              </w:rPr>
              <w:t>56</w:t>
            </w:r>
            <w:r w:rsidRPr="00A24BF8">
              <w:rPr>
                <w:color w:val="000000"/>
              </w:rPr>
              <w:t>,</w:t>
            </w:r>
            <w:r w:rsidRPr="00AA283A">
              <w:rPr>
                <w:color w:val="000000"/>
              </w:rPr>
              <w:t>85</w:t>
            </w:r>
          </w:p>
        </w:tc>
        <w:tc>
          <w:tcPr>
            <w:tcW w:w="389" w:type="dxa"/>
            <w:vAlign w:val="center"/>
            <w:hideMark/>
          </w:tcPr>
          <w:p w14:paraId="76EA4380" w14:textId="77777777" w:rsidR="007C052D" w:rsidRPr="00AA283A" w:rsidRDefault="007C052D" w:rsidP="00AA283A">
            <w:pPr>
              <w:spacing w:before="60" w:after="60"/>
              <w:rPr>
                <w:color w:val="000000" w:themeColor="text1"/>
              </w:rPr>
            </w:pPr>
          </w:p>
        </w:tc>
      </w:tr>
      <w:tr w:rsidR="007C052D" w:rsidRPr="00A24BF8" w14:paraId="016A58C8"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7C052D" w:rsidRPr="00A24BF8" w:rsidRDefault="007C052D" w:rsidP="00AA283A">
            <w:pPr>
              <w:spacing w:before="60" w:after="60"/>
              <w:jc w:val="center"/>
              <w:rPr>
                <w:color w:val="000000" w:themeColor="text1"/>
              </w:rPr>
            </w:pPr>
            <w:r w:rsidRPr="00A24BF8">
              <w:rPr>
                <w:color w:val="000000" w:themeColor="text1"/>
              </w:rPr>
              <w:t>7</w:t>
            </w:r>
          </w:p>
        </w:tc>
        <w:tc>
          <w:tcPr>
            <w:tcW w:w="2438" w:type="dxa"/>
            <w:tcBorders>
              <w:top w:val="nil"/>
              <w:left w:val="nil"/>
              <w:bottom w:val="single" w:sz="4" w:space="0" w:color="auto"/>
              <w:right w:val="single" w:sz="4" w:space="0" w:color="auto"/>
            </w:tcBorders>
            <w:shd w:val="clear" w:color="auto" w:fill="auto"/>
            <w:noWrap/>
            <w:vAlign w:val="center"/>
            <w:hideMark/>
          </w:tcPr>
          <w:p w14:paraId="3B8806EC" w14:textId="77777777" w:rsidR="007C052D" w:rsidRPr="00A24BF8" w:rsidRDefault="007C052D" w:rsidP="00AA283A">
            <w:pPr>
              <w:spacing w:before="60" w:after="60"/>
              <w:rPr>
                <w:color w:val="000000" w:themeColor="text1"/>
              </w:rPr>
            </w:pPr>
            <w:r w:rsidRPr="00A24BF8">
              <w:rPr>
                <w:color w:val="000000" w:themeColor="text1"/>
              </w:rPr>
              <w:t>Xã Kỳ Thọ</w:t>
            </w:r>
          </w:p>
        </w:tc>
        <w:tc>
          <w:tcPr>
            <w:tcW w:w="2370" w:type="dxa"/>
            <w:tcBorders>
              <w:top w:val="nil"/>
              <w:left w:val="nil"/>
              <w:bottom w:val="single" w:sz="4" w:space="0" w:color="auto"/>
              <w:right w:val="single" w:sz="4" w:space="0" w:color="auto"/>
            </w:tcBorders>
            <w:shd w:val="clear" w:color="auto" w:fill="auto"/>
            <w:noWrap/>
            <w:vAlign w:val="center"/>
            <w:hideMark/>
          </w:tcPr>
          <w:p w14:paraId="6C7E5323" w14:textId="77777777" w:rsidR="007C052D" w:rsidRPr="00A24BF8" w:rsidRDefault="007C052D" w:rsidP="00AA283A">
            <w:pPr>
              <w:spacing w:before="60" w:after="60"/>
              <w:rPr>
                <w:color w:val="000000" w:themeColor="text1"/>
              </w:rPr>
            </w:pPr>
            <w:r w:rsidRPr="00A24BF8">
              <w:rPr>
                <w:color w:val="000000" w:themeColor="text1"/>
              </w:rPr>
              <w:t>Huyện Kỳ Anh</w:t>
            </w:r>
          </w:p>
        </w:tc>
        <w:tc>
          <w:tcPr>
            <w:tcW w:w="1347" w:type="dxa"/>
            <w:tcBorders>
              <w:top w:val="nil"/>
              <w:left w:val="nil"/>
              <w:bottom w:val="single" w:sz="4" w:space="0" w:color="auto"/>
              <w:right w:val="single" w:sz="4" w:space="0" w:color="auto"/>
            </w:tcBorders>
            <w:shd w:val="clear" w:color="auto" w:fill="auto"/>
            <w:noWrap/>
            <w:vAlign w:val="center"/>
            <w:hideMark/>
          </w:tcPr>
          <w:p w14:paraId="454869E3"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6131331"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B9DA71C"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A20BD9B" w14:textId="49E0B840" w:rsidR="007C052D" w:rsidRPr="00A24BF8" w:rsidRDefault="007C052D" w:rsidP="00AA283A">
            <w:pPr>
              <w:spacing w:before="60" w:after="60"/>
              <w:jc w:val="right"/>
              <w:rPr>
                <w:color w:val="000000" w:themeColor="text1"/>
              </w:rPr>
            </w:pPr>
            <w:r w:rsidRPr="00AA283A">
              <w:rPr>
                <w:color w:val="000000" w:themeColor="text1"/>
              </w:rPr>
              <w:t>17,22</w:t>
            </w:r>
          </w:p>
        </w:tc>
        <w:tc>
          <w:tcPr>
            <w:tcW w:w="1386" w:type="dxa"/>
            <w:tcBorders>
              <w:top w:val="nil"/>
              <w:left w:val="nil"/>
              <w:bottom w:val="single" w:sz="4" w:space="0" w:color="auto"/>
              <w:right w:val="single" w:sz="4" w:space="0" w:color="auto"/>
            </w:tcBorders>
            <w:shd w:val="clear" w:color="auto" w:fill="auto"/>
            <w:noWrap/>
            <w:vAlign w:val="center"/>
            <w:hideMark/>
          </w:tcPr>
          <w:p w14:paraId="7516B474" w14:textId="4009848E" w:rsidR="007C052D" w:rsidRPr="00A24BF8" w:rsidRDefault="007C052D" w:rsidP="00AA283A">
            <w:pPr>
              <w:spacing w:before="60" w:after="60"/>
              <w:jc w:val="right"/>
              <w:rPr>
                <w:color w:val="000000" w:themeColor="text1"/>
              </w:rPr>
            </w:pPr>
            <w:r w:rsidRPr="00AA283A">
              <w:rPr>
                <w:color w:val="000000" w:themeColor="text1"/>
              </w:rPr>
              <w:t>57,40</w:t>
            </w:r>
          </w:p>
        </w:tc>
        <w:tc>
          <w:tcPr>
            <w:tcW w:w="1646" w:type="dxa"/>
            <w:tcBorders>
              <w:top w:val="nil"/>
              <w:left w:val="nil"/>
              <w:bottom w:val="single" w:sz="4" w:space="0" w:color="auto"/>
              <w:right w:val="single" w:sz="4" w:space="0" w:color="auto"/>
            </w:tcBorders>
            <w:shd w:val="clear" w:color="auto" w:fill="auto"/>
            <w:noWrap/>
            <w:vAlign w:val="center"/>
            <w:hideMark/>
          </w:tcPr>
          <w:p w14:paraId="0315BB7B" w14:textId="482F0F48"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103</w:t>
            </w:r>
          </w:p>
        </w:tc>
        <w:tc>
          <w:tcPr>
            <w:tcW w:w="1646" w:type="dxa"/>
            <w:tcBorders>
              <w:top w:val="nil"/>
              <w:left w:val="nil"/>
              <w:bottom w:val="single" w:sz="4" w:space="0" w:color="auto"/>
              <w:right w:val="single" w:sz="4" w:space="0" w:color="auto"/>
            </w:tcBorders>
            <w:shd w:val="clear" w:color="auto" w:fill="auto"/>
            <w:noWrap/>
            <w:vAlign w:val="center"/>
            <w:hideMark/>
          </w:tcPr>
          <w:p w14:paraId="73C6228A" w14:textId="3E3B1E1A" w:rsidR="007C052D" w:rsidRPr="00A24BF8" w:rsidRDefault="007C052D" w:rsidP="00AA283A">
            <w:pPr>
              <w:spacing w:before="60" w:after="60"/>
              <w:jc w:val="right"/>
              <w:rPr>
                <w:color w:val="000000" w:themeColor="text1"/>
              </w:rPr>
            </w:pPr>
            <w:r w:rsidRPr="00AA283A">
              <w:rPr>
                <w:color w:val="000000"/>
              </w:rPr>
              <w:t>51</w:t>
            </w:r>
            <w:r w:rsidRPr="00A24BF8">
              <w:rPr>
                <w:color w:val="000000"/>
              </w:rPr>
              <w:t>,</w:t>
            </w:r>
            <w:r w:rsidRPr="00AA283A">
              <w:rPr>
                <w:color w:val="000000"/>
              </w:rPr>
              <w:t>29</w:t>
            </w:r>
          </w:p>
        </w:tc>
        <w:tc>
          <w:tcPr>
            <w:tcW w:w="389" w:type="dxa"/>
            <w:vAlign w:val="center"/>
            <w:hideMark/>
          </w:tcPr>
          <w:p w14:paraId="13280591" w14:textId="77777777" w:rsidR="007C052D" w:rsidRPr="00AA283A" w:rsidRDefault="007C052D" w:rsidP="00AA283A">
            <w:pPr>
              <w:spacing w:before="60" w:after="60"/>
              <w:rPr>
                <w:color w:val="000000" w:themeColor="text1"/>
              </w:rPr>
            </w:pPr>
          </w:p>
        </w:tc>
      </w:tr>
      <w:tr w:rsidR="007C052D" w:rsidRPr="00A24BF8" w14:paraId="34F8895D"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7C052D" w:rsidRPr="00A24BF8" w:rsidRDefault="007C052D" w:rsidP="00AA283A">
            <w:pPr>
              <w:spacing w:before="60" w:after="60"/>
              <w:jc w:val="center"/>
              <w:rPr>
                <w:color w:val="000000" w:themeColor="text1"/>
              </w:rPr>
            </w:pPr>
            <w:r w:rsidRPr="00A24BF8">
              <w:rPr>
                <w:color w:val="000000" w:themeColor="text1"/>
              </w:rPr>
              <w:t>8</w:t>
            </w:r>
          </w:p>
        </w:tc>
        <w:tc>
          <w:tcPr>
            <w:tcW w:w="2438" w:type="dxa"/>
            <w:tcBorders>
              <w:top w:val="nil"/>
              <w:left w:val="nil"/>
              <w:bottom w:val="single" w:sz="4" w:space="0" w:color="auto"/>
              <w:right w:val="single" w:sz="4" w:space="0" w:color="auto"/>
            </w:tcBorders>
            <w:shd w:val="clear" w:color="auto" w:fill="auto"/>
            <w:noWrap/>
            <w:vAlign w:val="center"/>
            <w:hideMark/>
          </w:tcPr>
          <w:p w14:paraId="160A641B" w14:textId="77777777" w:rsidR="007C052D" w:rsidRPr="00A24BF8" w:rsidRDefault="007C052D" w:rsidP="00AA283A">
            <w:pPr>
              <w:spacing w:before="60" w:after="60"/>
              <w:rPr>
                <w:color w:val="000000" w:themeColor="text1"/>
              </w:rPr>
            </w:pPr>
            <w:r w:rsidRPr="00A24BF8">
              <w:rPr>
                <w:color w:val="000000" w:themeColor="text1"/>
              </w:rPr>
              <w:t>Xã Kỳ Thư</w:t>
            </w:r>
          </w:p>
        </w:tc>
        <w:tc>
          <w:tcPr>
            <w:tcW w:w="2370" w:type="dxa"/>
            <w:tcBorders>
              <w:top w:val="nil"/>
              <w:left w:val="nil"/>
              <w:bottom w:val="single" w:sz="4" w:space="0" w:color="auto"/>
              <w:right w:val="single" w:sz="4" w:space="0" w:color="auto"/>
            </w:tcBorders>
            <w:shd w:val="clear" w:color="auto" w:fill="auto"/>
            <w:noWrap/>
            <w:vAlign w:val="center"/>
            <w:hideMark/>
          </w:tcPr>
          <w:p w14:paraId="27AF202C" w14:textId="77777777" w:rsidR="007C052D" w:rsidRPr="00A24BF8" w:rsidRDefault="007C052D" w:rsidP="00AA283A">
            <w:pPr>
              <w:spacing w:before="60" w:after="60"/>
              <w:rPr>
                <w:color w:val="000000" w:themeColor="text1"/>
              </w:rPr>
            </w:pPr>
            <w:r w:rsidRPr="00A24BF8">
              <w:rPr>
                <w:color w:val="000000" w:themeColor="text1"/>
              </w:rPr>
              <w:t>Huyện Kỳ Anh</w:t>
            </w:r>
          </w:p>
        </w:tc>
        <w:tc>
          <w:tcPr>
            <w:tcW w:w="1347" w:type="dxa"/>
            <w:tcBorders>
              <w:top w:val="nil"/>
              <w:left w:val="nil"/>
              <w:bottom w:val="single" w:sz="4" w:space="0" w:color="auto"/>
              <w:right w:val="single" w:sz="4" w:space="0" w:color="auto"/>
            </w:tcBorders>
            <w:shd w:val="clear" w:color="auto" w:fill="auto"/>
            <w:noWrap/>
            <w:vAlign w:val="center"/>
            <w:hideMark/>
          </w:tcPr>
          <w:p w14:paraId="047212F4"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74DBB63"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5ED5F91"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E7834D0" w14:textId="0AD0233A" w:rsidR="007C052D" w:rsidRPr="00A24BF8" w:rsidRDefault="007C052D" w:rsidP="00AA283A">
            <w:pPr>
              <w:spacing w:before="60" w:after="60"/>
              <w:jc w:val="right"/>
              <w:rPr>
                <w:color w:val="000000" w:themeColor="text1"/>
              </w:rPr>
            </w:pPr>
            <w:r w:rsidRPr="00AA283A">
              <w:rPr>
                <w:color w:val="000000" w:themeColor="text1"/>
              </w:rPr>
              <w:t>4,87</w:t>
            </w:r>
          </w:p>
        </w:tc>
        <w:tc>
          <w:tcPr>
            <w:tcW w:w="1386" w:type="dxa"/>
            <w:tcBorders>
              <w:top w:val="nil"/>
              <w:left w:val="nil"/>
              <w:bottom w:val="single" w:sz="4" w:space="0" w:color="auto"/>
              <w:right w:val="single" w:sz="4" w:space="0" w:color="auto"/>
            </w:tcBorders>
            <w:shd w:val="clear" w:color="auto" w:fill="auto"/>
            <w:noWrap/>
            <w:vAlign w:val="center"/>
            <w:hideMark/>
          </w:tcPr>
          <w:p w14:paraId="548EE235" w14:textId="27DC03FE" w:rsidR="007C052D" w:rsidRPr="00A24BF8" w:rsidRDefault="007C052D" w:rsidP="00AA283A">
            <w:pPr>
              <w:spacing w:before="60" w:after="60"/>
              <w:jc w:val="right"/>
              <w:rPr>
                <w:color w:val="000000" w:themeColor="text1"/>
              </w:rPr>
            </w:pPr>
            <w:r w:rsidRPr="00AA283A">
              <w:rPr>
                <w:color w:val="000000" w:themeColor="text1"/>
              </w:rPr>
              <w:t>16,24</w:t>
            </w:r>
          </w:p>
        </w:tc>
        <w:tc>
          <w:tcPr>
            <w:tcW w:w="1646" w:type="dxa"/>
            <w:tcBorders>
              <w:top w:val="nil"/>
              <w:left w:val="nil"/>
              <w:bottom w:val="single" w:sz="4" w:space="0" w:color="auto"/>
              <w:right w:val="single" w:sz="4" w:space="0" w:color="auto"/>
            </w:tcBorders>
            <w:shd w:val="clear" w:color="auto" w:fill="auto"/>
            <w:noWrap/>
            <w:vAlign w:val="center"/>
            <w:hideMark/>
          </w:tcPr>
          <w:p w14:paraId="0888F282" w14:textId="3E91E8E9"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198</w:t>
            </w:r>
          </w:p>
        </w:tc>
        <w:tc>
          <w:tcPr>
            <w:tcW w:w="1646" w:type="dxa"/>
            <w:tcBorders>
              <w:top w:val="nil"/>
              <w:left w:val="nil"/>
              <w:bottom w:val="single" w:sz="4" w:space="0" w:color="auto"/>
              <w:right w:val="single" w:sz="4" w:space="0" w:color="auto"/>
            </w:tcBorders>
            <w:shd w:val="clear" w:color="auto" w:fill="auto"/>
            <w:noWrap/>
            <w:vAlign w:val="center"/>
            <w:hideMark/>
          </w:tcPr>
          <w:p w14:paraId="08CC243F" w14:textId="3D83B7D3" w:rsidR="007C052D" w:rsidRPr="00A24BF8" w:rsidRDefault="007C052D" w:rsidP="00AA283A">
            <w:pPr>
              <w:spacing w:before="60" w:after="60"/>
              <w:jc w:val="right"/>
              <w:rPr>
                <w:color w:val="000000" w:themeColor="text1"/>
              </w:rPr>
            </w:pPr>
            <w:r w:rsidRPr="00AA283A">
              <w:rPr>
                <w:color w:val="000000"/>
              </w:rPr>
              <w:t>64</w:t>
            </w:r>
            <w:r w:rsidRPr="00A24BF8">
              <w:rPr>
                <w:color w:val="000000"/>
              </w:rPr>
              <w:t>,</w:t>
            </w:r>
            <w:r w:rsidRPr="00AA283A">
              <w:rPr>
                <w:color w:val="000000"/>
              </w:rPr>
              <w:t>98</w:t>
            </w:r>
          </w:p>
        </w:tc>
        <w:tc>
          <w:tcPr>
            <w:tcW w:w="389" w:type="dxa"/>
            <w:vAlign w:val="center"/>
            <w:hideMark/>
          </w:tcPr>
          <w:p w14:paraId="1A972F26" w14:textId="77777777" w:rsidR="007C052D" w:rsidRPr="00AA283A" w:rsidRDefault="007C052D" w:rsidP="00AA283A">
            <w:pPr>
              <w:spacing w:before="60" w:after="60"/>
              <w:rPr>
                <w:color w:val="000000" w:themeColor="text1"/>
              </w:rPr>
            </w:pPr>
          </w:p>
        </w:tc>
      </w:tr>
      <w:tr w:rsidR="007C052D" w:rsidRPr="00A24BF8" w14:paraId="4BF7BBC9"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7C052D" w:rsidRPr="00A24BF8" w:rsidRDefault="007C052D" w:rsidP="00AA283A">
            <w:pPr>
              <w:spacing w:before="60" w:after="60"/>
              <w:jc w:val="center"/>
              <w:rPr>
                <w:color w:val="000000" w:themeColor="text1"/>
              </w:rPr>
            </w:pPr>
            <w:r w:rsidRPr="00A24BF8">
              <w:rPr>
                <w:color w:val="000000" w:themeColor="text1"/>
              </w:rPr>
              <w:t>9</w:t>
            </w:r>
          </w:p>
        </w:tc>
        <w:tc>
          <w:tcPr>
            <w:tcW w:w="2438" w:type="dxa"/>
            <w:tcBorders>
              <w:top w:val="nil"/>
              <w:left w:val="nil"/>
              <w:bottom w:val="single" w:sz="4" w:space="0" w:color="auto"/>
              <w:right w:val="single" w:sz="4" w:space="0" w:color="auto"/>
            </w:tcBorders>
            <w:shd w:val="clear" w:color="auto" w:fill="auto"/>
            <w:noWrap/>
            <w:vAlign w:val="center"/>
            <w:hideMark/>
          </w:tcPr>
          <w:p w14:paraId="3A26747A" w14:textId="77777777" w:rsidR="007C052D" w:rsidRPr="00A24BF8" w:rsidRDefault="007C052D" w:rsidP="00AA283A">
            <w:pPr>
              <w:spacing w:before="60" w:after="60"/>
              <w:rPr>
                <w:color w:val="000000" w:themeColor="text1"/>
              </w:rPr>
            </w:pPr>
            <w:r w:rsidRPr="00A24BF8">
              <w:rPr>
                <w:color w:val="000000" w:themeColor="text1"/>
              </w:rPr>
              <w:t>Xã Cẩm Lộc</w:t>
            </w:r>
          </w:p>
        </w:tc>
        <w:tc>
          <w:tcPr>
            <w:tcW w:w="2370" w:type="dxa"/>
            <w:tcBorders>
              <w:top w:val="nil"/>
              <w:left w:val="nil"/>
              <w:bottom w:val="single" w:sz="4" w:space="0" w:color="auto"/>
              <w:right w:val="single" w:sz="4" w:space="0" w:color="auto"/>
            </w:tcBorders>
            <w:shd w:val="clear" w:color="auto" w:fill="auto"/>
            <w:noWrap/>
            <w:vAlign w:val="center"/>
            <w:hideMark/>
          </w:tcPr>
          <w:p w14:paraId="704F433C" w14:textId="77777777" w:rsidR="007C052D" w:rsidRPr="00A24BF8" w:rsidRDefault="007C052D" w:rsidP="00AA283A">
            <w:pPr>
              <w:spacing w:before="60" w:after="60"/>
              <w:rPr>
                <w:color w:val="000000" w:themeColor="text1"/>
              </w:rPr>
            </w:pPr>
            <w:r w:rsidRPr="00A24BF8">
              <w:rPr>
                <w:color w:val="000000" w:themeColor="text1"/>
              </w:rPr>
              <w:t>Huyện Cẩm Xuyên</w:t>
            </w:r>
          </w:p>
        </w:tc>
        <w:tc>
          <w:tcPr>
            <w:tcW w:w="1347" w:type="dxa"/>
            <w:tcBorders>
              <w:top w:val="nil"/>
              <w:left w:val="nil"/>
              <w:bottom w:val="single" w:sz="4" w:space="0" w:color="auto"/>
              <w:right w:val="single" w:sz="4" w:space="0" w:color="auto"/>
            </w:tcBorders>
            <w:shd w:val="clear" w:color="auto" w:fill="auto"/>
            <w:noWrap/>
            <w:vAlign w:val="center"/>
            <w:hideMark/>
          </w:tcPr>
          <w:p w14:paraId="2BD3499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BBC667"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2DC23D1"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256C398" w14:textId="5477E298" w:rsidR="007C052D" w:rsidRPr="00A24BF8" w:rsidRDefault="007C052D" w:rsidP="00AA283A">
            <w:pPr>
              <w:spacing w:before="60" w:after="60"/>
              <w:jc w:val="right"/>
              <w:rPr>
                <w:color w:val="000000" w:themeColor="text1"/>
              </w:rPr>
            </w:pPr>
            <w:r w:rsidRPr="00AA283A">
              <w:rPr>
                <w:color w:val="000000" w:themeColor="text1"/>
              </w:rPr>
              <w:t>5,94</w:t>
            </w:r>
          </w:p>
        </w:tc>
        <w:tc>
          <w:tcPr>
            <w:tcW w:w="1386" w:type="dxa"/>
            <w:tcBorders>
              <w:top w:val="nil"/>
              <w:left w:val="nil"/>
              <w:bottom w:val="single" w:sz="4" w:space="0" w:color="auto"/>
              <w:right w:val="single" w:sz="4" w:space="0" w:color="auto"/>
            </w:tcBorders>
            <w:shd w:val="clear" w:color="auto" w:fill="auto"/>
            <w:noWrap/>
            <w:vAlign w:val="center"/>
            <w:hideMark/>
          </w:tcPr>
          <w:p w14:paraId="059A80AE" w14:textId="1A2188BE" w:rsidR="007C052D" w:rsidRPr="00A24BF8" w:rsidRDefault="007C052D" w:rsidP="00AA283A">
            <w:pPr>
              <w:spacing w:before="60" w:after="60"/>
              <w:jc w:val="right"/>
              <w:rPr>
                <w:color w:val="000000" w:themeColor="text1"/>
              </w:rPr>
            </w:pPr>
            <w:r w:rsidRPr="00AA283A">
              <w:rPr>
                <w:color w:val="000000" w:themeColor="text1"/>
              </w:rPr>
              <w:t>19,79</w:t>
            </w:r>
          </w:p>
        </w:tc>
        <w:tc>
          <w:tcPr>
            <w:tcW w:w="1646" w:type="dxa"/>
            <w:tcBorders>
              <w:top w:val="nil"/>
              <w:left w:val="nil"/>
              <w:bottom w:val="single" w:sz="4" w:space="0" w:color="auto"/>
              <w:right w:val="single" w:sz="4" w:space="0" w:color="auto"/>
            </w:tcBorders>
            <w:shd w:val="clear" w:color="auto" w:fill="auto"/>
            <w:noWrap/>
            <w:vAlign w:val="center"/>
            <w:hideMark/>
          </w:tcPr>
          <w:p w14:paraId="13473A67" w14:textId="13879FAB"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817</w:t>
            </w:r>
          </w:p>
        </w:tc>
        <w:tc>
          <w:tcPr>
            <w:tcW w:w="1646" w:type="dxa"/>
            <w:tcBorders>
              <w:top w:val="nil"/>
              <w:left w:val="nil"/>
              <w:bottom w:val="single" w:sz="4" w:space="0" w:color="auto"/>
              <w:right w:val="single" w:sz="4" w:space="0" w:color="auto"/>
            </w:tcBorders>
            <w:shd w:val="clear" w:color="auto" w:fill="auto"/>
            <w:noWrap/>
            <w:vAlign w:val="center"/>
            <w:hideMark/>
          </w:tcPr>
          <w:p w14:paraId="2E9834D2" w14:textId="74C1D04F" w:rsidR="007C052D" w:rsidRPr="00A24BF8" w:rsidRDefault="007C052D" w:rsidP="00AA283A">
            <w:pPr>
              <w:spacing w:before="60" w:after="60"/>
              <w:jc w:val="right"/>
              <w:rPr>
                <w:color w:val="000000" w:themeColor="text1"/>
              </w:rPr>
            </w:pPr>
            <w:r w:rsidRPr="00AA283A">
              <w:rPr>
                <w:color w:val="000000"/>
              </w:rPr>
              <w:t>72</w:t>
            </w:r>
            <w:r w:rsidRPr="00A24BF8">
              <w:rPr>
                <w:color w:val="000000"/>
              </w:rPr>
              <w:t>,</w:t>
            </w:r>
            <w:r w:rsidRPr="00AA283A">
              <w:rPr>
                <w:color w:val="000000"/>
              </w:rPr>
              <w:t>71</w:t>
            </w:r>
          </w:p>
        </w:tc>
        <w:tc>
          <w:tcPr>
            <w:tcW w:w="389" w:type="dxa"/>
            <w:vAlign w:val="center"/>
            <w:hideMark/>
          </w:tcPr>
          <w:p w14:paraId="202F26FF" w14:textId="77777777" w:rsidR="007C052D" w:rsidRPr="00AA283A" w:rsidRDefault="007C052D" w:rsidP="00AA283A">
            <w:pPr>
              <w:spacing w:before="60" w:after="60"/>
              <w:rPr>
                <w:color w:val="000000" w:themeColor="text1"/>
              </w:rPr>
            </w:pPr>
          </w:p>
        </w:tc>
      </w:tr>
      <w:tr w:rsidR="007C052D" w:rsidRPr="00A24BF8" w14:paraId="328BF05B"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7C052D" w:rsidRPr="00A24BF8" w:rsidRDefault="007C052D" w:rsidP="00AA283A">
            <w:pPr>
              <w:spacing w:before="60" w:after="60"/>
              <w:jc w:val="center"/>
              <w:rPr>
                <w:color w:val="000000" w:themeColor="text1"/>
              </w:rPr>
            </w:pPr>
            <w:r w:rsidRPr="00A24BF8">
              <w:rPr>
                <w:color w:val="000000" w:themeColor="text1"/>
              </w:rPr>
              <w:t>10</w:t>
            </w:r>
          </w:p>
        </w:tc>
        <w:tc>
          <w:tcPr>
            <w:tcW w:w="2438" w:type="dxa"/>
            <w:tcBorders>
              <w:top w:val="nil"/>
              <w:left w:val="nil"/>
              <w:bottom w:val="single" w:sz="4" w:space="0" w:color="auto"/>
              <w:right w:val="single" w:sz="4" w:space="0" w:color="auto"/>
            </w:tcBorders>
            <w:shd w:val="clear" w:color="auto" w:fill="auto"/>
            <w:noWrap/>
            <w:vAlign w:val="center"/>
            <w:hideMark/>
          </w:tcPr>
          <w:p w14:paraId="685EC949" w14:textId="77777777" w:rsidR="007C052D" w:rsidRPr="00A24BF8" w:rsidRDefault="007C052D" w:rsidP="00AA283A">
            <w:pPr>
              <w:spacing w:before="60" w:after="60"/>
              <w:rPr>
                <w:color w:val="000000" w:themeColor="text1"/>
              </w:rPr>
            </w:pPr>
            <w:r w:rsidRPr="00A24BF8">
              <w:rPr>
                <w:color w:val="000000" w:themeColor="text1"/>
              </w:rPr>
              <w:t>Xã Cẩm Nhượng</w:t>
            </w:r>
          </w:p>
        </w:tc>
        <w:tc>
          <w:tcPr>
            <w:tcW w:w="2370" w:type="dxa"/>
            <w:tcBorders>
              <w:top w:val="nil"/>
              <w:left w:val="nil"/>
              <w:bottom w:val="single" w:sz="4" w:space="0" w:color="auto"/>
              <w:right w:val="single" w:sz="4" w:space="0" w:color="auto"/>
            </w:tcBorders>
            <w:shd w:val="clear" w:color="auto" w:fill="auto"/>
            <w:noWrap/>
            <w:vAlign w:val="center"/>
            <w:hideMark/>
          </w:tcPr>
          <w:p w14:paraId="175CD641" w14:textId="77777777" w:rsidR="007C052D" w:rsidRPr="00A24BF8" w:rsidRDefault="007C052D" w:rsidP="00AA283A">
            <w:pPr>
              <w:spacing w:before="60" w:after="60"/>
              <w:rPr>
                <w:color w:val="000000" w:themeColor="text1"/>
              </w:rPr>
            </w:pPr>
            <w:r w:rsidRPr="00A24BF8">
              <w:rPr>
                <w:color w:val="000000" w:themeColor="text1"/>
              </w:rPr>
              <w:t>Huyện Cẩm Xuyên</w:t>
            </w:r>
          </w:p>
        </w:tc>
        <w:tc>
          <w:tcPr>
            <w:tcW w:w="1347" w:type="dxa"/>
            <w:tcBorders>
              <w:top w:val="nil"/>
              <w:left w:val="nil"/>
              <w:bottom w:val="single" w:sz="4" w:space="0" w:color="auto"/>
              <w:right w:val="single" w:sz="4" w:space="0" w:color="auto"/>
            </w:tcBorders>
            <w:shd w:val="clear" w:color="auto" w:fill="auto"/>
            <w:noWrap/>
            <w:vAlign w:val="center"/>
            <w:hideMark/>
          </w:tcPr>
          <w:p w14:paraId="5F944232"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5BC560C"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7D78891"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29F1671" w14:textId="064C5FC3" w:rsidR="007C052D" w:rsidRPr="00A24BF8" w:rsidRDefault="007C052D" w:rsidP="00AA283A">
            <w:pPr>
              <w:spacing w:before="60" w:after="60"/>
              <w:jc w:val="right"/>
              <w:rPr>
                <w:color w:val="000000" w:themeColor="text1"/>
              </w:rPr>
            </w:pPr>
            <w:r w:rsidRPr="00AA283A">
              <w:rPr>
                <w:color w:val="000000" w:themeColor="text1"/>
              </w:rPr>
              <w:t>3,01</w:t>
            </w:r>
          </w:p>
        </w:tc>
        <w:tc>
          <w:tcPr>
            <w:tcW w:w="1386" w:type="dxa"/>
            <w:tcBorders>
              <w:top w:val="nil"/>
              <w:left w:val="nil"/>
              <w:bottom w:val="single" w:sz="4" w:space="0" w:color="auto"/>
              <w:right w:val="single" w:sz="4" w:space="0" w:color="auto"/>
            </w:tcBorders>
            <w:shd w:val="clear" w:color="auto" w:fill="auto"/>
            <w:noWrap/>
            <w:vAlign w:val="center"/>
            <w:hideMark/>
          </w:tcPr>
          <w:p w14:paraId="4C2CB8F4" w14:textId="57EBDA03" w:rsidR="007C052D" w:rsidRPr="00A24BF8" w:rsidRDefault="007C052D" w:rsidP="00AA283A">
            <w:pPr>
              <w:spacing w:before="60" w:after="60"/>
              <w:jc w:val="right"/>
              <w:rPr>
                <w:color w:val="000000" w:themeColor="text1"/>
              </w:rPr>
            </w:pPr>
            <w:r w:rsidRPr="00AA283A">
              <w:rPr>
                <w:color w:val="000000" w:themeColor="text1"/>
              </w:rPr>
              <w:t>10,04</w:t>
            </w:r>
          </w:p>
        </w:tc>
        <w:tc>
          <w:tcPr>
            <w:tcW w:w="1646" w:type="dxa"/>
            <w:tcBorders>
              <w:top w:val="nil"/>
              <w:left w:val="nil"/>
              <w:bottom w:val="single" w:sz="4" w:space="0" w:color="auto"/>
              <w:right w:val="single" w:sz="4" w:space="0" w:color="auto"/>
            </w:tcBorders>
            <w:shd w:val="clear" w:color="auto" w:fill="auto"/>
            <w:noWrap/>
            <w:vAlign w:val="center"/>
            <w:hideMark/>
          </w:tcPr>
          <w:p w14:paraId="6AC0428D" w14:textId="0E178141" w:rsidR="007C052D" w:rsidRPr="00A24BF8" w:rsidRDefault="007C052D" w:rsidP="00AA283A">
            <w:pPr>
              <w:spacing w:before="60" w:after="60"/>
              <w:jc w:val="right"/>
              <w:rPr>
                <w:color w:val="000000" w:themeColor="text1"/>
              </w:rPr>
            </w:pPr>
            <w:r w:rsidRPr="00AA283A">
              <w:rPr>
                <w:color w:val="000000"/>
              </w:rPr>
              <w:t>11</w:t>
            </w:r>
            <w:r w:rsidRPr="00A24BF8">
              <w:rPr>
                <w:color w:val="000000"/>
              </w:rPr>
              <w:t>.</w:t>
            </w:r>
            <w:r w:rsidRPr="00AA283A">
              <w:rPr>
                <w:color w:val="000000"/>
              </w:rPr>
              <w:t>843</w:t>
            </w:r>
          </w:p>
        </w:tc>
        <w:tc>
          <w:tcPr>
            <w:tcW w:w="1646" w:type="dxa"/>
            <w:tcBorders>
              <w:top w:val="nil"/>
              <w:left w:val="nil"/>
              <w:bottom w:val="single" w:sz="4" w:space="0" w:color="auto"/>
              <w:right w:val="single" w:sz="4" w:space="0" w:color="auto"/>
            </w:tcBorders>
            <w:shd w:val="clear" w:color="auto" w:fill="auto"/>
            <w:noWrap/>
            <w:vAlign w:val="center"/>
            <w:hideMark/>
          </w:tcPr>
          <w:p w14:paraId="6CC61A39" w14:textId="24345C89" w:rsidR="007C052D" w:rsidRPr="00A24BF8" w:rsidRDefault="007C052D" w:rsidP="00AA283A">
            <w:pPr>
              <w:spacing w:before="60" w:after="60"/>
              <w:jc w:val="right"/>
              <w:rPr>
                <w:color w:val="000000" w:themeColor="text1"/>
              </w:rPr>
            </w:pPr>
            <w:r w:rsidRPr="00AA283A">
              <w:rPr>
                <w:color w:val="000000"/>
              </w:rPr>
              <w:t>148</w:t>
            </w:r>
            <w:r w:rsidRPr="00A24BF8">
              <w:rPr>
                <w:color w:val="000000"/>
              </w:rPr>
              <w:t>,</w:t>
            </w:r>
            <w:r w:rsidRPr="00AA283A">
              <w:rPr>
                <w:color w:val="000000"/>
              </w:rPr>
              <w:t>04</w:t>
            </w:r>
          </w:p>
        </w:tc>
        <w:tc>
          <w:tcPr>
            <w:tcW w:w="389" w:type="dxa"/>
            <w:vAlign w:val="center"/>
            <w:hideMark/>
          </w:tcPr>
          <w:p w14:paraId="06E8F858" w14:textId="77777777" w:rsidR="007C052D" w:rsidRPr="00AA283A" w:rsidRDefault="007C052D" w:rsidP="00AA283A">
            <w:pPr>
              <w:spacing w:before="60" w:after="60"/>
              <w:rPr>
                <w:color w:val="000000" w:themeColor="text1"/>
              </w:rPr>
            </w:pPr>
          </w:p>
        </w:tc>
      </w:tr>
      <w:tr w:rsidR="007C052D" w:rsidRPr="00A24BF8" w14:paraId="01D5FD6A"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7C052D" w:rsidRPr="00A24BF8" w:rsidRDefault="007C052D" w:rsidP="00AA283A">
            <w:pPr>
              <w:spacing w:before="60" w:after="60"/>
              <w:jc w:val="center"/>
              <w:rPr>
                <w:color w:val="000000" w:themeColor="text1"/>
              </w:rPr>
            </w:pPr>
            <w:r w:rsidRPr="00A24BF8">
              <w:rPr>
                <w:color w:val="000000" w:themeColor="text1"/>
              </w:rPr>
              <w:t>11</w:t>
            </w:r>
          </w:p>
        </w:tc>
        <w:tc>
          <w:tcPr>
            <w:tcW w:w="2438" w:type="dxa"/>
            <w:tcBorders>
              <w:top w:val="nil"/>
              <w:left w:val="nil"/>
              <w:bottom w:val="single" w:sz="4" w:space="0" w:color="auto"/>
              <w:right w:val="single" w:sz="4" w:space="0" w:color="auto"/>
            </w:tcBorders>
            <w:shd w:val="clear" w:color="auto" w:fill="auto"/>
            <w:noWrap/>
            <w:vAlign w:val="center"/>
            <w:hideMark/>
          </w:tcPr>
          <w:p w14:paraId="71B8EB90" w14:textId="77777777" w:rsidR="007C052D" w:rsidRPr="00A24BF8" w:rsidRDefault="007C052D" w:rsidP="00AA283A">
            <w:pPr>
              <w:spacing w:before="60" w:after="60"/>
              <w:rPr>
                <w:color w:val="000000" w:themeColor="text1"/>
              </w:rPr>
            </w:pPr>
            <w:r w:rsidRPr="00A24BF8">
              <w:rPr>
                <w:color w:val="000000" w:themeColor="text1"/>
              </w:rPr>
              <w:t>Xã Cẩm Vịnh</w:t>
            </w:r>
          </w:p>
        </w:tc>
        <w:tc>
          <w:tcPr>
            <w:tcW w:w="2370" w:type="dxa"/>
            <w:tcBorders>
              <w:top w:val="nil"/>
              <w:left w:val="nil"/>
              <w:bottom w:val="single" w:sz="4" w:space="0" w:color="auto"/>
              <w:right w:val="single" w:sz="4" w:space="0" w:color="auto"/>
            </w:tcBorders>
            <w:shd w:val="clear" w:color="auto" w:fill="auto"/>
            <w:noWrap/>
            <w:vAlign w:val="center"/>
            <w:hideMark/>
          </w:tcPr>
          <w:p w14:paraId="5E31D6D1" w14:textId="77777777" w:rsidR="007C052D" w:rsidRPr="00A24BF8" w:rsidRDefault="007C052D" w:rsidP="00AA283A">
            <w:pPr>
              <w:spacing w:before="60" w:after="60"/>
              <w:rPr>
                <w:color w:val="000000" w:themeColor="text1"/>
              </w:rPr>
            </w:pPr>
            <w:r w:rsidRPr="00A24BF8">
              <w:rPr>
                <w:color w:val="000000" w:themeColor="text1"/>
              </w:rPr>
              <w:t>Huyện Cẩm Xuyên</w:t>
            </w:r>
          </w:p>
        </w:tc>
        <w:tc>
          <w:tcPr>
            <w:tcW w:w="1347" w:type="dxa"/>
            <w:tcBorders>
              <w:top w:val="nil"/>
              <w:left w:val="nil"/>
              <w:bottom w:val="single" w:sz="4" w:space="0" w:color="auto"/>
              <w:right w:val="single" w:sz="4" w:space="0" w:color="auto"/>
            </w:tcBorders>
            <w:shd w:val="clear" w:color="auto" w:fill="auto"/>
            <w:noWrap/>
            <w:vAlign w:val="center"/>
            <w:hideMark/>
          </w:tcPr>
          <w:p w14:paraId="390AF228"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3F8C763"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72C1CE9"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25DFEDE" w14:textId="12AF7C2B" w:rsidR="007C052D" w:rsidRPr="00A24BF8" w:rsidRDefault="007C052D" w:rsidP="00AA283A">
            <w:pPr>
              <w:spacing w:before="60" w:after="60"/>
              <w:jc w:val="right"/>
              <w:rPr>
                <w:color w:val="000000" w:themeColor="text1"/>
              </w:rPr>
            </w:pPr>
            <w:r w:rsidRPr="00AA283A">
              <w:rPr>
                <w:color w:val="000000" w:themeColor="text1"/>
              </w:rPr>
              <w:t>7,42</w:t>
            </w:r>
          </w:p>
        </w:tc>
        <w:tc>
          <w:tcPr>
            <w:tcW w:w="1386" w:type="dxa"/>
            <w:tcBorders>
              <w:top w:val="nil"/>
              <w:left w:val="nil"/>
              <w:bottom w:val="single" w:sz="4" w:space="0" w:color="auto"/>
              <w:right w:val="single" w:sz="4" w:space="0" w:color="auto"/>
            </w:tcBorders>
            <w:shd w:val="clear" w:color="auto" w:fill="auto"/>
            <w:noWrap/>
            <w:vAlign w:val="center"/>
            <w:hideMark/>
          </w:tcPr>
          <w:p w14:paraId="1B077DF7" w14:textId="47B2A49B" w:rsidR="007C052D" w:rsidRPr="00A24BF8" w:rsidRDefault="007C052D" w:rsidP="00AA283A">
            <w:pPr>
              <w:spacing w:before="60" w:after="60"/>
              <w:jc w:val="right"/>
              <w:rPr>
                <w:color w:val="000000" w:themeColor="text1"/>
              </w:rPr>
            </w:pPr>
            <w:r w:rsidRPr="00AA283A">
              <w:rPr>
                <w:color w:val="000000" w:themeColor="text1"/>
              </w:rPr>
              <w:t>24,73</w:t>
            </w:r>
          </w:p>
        </w:tc>
        <w:tc>
          <w:tcPr>
            <w:tcW w:w="1646" w:type="dxa"/>
            <w:tcBorders>
              <w:top w:val="nil"/>
              <w:left w:val="nil"/>
              <w:bottom w:val="single" w:sz="4" w:space="0" w:color="auto"/>
              <w:right w:val="single" w:sz="4" w:space="0" w:color="auto"/>
            </w:tcBorders>
            <w:shd w:val="clear" w:color="auto" w:fill="auto"/>
            <w:noWrap/>
            <w:vAlign w:val="center"/>
            <w:hideMark/>
          </w:tcPr>
          <w:p w14:paraId="09783531" w14:textId="2B61ABAC"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807</w:t>
            </w:r>
          </w:p>
        </w:tc>
        <w:tc>
          <w:tcPr>
            <w:tcW w:w="1646" w:type="dxa"/>
            <w:tcBorders>
              <w:top w:val="nil"/>
              <w:left w:val="nil"/>
              <w:bottom w:val="single" w:sz="4" w:space="0" w:color="auto"/>
              <w:right w:val="single" w:sz="4" w:space="0" w:color="auto"/>
            </w:tcBorders>
            <w:shd w:val="clear" w:color="auto" w:fill="auto"/>
            <w:noWrap/>
            <w:vAlign w:val="center"/>
            <w:hideMark/>
          </w:tcPr>
          <w:p w14:paraId="639D3EB6" w14:textId="74C7EDDF" w:rsidR="007C052D" w:rsidRPr="00A24BF8" w:rsidRDefault="007C052D" w:rsidP="00AA283A">
            <w:pPr>
              <w:spacing w:before="60" w:after="60"/>
              <w:jc w:val="right"/>
              <w:rPr>
                <w:color w:val="000000" w:themeColor="text1"/>
              </w:rPr>
            </w:pPr>
            <w:r w:rsidRPr="00AA283A">
              <w:rPr>
                <w:color w:val="000000"/>
              </w:rPr>
              <w:t>72</w:t>
            </w:r>
            <w:r w:rsidRPr="00A24BF8">
              <w:rPr>
                <w:color w:val="000000"/>
              </w:rPr>
              <w:t>,</w:t>
            </w:r>
            <w:r w:rsidRPr="00AA283A">
              <w:rPr>
                <w:color w:val="000000"/>
              </w:rPr>
              <w:t>59</w:t>
            </w:r>
          </w:p>
        </w:tc>
        <w:tc>
          <w:tcPr>
            <w:tcW w:w="389" w:type="dxa"/>
            <w:vAlign w:val="center"/>
            <w:hideMark/>
          </w:tcPr>
          <w:p w14:paraId="227BC8E0" w14:textId="77777777" w:rsidR="007C052D" w:rsidRPr="00AA283A" w:rsidRDefault="007C052D" w:rsidP="00AA283A">
            <w:pPr>
              <w:spacing w:before="60" w:after="60"/>
              <w:rPr>
                <w:color w:val="000000" w:themeColor="text1"/>
              </w:rPr>
            </w:pPr>
          </w:p>
        </w:tc>
      </w:tr>
      <w:tr w:rsidR="007C052D" w:rsidRPr="00A24BF8" w14:paraId="6FB1B5AE"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7C052D" w:rsidRPr="00A24BF8" w:rsidRDefault="007C052D" w:rsidP="00AA283A">
            <w:pPr>
              <w:spacing w:before="60" w:after="60"/>
              <w:jc w:val="center"/>
              <w:rPr>
                <w:color w:val="000000" w:themeColor="text1"/>
              </w:rPr>
            </w:pPr>
            <w:r w:rsidRPr="00A24BF8">
              <w:rPr>
                <w:color w:val="000000" w:themeColor="text1"/>
              </w:rPr>
              <w:t>12</w:t>
            </w:r>
          </w:p>
        </w:tc>
        <w:tc>
          <w:tcPr>
            <w:tcW w:w="2438" w:type="dxa"/>
            <w:tcBorders>
              <w:top w:val="nil"/>
              <w:left w:val="nil"/>
              <w:bottom w:val="single" w:sz="4" w:space="0" w:color="auto"/>
              <w:right w:val="single" w:sz="4" w:space="0" w:color="auto"/>
            </w:tcBorders>
            <w:shd w:val="clear" w:color="auto" w:fill="auto"/>
            <w:noWrap/>
            <w:vAlign w:val="center"/>
            <w:hideMark/>
          </w:tcPr>
          <w:p w14:paraId="6217DFE0" w14:textId="77777777" w:rsidR="007C052D" w:rsidRPr="00A24BF8" w:rsidRDefault="007C052D" w:rsidP="00AA283A">
            <w:pPr>
              <w:spacing w:before="60" w:after="60"/>
              <w:rPr>
                <w:color w:val="000000" w:themeColor="text1"/>
              </w:rPr>
            </w:pPr>
            <w:r w:rsidRPr="00A24BF8">
              <w:rPr>
                <w:color w:val="000000" w:themeColor="text1"/>
              </w:rPr>
              <w:t>Xã Ngọc Sơn</w:t>
            </w:r>
          </w:p>
        </w:tc>
        <w:tc>
          <w:tcPr>
            <w:tcW w:w="2370" w:type="dxa"/>
            <w:tcBorders>
              <w:top w:val="nil"/>
              <w:left w:val="nil"/>
              <w:bottom w:val="single" w:sz="4" w:space="0" w:color="auto"/>
              <w:right w:val="single" w:sz="4" w:space="0" w:color="auto"/>
            </w:tcBorders>
            <w:shd w:val="clear" w:color="auto" w:fill="auto"/>
            <w:noWrap/>
            <w:vAlign w:val="center"/>
            <w:hideMark/>
          </w:tcPr>
          <w:p w14:paraId="48F47FAA"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66D26B81"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1733065"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2822DF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72B6E7F" w14:textId="6BD1E4FA" w:rsidR="007C052D" w:rsidRPr="00A24BF8" w:rsidRDefault="007C052D" w:rsidP="00AA283A">
            <w:pPr>
              <w:spacing w:before="60" w:after="60"/>
              <w:jc w:val="right"/>
              <w:rPr>
                <w:color w:val="000000" w:themeColor="text1"/>
              </w:rPr>
            </w:pPr>
            <w:r w:rsidRPr="00AA283A">
              <w:rPr>
                <w:color w:val="000000" w:themeColor="text1"/>
              </w:rPr>
              <w:t>19,65</w:t>
            </w:r>
          </w:p>
        </w:tc>
        <w:tc>
          <w:tcPr>
            <w:tcW w:w="1386" w:type="dxa"/>
            <w:tcBorders>
              <w:top w:val="nil"/>
              <w:left w:val="nil"/>
              <w:bottom w:val="single" w:sz="4" w:space="0" w:color="auto"/>
              <w:right w:val="single" w:sz="4" w:space="0" w:color="auto"/>
            </w:tcBorders>
            <w:shd w:val="clear" w:color="auto" w:fill="auto"/>
            <w:noWrap/>
            <w:vAlign w:val="center"/>
            <w:hideMark/>
          </w:tcPr>
          <w:p w14:paraId="183AD654" w14:textId="65B75793" w:rsidR="007C052D" w:rsidRPr="00A24BF8" w:rsidRDefault="007C052D" w:rsidP="00AA283A">
            <w:pPr>
              <w:spacing w:before="60" w:after="60"/>
              <w:jc w:val="right"/>
              <w:rPr>
                <w:color w:val="000000" w:themeColor="text1"/>
              </w:rPr>
            </w:pPr>
            <w:r w:rsidRPr="00AA283A">
              <w:rPr>
                <w:color w:val="000000" w:themeColor="text1"/>
              </w:rPr>
              <w:t>65,50</w:t>
            </w:r>
          </w:p>
        </w:tc>
        <w:tc>
          <w:tcPr>
            <w:tcW w:w="1646" w:type="dxa"/>
            <w:tcBorders>
              <w:top w:val="nil"/>
              <w:left w:val="nil"/>
              <w:bottom w:val="single" w:sz="4" w:space="0" w:color="auto"/>
              <w:right w:val="single" w:sz="4" w:space="0" w:color="auto"/>
            </w:tcBorders>
            <w:shd w:val="clear" w:color="auto" w:fill="auto"/>
            <w:noWrap/>
            <w:vAlign w:val="center"/>
            <w:hideMark/>
          </w:tcPr>
          <w:p w14:paraId="243D2657" w14:textId="45A798F0"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139</w:t>
            </w:r>
          </w:p>
        </w:tc>
        <w:tc>
          <w:tcPr>
            <w:tcW w:w="1646" w:type="dxa"/>
            <w:tcBorders>
              <w:top w:val="nil"/>
              <w:left w:val="nil"/>
              <w:bottom w:val="single" w:sz="4" w:space="0" w:color="auto"/>
              <w:right w:val="single" w:sz="4" w:space="0" w:color="auto"/>
            </w:tcBorders>
            <w:shd w:val="clear" w:color="auto" w:fill="auto"/>
            <w:noWrap/>
            <w:vAlign w:val="center"/>
            <w:hideMark/>
          </w:tcPr>
          <w:p w14:paraId="58F49891" w14:textId="49C91678" w:rsidR="007C052D" w:rsidRPr="00A24BF8" w:rsidRDefault="007C052D" w:rsidP="00AA283A">
            <w:pPr>
              <w:spacing w:before="60" w:after="60"/>
              <w:jc w:val="right"/>
              <w:rPr>
                <w:color w:val="000000" w:themeColor="text1"/>
              </w:rPr>
            </w:pPr>
            <w:r w:rsidRPr="00AA283A">
              <w:rPr>
                <w:color w:val="000000"/>
              </w:rPr>
              <w:t>39</w:t>
            </w:r>
            <w:r w:rsidRPr="00A24BF8">
              <w:rPr>
                <w:color w:val="000000"/>
              </w:rPr>
              <w:t>,</w:t>
            </w:r>
            <w:r w:rsidRPr="00AA283A">
              <w:rPr>
                <w:color w:val="000000"/>
              </w:rPr>
              <w:t>24</w:t>
            </w:r>
          </w:p>
        </w:tc>
        <w:tc>
          <w:tcPr>
            <w:tcW w:w="389" w:type="dxa"/>
            <w:vAlign w:val="center"/>
            <w:hideMark/>
          </w:tcPr>
          <w:p w14:paraId="3A8DDF06" w14:textId="77777777" w:rsidR="007C052D" w:rsidRPr="00AA283A" w:rsidRDefault="007C052D" w:rsidP="00AA283A">
            <w:pPr>
              <w:spacing w:before="60" w:after="60"/>
              <w:rPr>
                <w:color w:val="000000" w:themeColor="text1"/>
              </w:rPr>
            </w:pPr>
          </w:p>
        </w:tc>
      </w:tr>
      <w:tr w:rsidR="007C052D" w:rsidRPr="00A24BF8" w14:paraId="72BCAB3D"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7C052D" w:rsidRPr="00A24BF8" w:rsidRDefault="007C052D" w:rsidP="00AA283A">
            <w:pPr>
              <w:spacing w:before="60" w:after="60"/>
              <w:jc w:val="center"/>
              <w:rPr>
                <w:color w:val="000000" w:themeColor="text1"/>
              </w:rPr>
            </w:pPr>
            <w:r w:rsidRPr="00A24BF8">
              <w:rPr>
                <w:color w:val="000000" w:themeColor="text1"/>
              </w:rPr>
              <w:lastRenderedPageBreak/>
              <w:t>13</w:t>
            </w:r>
          </w:p>
        </w:tc>
        <w:tc>
          <w:tcPr>
            <w:tcW w:w="2438" w:type="dxa"/>
            <w:tcBorders>
              <w:top w:val="nil"/>
              <w:left w:val="nil"/>
              <w:bottom w:val="single" w:sz="4" w:space="0" w:color="auto"/>
              <w:right w:val="single" w:sz="4" w:space="0" w:color="auto"/>
            </w:tcBorders>
            <w:shd w:val="clear" w:color="auto" w:fill="auto"/>
            <w:noWrap/>
            <w:vAlign w:val="center"/>
            <w:hideMark/>
          </w:tcPr>
          <w:p w14:paraId="3226BC43" w14:textId="77777777" w:rsidR="007C052D" w:rsidRPr="00A24BF8" w:rsidRDefault="007C052D" w:rsidP="00AA283A">
            <w:pPr>
              <w:spacing w:before="60" w:after="60"/>
              <w:rPr>
                <w:color w:val="000000" w:themeColor="text1"/>
              </w:rPr>
            </w:pPr>
            <w:r w:rsidRPr="00A24BF8">
              <w:rPr>
                <w:color w:val="000000" w:themeColor="text1"/>
              </w:rPr>
              <w:t>Xã Thạch Hải</w:t>
            </w:r>
          </w:p>
        </w:tc>
        <w:tc>
          <w:tcPr>
            <w:tcW w:w="2370" w:type="dxa"/>
            <w:tcBorders>
              <w:top w:val="nil"/>
              <w:left w:val="nil"/>
              <w:bottom w:val="single" w:sz="4" w:space="0" w:color="auto"/>
              <w:right w:val="single" w:sz="4" w:space="0" w:color="auto"/>
            </w:tcBorders>
            <w:shd w:val="clear" w:color="auto" w:fill="auto"/>
            <w:noWrap/>
            <w:vAlign w:val="center"/>
            <w:hideMark/>
          </w:tcPr>
          <w:p w14:paraId="13112E9C"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1535C91A"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B70A74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087DA8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6D85992" w14:textId="26620576" w:rsidR="007C052D" w:rsidRPr="00A24BF8" w:rsidRDefault="007C052D" w:rsidP="00AA283A">
            <w:pPr>
              <w:spacing w:before="60" w:after="60"/>
              <w:jc w:val="right"/>
              <w:rPr>
                <w:color w:val="000000" w:themeColor="text1"/>
              </w:rPr>
            </w:pPr>
            <w:r w:rsidRPr="00AA283A">
              <w:rPr>
                <w:color w:val="000000" w:themeColor="text1"/>
              </w:rPr>
              <w:t>13,97</w:t>
            </w:r>
          </w:p>
        </w:tc>
        <w:tc>
          <w:tcPr>
            <w:tcW w:w="1386" w:type="dxa"/>
            <w:tcBorders>
              <w:top w:val="nil"/>
              <w:left w:val="nil"/>
              <w:bottom w:val="single" w:sz="4" w:space="0" w:color="auto"/>
              <w:right w:val="single" w:sz="4" w:space="0" w:color="auto"/>
            </w:tcBorders>
            <w:shd w:val="clear" w:color="auto" w:fill="auto"/>
            <w:noWrap/>
            <w:vAlign w:val="center"/>
            <w:hideMark/>
          </w:tcPr>
          <w:p w14:paraId="04F103AB" w14:textId="1BABB909" w:rsidR="007C052D" w:rsidRPr="00A24BF8" w:rsidRDefault="007C052D" w:rsidP="00AA283A">
            <w:pPr>
              <w:spacing w:before="60" w:after="60"/>
              <w:jc w:val="right"/>
              <w:rPr>
                <w:color w:val="000000" w:themeColor="text1"/>
              </w:rPr>
            </w:pPr>
            <w:r w:rsidRPr="00AA283A">
              <w:rPr>
                <w:color w:val="000000" w:themeColor="text1"/>
              </w:rPr>
              <w:t>46,58</w:t>
            </w:r>
          </w:p>
        </w:tc>
        <w:tc>
          <w:tcPr>
            <w:tcW w:w="1646" w:type="dxa"/>
            <w:tcBorders>
              <w:top w:val="nil"/>
              <w:left w:val="nil"/>
              <w:bottom w:val="single" w:sz="4" w:space="0" w:color="auto"/>
              <w:right w:val="single" w:sz="4" w:space="0" w:color="auto"/>
            </w:tcBorders>
            <w:shd w:val="clear" w:color="auto" w:fill="auto"/>
            <w:noWrap/>
            <w:vAlign w:val="center"/>
            <w:hideMark/>
          </w:tcPr>
          <w:p w14:paraId="2D26717E" w14:textId="25E6439F"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449</w:t>
            </w:r>
          </w:p>
        </w:tc>
        <w:tc>
          <w:tcPr>
            <w:tcW w:w="1646" w:type="dxa"/>
            <w:tcBorders>
              <w:top w:val="nil"/>
              <w:left w:val="nil"/>
              <w:bottom w:val="single" w:sz="4" w:space="0" w:color="auto"/>
              <w:right w:val="single" w:sz="4" w:space="0" w:color="auto"/>
            </w:tcBorders>
            <w:shd w:val="clear" w:color="auto" w:fill="auto"/>
            <w:noWrap/>
            <w:vAlign w:val="center"/>
            <w:hideMark/>
          </w:tcPr>
          <w:p w14:paraId="36DCB55B" w14:textId="6DEA9166" w:rsidR="007C052D" w:rsidRPr="00A24BF8" w:rsidRDefault="007C052D" w:rsidP="00AA283A">
            <w:pPr>
              <w:spacing w:before="60" w:after="60"/>
              <w:jc w:val="right"/>
              <w:rPr>
                <w:color w:val="000000" w:themeColor="text1"/>
              </w:rPr>
            </w:pPr>
            <w:r w:rsidRPr="00AA283A">
              <w:rPr>
                <w:color w:val="000000"/>
              </w:rPr>
              <w:t>55</w:t>
            </w:r>
            <w:r w:rsidRPr="00A24BF8">
              <w:rPr>
                <w:color w:val="000000"/>
              </w:rPr>
              <w:t>,</w:t>
            </w:r>
            <w:r w:rsidRPr="00AA283A">
              <w:rPr>
                <w:color w:val="000000"/>
              </w:rPr>
              <w:t>61</w:t>
            </w:r>
          </w:p>
        </w:tc>
        <w:tc>
          <w:tcPr>
            <w:tcW w:w="389" w:type="dxa"/>
            <w:vAlign w:val="center"/>
            <w:hideMark/>
          </w:tcPr>
          <w:p w14:paraId="4C2641F1" w14:textId="77777777" w:rsidR="007C052D" w:rsidRPr="00AA283A" w:rsidRDefault="007C052D" w:rsidP="00AA283A">
            <w:pPr>
              <w:spacing w:before="60" w:after="60"/>
              <w:rPr>
                <w:color w:val="000000" w:themeColor="text1"/>
              </w:rPr>
            </w:pPr>
          </w:p>
        </w:tc>
      </w:tr>
      <w:tr w:rsidR="007C052D" w:rsidRPr="00A24BF8" w14:paraId="1522B982"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7C052D" w:rsidRPr="00A24BF8" w:rsidRDefault="007C052D" w:rsidP="00AA283A">
            <w:pPr>
              <w:spacing w:before="60" w:after="60"/>
              <w:jc w:val="center"/>
              <w:rPr>
                <w:color w:val="000000" w:themeColor="text1"/>
              </w:rPr>
            </w:pPr>
            <w:r w:rsidRPr="00A24BF8">
              <w:rPr>
                <w:color w:val="000000" w:themeColor="text1"/>
              </w:rPr>
              <w:t>14</w:t>
            </w:r>
          </w:p>
        </w:tc>
        <w:tc>
          <w:tcPr>
            <w:tcW w:w="2438" w:type="dxa"/>
            <w:tcBorders>
              <w:top w:val="nil"/>
              <w:left w:val="nil"/>
              <w:bottom w:val="single" w:sz="4" w:space="0" w:color="auto"/>
              <w:right w:val="single" w:sz="4" w:space="0" w:color="auto"/>
            </w:tcBorders>
            <w:shd w:val="clear" w:color="auto" w:fill="auto"/>
            <w:noWrap/>
            <w:vAlign w:val="center"/>
            <w:hideMark/>
          </w:tcPr>
          <w:p w14:paraId="31F30C1E" w14:textId="77777777" w:rsidR="007C052D" w:rsidRPr="00A24BF8" w:rsidRDefault="007C052D" w:rsidP="00AA283A">
            <w:pPr>
              <w:spacing w:before="60" w:after="60"/>
              <w:rPr>
                <w:color w:val="000000" w:themeColor="text1"/>
              </w:rPr>
            </w:pPr>
            <w:r w:rsidRPr="00A24BF8">
              <w:rPr>
                <w:color w:val="000000" w:themeColor="text1"/>
              </w:rPr>
              <w:t>Xã Thạch Khê</w:t>
            </w:r>
          </w:p>
        </w:tc>
        <w:tc>
          <w:tcPr>
            <w:tcW w:w="2370" w:type="dxa"/>
            <w:tcBorders>
              <w:top w:val="nil"/>
              <w:left w:val="nil"/>
              <w:bottom w:val="single" w:sz="4" w:space="0" w:color="auto"/>
              <w:right w:val="single" w:sz="4" w:space="0" w:color="auto"/>
            </w:tcBorders>
            <w:shd w:val="clear" w:color="auto" w:fill="auto"/>
            <w:noWrap/>
            <w:vAlign w:val="center"/>
            <w:hideMark/>
          </w:tcPr>
          <w:p w14:paraId="5424AF44"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1E64B1C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804CC41"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85EFFCE"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F88736E" w14:textId="55FC67C2" w:rsidR="007C052D" w:rsidRPr="00A24BF8" w:rsidRDefault="007C052D" w:rsidP="00AA283A">
            <w:pPr>
              <w:spacing w:before="60" w:after="60"/>
              <w:jc w:val="right"/>
              <w:rPr>
                <w:color w:val="000000" w:themeColor="text1"/>
              </w:rPr>
            </w:pPr>
            <w:r w:rsidRPr="00AA283A">
              <w:rPr>
                <w:color w:val="000000" w:themeColor="text1"/>
              </w:rPr>
              <w:t>10,46</w:t>
            </w:r>
          </w:p>
        </w:tc>
        <w:tc>
          <w:tcPr>
            <w:tcW w:w="1386" w:type="dxa"/>
            <w:tcBorders>
              <w:top w:val="nil"/>
              <w:left w:val="nil"/>
              <w:bottom w:val="single" w:sz="4" w:space="0" w:color="auto"/>
              <w:right w:val="single" w:sz="4" w:space="0" w:color="auto"/>
            </w:tcBorders>
            <w:shd w:val="clear" w:color="auto" w:fill="auto"/>
            <w:noWrap/>
            <w:vAlign w:val="center"/>
            <w:hideMark/>
          </w:tcPr>
          <w:p w14:paraId="50C10486" w14:textId="1081CED3" w:rsidR="007C052D" w:rsidRPr="00A24BF8" w:rsidRDefault="007C052D" w:rsidP="00AA283A">
            <w:pPr>
              <w:spacing w:before="60" w:after="60"/>
              <w:jc w:val="right"/>
              <w:rPr>
                <w:color w:val="000000" w:themeColor="text1"/>
              </w:rPr>
            </w:pPr>
            <w:r w:rsidRPr="00AA283A">
              <w:rPr>
                <w:color w:val="000000" w:themeColor="text1"/>
              </w:rPr>
              <w:t>34,87</w:t>
            </w:r>
          </w:p>
        </w:tc>
        <w:tc>
          <w:tcPr>
            <w:tcW w:w="1646" w:type="dxa"/>
            <w:tcBorders>
              <w:top w:val="nil"/>
              <w:left w:val="nil"/>
              <w:bottom w:val="single" w:sz="4" w:space="0" w:color="auto"/>
              <w:right w:val="single" w:sz="4" w:space="0" w:color="auto"/>
            </w:tcBorders>
            <w:shd w:val="clear" w:color="auto" w:fill="auto"/>
            <w:noWrap/>
            <w:vAlign w:val="center"/>
            <w:hideMark/>
          </w:tcPr>
          <w:p w14:paraId="17D7600D" w14:textId="5EE84054"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684</w:t>
            </w:r>
          </w:p>
        </w:tc>
        <w:tc>
          <w:tcPr>
            <w:tcW w:w="1646" w:type="dxa"/>
            <w:tcBorders>
              <w:top w:val="nil"/>
              <w:left w:val="nil"/>
              <w:bottom w:val="single" w:sz="4" w:space="0" w:color="auto"/>
              <w:right w:val="single" w:sz="4" w:space="0" w:color="auto"/>
            </w:tcBorders>
            <w:shd w:val="clear" w:color="auto" w:fill="auto"/>
            <w:noWrap/>
            <w:vAlign w:val="center"/>
            <w:hideMark/>
          </w:tcPr>
          <w:p w14:paraId="3C8C7E42" w14:textId="588BFDBD" w:rsidR="007C052D" w:rsidRPr="00A24BF8" w:rsidRDefault="007C052D" w:rsidP="00AA283A">
            <w:pPr>
              <w:spacing w:before="60" w:after="60"/>
              <w:jc w:val="right"/>
              <w:rPr>
                <w:color w:val="000000" w:themeColor="text1"/>
              </w:rPr>
            </w:pPr>
            <w:r w:rsidRPr="00AA283A">
              <w:rPr>
                <w:color w:val="000000"/>
              </w:rPr>
              <w:t>58</w:t>
            </w:r>
            <w:r w:rsidRPr="00A24BF8">
              <w:rPr>
                <w:color w:val="000000"/>
              </w:rPr>
              <w:t>,</w:t>
            </w:r>
            <w:r w:rsidRPr="00AA283A">
              <w:rPr>
                <w:color w:val="000000"/>
              </w:rPr>
              <w:t>55</w:t>
            </w:r>
          </w:p>
        </w:tc>
        <w:tc>
          <w:tcPr>
            <w:tcW w:w="389" w:type="dxa"/>
            <w:vAlign w:val="center"/>
            <w:hideMark/>
          </w:tcPr>
          <w:p w14:paraId="74D471E8" w14:textId="77777777" w:rsidR="007C052D" w:rsidRPr="00AA283A" w:rsidRDefault="007C052D" w:rsidP="00AA283A">
            <w:pPr>
              <w:spacing w:before="60" w:after="60"/>
              <w:rPr>
                <w:color w:val="000000" w:themeColor="text1"/>
              </w:rPr>
            </w:pPr>
          </w:p>
        </w:tc>
      </w:tr>
      <w:tr w:rsidR="007C052D" w:rsidRPr="00A24BF8" w14:paraId="7EB894AB"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7C052D" w:rsidRPr="00A24BF8" w:rsidRDefault="007C052D" w:rsidP="00AA283A">
            <w:pPr>
              <w:spacing w:before="60" w:after="60"/>
              <w:jc w:val="center"/>
              <w:rPr>
                <w:color w:val="000000" w:themeColor="text1"/>
              </w:rPr>
            </w:pPr>
            <w:r w:rsidRPr="00A24BF8">
              <w:rPr>
                <w:color w:val="000000" w:themeColor="text1"/>
              </w:rPr>
              <w:t>15</w:t>
            </w:r>
          </w:p>
        </w:tc>
        <w:tc>
          <w:tcPr>
            <w:tcW w:w="2438" w:type="dxa"/>
            <w:tcBorders>
              <w:top w:val="nil"/>
              <w:left w:val="nil"/>
              <w:bottom w:val="single" w:sz="4" w:space="0" w:color="auto"/>
              <w:right w:val="single" w:sz="4" w:space="0" w:color="auto"/>
            </w:tcBorders>
            <w:shd w:val="clear" w:color="auto" w:fill="auto"/>
            <w:noWrap/>
            <w:vAlign w:val="center"/>
            <w:hideMark/>
          </w:tcPr>
          <w:p w14:paraId="02561619" w14:textId="77777777" w:rsidR="007C052D" w:rsidRPr="00A24BF8" w:rsidRDefault="007C052D" w:rsidP="00AA283A">
            <w:pPr>
              <w:spacing w:before="60" w:after="60"/>
              <w:rPr>
                <w:color w:val="000000" w:themeColor="text1"/>
              </w:rPr>
            </w:pPr>
            <w:r w:rsidRPr="00A24BF8">
              <w:rPr>
                <w:color w:val="000000" w:themeColor="text1"/>
              </w:rPr>
              <w:t>Xã Thạch Long</w:t>
            </w:r>
          </w:p>
        </w:tc>
        <w:tc>
          <w:tcPr>
            <w:tcW w:w="2370" w:type="dxa"/>
            <w:tcBorders>
              <w:top w:val="nil"/>
              <w:left w:val="nil"/>
              <w:bottom w:val="single" w:sz="4" w:space="0" w:color="auto"/>
              <w:right w:val="single" w:sz="4" w:space="0" w:color="auto"/>
            </w:tcBorders>
            <w:shd w:val="clear" w:color="auto" w:fill="auto"/>
            <w:noWrap/>
            <w:vAlign w:val="center"/>
            <w:hideMark/>
          </w:tcPr>
          <w:p w14:paraId="3B9A5C2E"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2BCF12C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21114E5"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E0E4517"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47D527C" w14:textId="6FB39F3F" w:rsidR="007C052D" w:rsidRPr="00A24BF8" w:rsidRDefault="007C052D" w:rsidP="00AA283A">
            <w:pPr>
              <w:spacing w:before="60" w:after="60"/>
              <w:jc w:val="right"/>
              <w:rPr>
                <w:color w:val="000000" w:themeColor="text1"/>
              </w:rPr>
            </w:pPr>
            <w:r w:rsidRPr="00AA283A">
              <w:rPr>
                <w:color w:val="000000" w:themeColor="text1"/>
              </w:rPr>
              <w:t>5,74</w:t>
            </w:r>
          </w:p>
        </w:tc>
        <w:tc>
          <w:tcPr>
            <w:tcW w:w="1386" w:type="dxa"/>
            <w:tcBorders>
              <w:top w:val="nil"/>
              <w:left w:val="nil"/>
              <w:bottom w:val="single" w:sz="4" w:space="0" w:color="auto"/>
              <w:right w:val="single" w:sz="4" w:space="0" w:color="auto"/>
            </w:tcBorders>
            <w:shd w:val="clear" w:color="auto" w:fill="auto"/>
            <w:noWrap/>
            <w:vAlign w:val="center"/>
            <w:hideMark/>
          </w:tcPr>
          <w:p w14:paraId="26D20B55" w14:textId="0F31C542" w:rsidR="007C052D" w:rsidRPr="00A24BF8" w:rsidRDefault="007C052D" w:rsidP="00AA283A">
            <w:pPr>
              <w:spacing w:before="60" w:after="60"/>
              <w:jc w:val="right"/>
              <w:rPr>
                <w:color w:val="000000" w:themeColor="text1"/>
              </w:rPr>
            </w:pPr>
            <w:r w:rsidRPr="00AA283A">
              <w:rPr>
                <w:color w:val="000000" w:themeColor="text1"/>
              </w:rPr>
              <w:t>19,14</w:t>
            </w:r>
          </w:p>
        </w:tc>
        <w:tc>
          <w:tcPr>
            <w:tcW w:w="1646" w:type="dxa"/>
            <w:tcBorders>
              <w:top w:val="nil"/>
              <w:left w:val="nil"/>
              <w:bottom w:val="single" w:sz="4" w:space="0" w:color="auto"/>
              <w:right w:val="single" w:sz="4" w:space="0" w:color="auto"/>
            </w:tcBorders>
            <w:shd w:val="clear" w:color="auto" w:fill="auto"/>
            <w:noWrap/>
            <w:vAlign w:val="center"/>
            <w:hideMark/>
          </w:tcPr>
          <w:p w14:paraId="63097CC4" w14:textId="03692084" w:rsidR="007C052D" w:rsidRPr="00A24BF8" w:rsidRDefault="007C052D" w:rsidP="00AA283A">
            <w:pPr>
              <w:spacing w:before="60" w:after="60"/>
              <w:jc w:val="right"/>
              <w:rPr>
                <w:color w:val="000000" w:themeColor="text1"/>
              </w:rPr>
            </w:pPr>
            <w:r w:rsidRPr="00AA283A">
              <w:rPr>
                <w:color w:val="000000"/>
              </w:rPr>
              <w:t>7</w:t>
            </w:r>
            <w:r w:rsidRPr="00A24BF8">
              <w:rPr>
                <w:color w:val="000000"/>
              </w:rPr>
              <w:t>.</w:t>
            </w:r>
            <w:r w:rsidRPr="00AA283A">
              <w:rPr>
                <w:color w:val="000000"/>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7E045094" w14:textId="78D87072" w:rsidR="007C052D" w:rsidRPr="00A24BF8" w:rsidRDefault="007C052D" w:rsidP="00AA283A">
            <w:pPr>
              <w:spacing w:before="60" w:after="60"/>
              <w:jc w:val="right"/>
              <w:rPr>
                <w:color w:val="000000" w:themeColor="text1"/>
              </w:rPr>
            </w:pPr>
            <w:r w:rsidRPr="00AA283A">
              <w:rPr>
                <w:color w:val="000000"/>
              </w:rPr>
              <w:t>90</w:t>
            </w:r>
            <w:r w:rsidRPr="00A24BF8">
              <w:rPr>
                <w:color w:val="000000"/>
              </w:rPr>
              <w:t>,</w:t>
            </w:r>
            <w:r w:rsidRPr="00AA283A">
              <w:rPr>
                <w:color w:val="000000"/>
              </w:rPr>
              <w:t>45</w:t>
            </w:r>
          </w:p>
        </w:tc>
        <w:tc>
          <w:tcPr>
            <w:tcW w:w="389" w:type="dxa"/>
            <w:vAlign w:val="center"/>
            <w:hideMark/>
          </w:tcPr>
          <w:p w14:paraId="069434C1" w14:textId="77777777" w:rsidR="007C052D" w:rsidRPr="00AA283A" w:rsidRDefault="007C052D" w:rsidP="00AA283A">
            <w:pPr>
              <w:spacing w:before="60" w:after="60"/>
              <w:rPr>
                <w:color w:val="000000" w:themeColor="text1"/>
              </w:rPr>
            </w:pPr>
          </w:p>
        </w:tc>
      </w:tr>
      <w:tr w:rsidR="007C052D" w:rsidRPr="00A24BF8" w14:paraId="0C24EB21"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7C052D" w:rsidRPr="00A24BF8" w:rsidRDefault="007C052D" w:rsidP="00AA283A">
            <w:pPr>
              <w:spacing w:before="60" w:after="60"/>
              <w:jc w:val="center"/>
              <w:rPr>
                <w:color w:val="000000" w:themeColor="text1"/>
              </w:rPr>
            </w:pPr>
            <w:r w:rsidRPr="00A24BF8">
              <w:rPr>
                <w:color w:val="000000" w:themeColor="text1"/>
              </w:rPr>
              <w:t>16</w:t>
            </w:r>
          </w:p>
        </w:tc>
        <w:tc>
          <w:tcPr>
            <w:tcW w:w="2438" w:type="dxa"/>
            <w:tcBorders>
              <w:top w:val="nil"/>
              <w:left w:val="nil"/>
              <w:bottom w:val="single" w:sz="4" w:space="0" w:color="auto"/>
              <w:right w:val="single" w:sz="4" w:space="0" w:color="auto"/>
            </w:tcBorders>
            <w:shd w:val="clear" w:color="auto" w:fill="auto"/>
            <w:noWrap/>
            <w:vAlign w:val="center"/>
            <w:hideMark/>
          </w:tcPr>
          <w:p w14:paraId="6539A8A7" w14:textId="77777777" w:rsidR="007C052D" w:rsidRPr="00A24BF8" w:rsidRDefault="007C052D" w:rsidP="00AA283A">
            <w:pPr>
              <w:spacing w:before="60" w:after="60"/>
              <w:rPr>
                <w:color w:val="000000" w:themeColor="text1"/>
              </w:rPr>
            </w:pPr>
            <w:r w:rsidRPr="00A24BF8">
              <w:rPr>
                <w:color w:val="000000" w:themeColor="text1"/>
              </w:rPr>
              <w:t>Xã Thạch Ngọc</w:t>
            </w:r>
          </w:p>
        </w:tc>
        <w:tc>
          <w:tcPr>
            <w:tcW w:w="2370" w:type="dxa"/>
            <w:tcBorders>
              <w:top w:val="nil"/>
              <w:left w:val="nil"/>
              <w:bottom w:val="single" w:sz="4" w:space="0" w:color="auto"/>
              <w:right w:val="single" w:sz="4" w:space="0" w:color="auto"/>
            </w:tcBorders>
            <w:shd w:val="clear" w:color="auto" w:fill="auto"/>
            <w:noWrap/>
            <w:vAlign w:val="center"/>
            <w:hideMark/>
          </w:tcPr>
          <w:p w14:paraId="7007F385"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7C1621E2"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81EE2F2"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217B290"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22A451D" w14:textId="6138452A" w:rsidR="007C052D" w:rsidRPr="00A24BF8" w:rsidRDefault="007C052D" w:rsidP="00AA283A">
            <w:pPr>
              <w:spacing w:before="60" w:after="60"/>
              <w:jc w:val="right"/>
              <w:rPr>
                <w:color w:val="000000" w:themeColor="text1"/>
              </w:rPr>
            </w:pPr>
            <w:r w:rsidRPr="00AA283A">
              <w:rPr>
                <w:color w:val="000000" w:themeColor="text1"/>
              </w:rPr>
              <w:t>12,09</w:t>
            </w:r>
          </w:p>
        </w:tc>
        <w:tc>
          <w:tcPr>
            <w:tcW w:w="1386" w:type="dxa"/>
            <w:tcBorders>
              <w:top w:val="nil"/>
              <w:left w:val="nil"/>
              <w:bottom w:val="single" w:sz="4" w:space="0" w:color="auto"/>
              <w:right w:val="single" w:sz="4" w:space="0" w:color="auto"/>
            </w:tcBorders>
            <w:shd w:val="clear" w:color="auto" w:fill="auto"/>
            <w:noWrap/>
            <w:vAlign w:val="center"/>
            <w:hideMark/>
          </w:tcPr>
          <w:p w14:paraId="7AAA2B3E" w14:textId="2191255B" w:rsidR="007C052D" w:rsidRPr="00A24BF8" w:rsidRDefault="007C052D" w:rsidP="00AA283A">
            <w:pPr>
              <w:spacing w:before="60" w:after="60"/>
              <w:jc w:val="right"/>
              <w:rPr>
                <w:color w:val="000000" w:themeColor="text1"/>
              </w:rPr>
            </w:pPr>
            <w:r w:rsidRPr="00AA283A">
              <w:rPr>
                <w:color w:val="000000" w:themeColor="text1"/>
              </w:rPr>
              <w:t>40,30</w:t>
            </w:r>
          </w:p>
        </w:tc>
        <w:tc>
          <w:tcPr>
            <w:tcW w:w="1646" w:type="dxa"/>
            <w:tcBorders>
              <w:top w:val="nil"/>
              <w:left w:val="nil"/>
              <w:bottom w:val="single" w:sz="4" w:space="0" w:color="auto"/>
              <w:right w:val="single" w:sz="4" w:space="0" w:color="auto"/>
            </w:tcBorders>
            <w:shd w:val="clear" w:color="auto" w:fill="auto"/>
            <w:noWrap/>
            <w:vAlign w:val="center"/>
            <w:hideMark/>
          </w:tcPr>
          <w:p w14:paraId="6D49F530" w14:textId="5852D3BF"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003</w:t>
            </w:r>
          </w:p>
        </w:tc>
        <w:tc>
          <w:tcPr>
            <w:tcW w:w="1646" w:type="dxa"/>
            <w:tcBorders>
              <w:top w:val="nil"/>
              <w:left w:val="nil"/>
              <w:bottom w:val="single" w:sz="4" w:space="0" w:color="auto"/>
              <w:right w:val="single" w:sz="4" w:space="0" w:color="auto"/>
            </w:tcBorders>
            <w:shd w:val="clear" w:color="auto" w:fill="auto"/>
            <w:noWrap/>
            <w:vAlign w:val="center"/>
            <w:hideMark/>
          </w:tcPr>
          <w:p w14:paraId="49502274" w14:textId="37303A54" w:rsidR="007C052D" w:rsidRPr="00A24BF8" w:rsidRDefault="007C052D" w:rsidP="00AA283A">
            <w:pPr>
              <w:spacing w:before="60" w:after="60"/>
              <w:jc w:val="right"/>
              <w:rPr>
                <w:color w:val="000000" w:themeColor="text1"/>
              </w:rPr>
            </w:pPr>
            <w:r w:rsidRPr="00AA283A">
              <w:rPr>
                <w:color w:val="000000"/>
              </w:rPr>
              <w:t>62</w:t>
            </w:r>
            <w:r w:rsidRPr="00A24BF8">
              <w:rPr>
                <w:color w:val="000000"/>
              </w:rPr>
              <w:t>,</w:t>
            </w:r>
            <w:r w:rsidRPr="00AA283A">
              <w:rPr>
                <w:color w:val="000000"/>
              </w:rPr>
              <w:t>54</w:t>
            </w:r>
          </w:p>
        </w:tc>
        <w:tc>
          <w:tcPr>
            <w:tcW w:w="389" w:type="dxa"/>
            <w:vAlign w:val="center"/>
            <w:hideMark/>
          </w:tcPr>
          <w:p w14:paraId="2246AB43" w14:textId="77777777" w:rsidR="007C052D" w:rsidRPr="00AA283A" w:rsidRDefault="007C052D" w:rsidP="00AA283A">
            <w:pPr>
              <w:spacing w:before="60" w:after="60"/>
              <w:rPr>
                <w:color w:val="000000" w:themeColor="text1"/>
              </w:rPr>
            </w:pPr>
          </w:p>
        </w:tc>
      </w:tr>
      <w:tr w:rsidR="007C052D" w:rsidRPr="00A24BF8" w14:paraId="1970364F"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7C052D" w:rsidRPr="00A24BF8" w:rsidRDefault="007C052D" w:rsidP="00AA283A">
            <w:pPr>
              <w:spacing w:before="60" w:after="60"/>
              <w:jc w:val="center"/>
              <w:rPr>
                <w:color w:val="000000" w:themeColor="text1"/>
              </w:rPr>
            </w:pPr>
            <w:r w:rsidRPr="00A24BF8">
              <w:rPr>
                <w:color w:val="000000" w:themeColor="text1"/>
              </w:rPr>
              <w:t>17</w:t>
            </w:r>
          </w:p>
        </w:tc>
        <w:tc>
          <w:tcPr>
            <w:tcW w:w="2438" w:type="dxa"/>
            <w:tcBorders>
              <w:top w:val="nil"/>
              <w:left w:val="nil"/>
              <w:bottom w:val="single" w:sz="4" w:space="0" w:color="auto"/>
              <w:right w:val="single" w:sz="4" w:space="0" w:color="auto"/>
            </w:tcBorders>
            <w:shd w:val="clear" w:color="auto" w:fill="auto"/>
            <w:noWrap/>
            <w:vAlign w:val="center"/>
            <w:hideMark/>
          </w:tcPr>
          <w:p w14:paraId="31443B17" w14:textId="77777777" w:rsidR="007C052D" w:rsidRPr="00A24BF8" w:rsidRDefault="007C052D" w:rsidP="00AA283A">
            <w:pPr>
              <w:spacing w:before="60" w:after="60"/>
              <w:rPr>
                <w:color w:val="000000" w:themeColor="text1"/>
              </w:rPr>
            </w:pPr>
            <w:r w:rsidRPr="00A24BF8">
              <w:rPr>
                <w:color w:val="000000" w:themeColor="text1"/>
              </w:rPr>
              <w:t>Xã Tượng Sơn</w:t>
            </w:r>
          </w:p>
        </w:tc>
        <w:tc>
          <w:tcPr>
            <w:tcW w:w="2370" w:type="dxa"/>
            <w:tcBorders>
              <w:top w:val="nil"/>
              <w:left w:val="nil"/>
              <w:bottom w:val="single" w:sz="4" w:space="0" w:color="auto"/>
              <w:right w:val="single" w:sz="4" w:space="0" w:color="auto"/>
            </w:tcBorders>
            <w:shd w:val="clear" w:color="auto" w:fill="auto"/>
            <w:noWrap/>
            <w:vAlign w:val="center"/>
            <w:hideMark/>
          </w:tcPr>
          <w:p w14:paraId="219BAA6A" w14:textId="77777777" w:rsidR="007C052D" w:rsidRPr="00A24BF8" w:rsidRDefault="007C052D" w:rsidP="00AA283A">
            <w:pPr>
              <w:spacing w:before="60" w:after="60"/>
              <w:rPr>
                <w:color w:val="000000" w:themeColor="text1"/>
              </w:rPr>
            </w:pPr>
            <w:r w:rsidRPr="00A24BF8">
              <w:rPr>
                <w:color w:val="000000" w:themeColor="text1"/>
              </w:rPr>
              <w:t>Huyện Thạch Hà</w:t>
            </w:r>
          </w:p>
        </w:tc>
        <w:tc>
          <w:tcPr>
            <w:tcW w:w="1347" w:type="dxa"/>
            <w:tcBorders>
              <w:top w:val="nil"/>
              <w:left w:val="nil"/>
              <w:bottom w:val="single" w:sz="4" w:space="0" w:color="auto"/>
              <w:right w:val="single" w:sz="4" w:space="0" w:color="auto"/>
            </w:tcBorders>
            <w:shd w:val="clear" w:color="auto" w:fill="auto"/>
            <w:noWrap/>
            <w:vAlign w:val="center"/>
            <w:hideMark/>
          </w:tcPr>
          <w:p w14:paraId="6BE55BC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8FFC99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AC8D924"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63F1DBB" w14:textId="426B2DCD" w:rsidR="007C052D" w:rsidRPr="00A24BF8" w:rsidRDefault="007C052D" w:rsidP="00AA283A">
            <w:pPr>
              <w:spacing w:before="60" w:after="60"/>
              <w:jc w:val="right"/>
              <w:rPr>
                <w:color w:val="000000" w:themeColor="text1"/>
              </w:rPr>
            </w:pPr>
            <w:r w:rsidRPr="00AA283A">
              <w:rPr>
                <w:color w:val="000000" w:themeColor="text1"/>
              </w:rPr>
              <w:t>7,84</w:t>
            </w:r>
          </w:p>
        </w:tc>
        <w:tc>
          <w:tcPr>
            <w:tcW w:w="1386" w:type="dxa"/>
            <w:tcBorders>
              <w:top w:val="nil"/>
              <w:left w:val="nil"/>
              <w:bottom w:val="single" w:sz="4" w:space="0" w:color="auto"/>
              <w:right w:val="single" w:sz="4" w:space="0" w:color="auto"/>
            </w:tcBorders>
            <w:shd w:val="clear" w:color="auto" w:fill="auto"/>
            <w:noWrap/>
            <w:vAlign w:val="center"/>
            <w:hideMark/>
          </w:tcPr>
          <w:p w14:paraId="1E647F1B" w14:textId="04994C11" w:rsidR="007C052D" w:rsidRPr="00A24BF8" w:rsidRDefault="007C052D" w:rsidP="00AA283A">
            <w:pPr>
              <w:spacing w:before="60" w:after="60"/>
              <w:jc w:val="right"/>
              <w:rPr>
                <w:color w:val="000000" w:themeColor="text1"/>
              </w:rPr>
            </w:pPr>
            <w:r w:rsidRPr="00AA283A">
              <w:rPr>
                <w:color w:val="000000" w:themeColor="text1"/>
              </w:rPr>
              <w:t>26,14</w:t>
            </w:r>
          </w:p>
        </w:tc>
        <w:tc>
          <w:tcPr>
            <w:tcW w:w="1646" w:type="dxa"/>
            <w:tcBorders>
              <w:top w:val="nil"/>
              <w:left w:val="nil"/>
              <w:bottom w:val="single" w:sz="4" w:space="0" w:color="auto"/>
              <w:right w:val="single" w:sz="4" w:space="0" w:color="auto"/>
            </w:tcBorders>
            <w:shd w:val="clear" w:color="auto" w:fill="auto"/>
            <w:noWrap/>
            <w:vAlign w:val="center"/>
            <w:hideMark/>
          </w:tcPr>
          <w:p w14:paraId="106CDF11" w14:textId="0807D908"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580</w:t>
            </w:r>
          </w:p>
        </w:tc>
        <w:tc>
          <w:tcPr>
            <w:tcW w:w="1646" w:type="dxa"/>
            <w:tcBorders>
              <w:top w:val="nil"/>
              <w:left w:val="nil"/>
              <w:bottom w:val="single" w:sz="4" w:space="0" w:color="auto"/>
              <w:right w:val="single" w:sz="4" w:space="0" w:color="auto"/>
            </w:tcBorders>
            <w:shd w:val="clear" w:color="auto" w:fill="auto"/>
            <w:noWrap/>
            <w:vAlign w:val="center"/>
            <w:hideMark/>
          </w:tcPr>
          <w:p w14:paraId="3BB641C1" w14:textId="0D2506C5" w:rsidR="007C052D" w:rsidRPr="00A24BF8" w:rsidRDefault="007C052D" w:rsidP="00AA283A">
            <w:pPr>
              <w:spacing w:before="60" w:after="60"/>
              <w:jc w:val="right"/>
              <w:rPr>
                <w:color w:val="000000" w:themeColor="text1"/>
              </w:rPr>
            </w:pPr>
            <w:r w:rsidRPr="00AA283A">
              <w:rPr>
                <w:color w:val="000000"/>
              </w:rPr>
              <w:t>69</w:t>
            </w:r>
            <w:r w:rsidRPr="00A24BF8">
              <w:rPr>
                <w:color w:val="000000"/>
              </w:rPr>
              <w:t>,</w:t>
            </w:r>
            <w:r w:rsidRPr="00AA283A">
              <w:rPr>
                <w:color w:val="000000"/>
              </w:rPr>
              <w:t>75</w:t>
            </w:r>
          </w:p>
        </w:tc>
        <w:tc>
          <w:tcPr>
            <w:tcW w:w="389" w:type="dxa"/>
            <w:vAlign w:val="center"/>
            <w:hideMark/>
          </w:tcPr>
          <w:p w14:paraId="5A0553E4" w14:textId="77777777" w:rsidR="007C052D" w:rsidRPr="00AA283A" w:rsidRDefault="007C052D" w:rsidP="00AA283A">
            <w:pPr>
              <w:spacing w:before="60" w:after="60"/>
              <w:rPr>
                <w:color w:val="000000" w:themeColor="text1"/>
              </w:rPr>
            </w:pPr>
          </w:p>
        </w:tc>
      </w:tr>
      <w:tr w:rsidR="007C052D" w:rsidRPr="00A24BF8" w14:paraId="3A301BC2"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7C052D" w:rsidRPr="00A24BF8" w:rsidRDefault="007C052D" w:rsidP="00AA283A">
            <w:pPr>
              <w:spacing w:before="60" w:after="60"/>
              <w:jc w:val="center"/>
              <w:rPr>
                <w:color w:val="000000" w:themeColor="text1"/>
              </w:rPr>
            </w:pPr>
            <w:r w:rsidRPr="00A24BF8">
              <w:rPr>
                <w:color w:val="000000" w:themeColor="text1"/>
              </w:rPr>
              <w:t>18</w:t>
            </w:r>
          </w:p>
        </w:tc>
        <w:tc>
          <w:tcPr>
            <w:tcW w:w="2438" w:type="dxa"/>
            <w:tcBorders>
              <w:top w:val="nil"/>
              <w:left w:val="nil"/>
              <w:bottom w:val="single" w:sz="4" w:space="0" w:color="auto"/>
              <w:right w:val="single" w:sz="4" w:space="0" w:color="auto"/>
            </w:tcBorders>
            <w:shd w:val="clear" w:color="auto" w:fill="auto"/>
            <w:noWrap/>
            <w:vAlign w:val="center"/>
            <w:hideMark/>
          </w:tcPr>
          <w:p w14:paraId="35C7D19C" w14:textId="77777777" w:rsidR="007C052D" w:rsidRPr="00A24BF8" w:rsidRDefault="007C052D" w:rsidP="00AA283A">
            <w:pPr>
              <w:spacing w:before="60" w:after="60"/>
              <w:rPr>
                <w:color w:val="000000" w:themeColor="text1"/>
              </w:rPr>
            </w:pPr>
            <w:r w:rsidRPr="00A24BF8">
              <w:rPr>
                <w:color w:val="000000" w:themeColor="text1"/>
              </w:rPr>
              <w:t>Xã Mai Phụ</w:t>
            </w:r>
          </w:p>
        </w:tc>
        <w:tc>
          <w:tcPr>
            <w:tcW w:w="2370" w:type="dxa"/>
            <w:tcBorders>
              <w:top w:val="nil"/>
              <w:left w:val="nil"/>
              <w:bottom w:val="single" w:sz="4" w:space="0" w:color="auto"/>
              <w:right w:val="single" w:sz="4" w:space="0" w:color="auto"/>
            </w:tcBorders>
            <w:shd w:val="clear" w:color="auto" w:fill="auto"/>
            <w:noWrap/>
            <w:vAlign w:val="center"/>
            <w:hideMark/>
          </w:tcPr>
          <w:p w14:paraId="4DC12ABC" w14:textId="77777777" w:rsidR="007C052D" w:rsidRPr="00A24BF8" w:rsidRDefault="007C052D" w:rsidP="00AA283A">
            <w:pPr>
              <w:spacing w:before="60" w:after="60"/>
              <w:rPr>
                <w:color w:val="000000" w:themeColor="text1"/>
              </w:rPr>
            </w:pPr>
            <w:r w:rsidRPr="00A24BF8">
              <w:rPr>
                <w:color w:val="000000" w:themeColor="text1"/>
              </w:rPr>
              <w:t>Huyện Lộc Hà</w:t>
            </w:r>
          </w:p>
        </w:tc>
        <w:tc>
          <w:tcPr>
            <w:tcW w:w="1347" w:type="dxa"/>
            <w:tcBorders>
              <w:top w:val="nil"/>
              <w:left w:val="nil"/>
              <w:bottom w:val="single" w:sz="4" w:space="0" w:color="auto"/>
              <w:right w:val="single" w:sz="4" w:space="0" w:color="auto"/>
            </w:tcBorders>
            <w:shd w:val="clear" w:color="auto" w:fill="auto"/>
            <w:noWrap/>
            <w:vAlign w:val="center"/>
            <w:hideMark/>
          </w:tcPr>
          <w:p w14:paraId="0691442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DF0DF3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F89B1CA"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076773D" w14:textId="386E026F" w:rsidR="007C052D" w:rsidRPr="00A24BF8" w:rsidRDefault="007C052D" w:rsidP="00AA283A">
            <w:pPr>
              <w:spacing w:before="60" w:after="60"/>
              <w:jc w:val="right"/>
              <w:rPr>
                <w:color w:val="000000" w:themeColor="text1"/>
              </w:rPr>
            </w:pPr>
            <w:r w:rsidRPr="00AA283A">
              <w:rPr>
                <w:color w:val="000000" w:themeColor="text1"/>
              </w:rPr>
              <w:t>5,74</w:t>
            </w:r>
          </w:p>
        </w:tc>
        <w:tc>
          <w:tcPr>
            <w:tcW w:w="1386" w:type="dxa"/>
            <w:tcBorders>
              <w:top w:val="nil"/>
              <w:left w:val="nil"/>
              <w:bottom w:val="single" w:sz="4" w:space="0" w:color="auto"/>
              <w:right w:val="single" w:sz="4" w:space="0" w:color="auto"/>
            </w:tcBorders>
            <w:shd w:val="clear" w:color="auto" w:fill="auto"/>
            <w:noWrap/>
            <w:vAlign w:val="center"/>
            <w:hideMark/>
          </w:tcPr>
          <w:p w14:paraId="2BC92585" w14:textId="5A9155F0" w:rsidR="007C052D" w:rsidRPr="00A24BF8" w:rsidRDefault="007C052D" w:rsidP="00AA283A">
            <w:pPr>
              <w:spacing w:before="60" w:after="60"/>
              <w:jc w:val="right"/>
              <w:rPr>
                <w:color w:val="000000" w:themeColor="text1"/>
              </w:rPr>
            </w:pPr>
            <w:r w:rsidRPr="00AA283A">
              <w:rPr>
                <w:color w:val="000000" w:themeColor="text1"/>
              </w:rPr>
              <w:t>19,15</w:t>
            </w:r>
          </w:p>
        </w:tc>
        <w:tc>
          <w:tcPr>
            <w:tcW w:w="1646" w:type="dxa"/>
            <w:tcBorders>
              <w:top w:val="nil"/>
              <w:left w:val="nil"/>
              <w:bottom w:val="single" w:sz="4" w:space="0" w:color="auto"/>
              <w:right w:val="single" w:sz="4" w:space="0" w:color="auto"/>
            </w:tcBorders>
            <w:shd w:val="clear" w:color="auto" w:fill="auto"/>
            <w:noWrap/>
            <w:vAlign w:val="center"/>
            <w:hideMark/>
          </w:tcPr>
          <w:p w14:paraId="5EB1284C" w14:textId="149ABF24" w:rsidR="007C052D" w:rsidRPr="00A24BF8" w:rsidRDefault="007C052D" w:rsidP="00AA283A">
            <w:pPr>
              <w:spacing w:before="60" w:after="60"/>
              <w:jc w:val="right"/>
              <w:rPr>
                <w:color w:val="000000" w:themeColor="text1"/>
              </w:rPr>
            </w:pPr>
            <w:r w:rsidRPr="00AA283A">
              <w:rPr>
                <w:color w:val="000000"/>
              </w:rPr>
              <w:t>6</w:t>
            </w:r>
            <w:r w:rsidRPr="00A24BF8">
              <w:rPr>
                <w:color w:val="000000"/>
              </w:rPr>
              <w:t>.</w:t>
            </w:r>
            <w:r w:rsidRPr="00AA283A">
              <w:rPr>
                <w:color w:val="000000"/>
              </w:rPr>
              <w:t>601</w:t>
            </w:r>
          </w:p>
        </w:tc>
        <w:tc>
          <w:tcPr>
            <w:tcW w:w="1646" w:type="dxa"/>
            <w:tcBorders>
              <w:top w:val="nil"/>
              <w:left w:val="nil"/>
              <w:bottom w:val="single" w:sz="4" w:space="0" w:color="auto"/>
              <w:right w:val="single" w:sz="4" w:space="0" w:color="auto"/>
            </w:tcBorders>
            <w:shd w:val="clear" w:color="auto" w:fill="auto"/>
            <w:noWrap/>
            <w:vAlign w:val="center"/>
            <w:hideMark/>
          </w:tcPr>
          <w:p w14:paraId="4D63C24D" w14:textId="69380138" w:rsidR="007C052D" w:rsidRPr="00A24BF8" w:rsidRDefault="007C052D" w:rsidP="00AA283A">
            <w:pPr>
              <w:spacing w:before="60" w:after="60"/>
              <w:jc w:val="right"/>
              <w:rPr>
                <w:color w:val="000000" w:themeColor="text1"/>
              </w:rPr>
            </w:pPr>
            <w:r w:rsidRPr="00AA283A">
              <w:rPr>
                <w:color w:val="000000"/>
              </w:rPr>
              <w:t>82</w:t>
            </w:r>
            <w:r w:rsidRPr="00A24BF8">
              <w:rPr>
                <w:color w:val="000000"/>
              </w:rPr>
              <w:t>,</w:t>
            </w:r>
            <w:r w:rsidRPr="00AA283A">
              <w:rPr>
                <w:color w:val="000000"/>
              </w:rPr>
              <w:t>51</w:t>
            </w:r>
          </w:p>
        </w:tc>
        <w:tc>
          <w:tcPr>
            <w:tcW w:w="389" w:type="dxa"/>
            <w:vAlign w:val="center"/>
            <w:hideMark/>
          </w:tcPr>
          <w:p w14:paraId="0721E3E2" w14:textId="77777777" w:rsidR="007C052D" w:rsidRPr="00AA283A" w:rsidRDefault="007C052D" w:rsidP="00AA283A">
            <w:pPr>
              <w:spacing w:before="60" w:after="60"/>
              <w:rPr>
                <w:color w:val="000000" w:themeColor="text1"/>
              </w:rPr>
            </w:pPr>
          </w:p>
        </w:tc>
      </w:tr>
      <w:tr w:rsidR="007C052D" w:rsidRPr="00A24BF8" w14:paraId="73718706"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7C052D" w:rsidRPr="00A24BF8" w:rsidRDefault="007C052D" w:rsidP="00AA283A">
            <w:pPr>
              <w:spacing w:before="60" w:after="60"/>
              <w:jc w:val="center"/>
              <w:rPr>
                <w:color w:val="000000" w:themeColor="text1"/>
              </w:rPr>
            </w:pPr>
            <w:r w:rsidRPr="00A24BF8">
              <w:rPr>
                <w:color w:val="000000" w:themeColor="text1"/>
              </w:rPr>
              <w:t>19</w:t>
            </w:r>
          </w:p>
        </w:tc>
        <w:tc>
          <w:tcPr>
            <w:tcW w:w="2438" w:type="dxa"/>
            <w:tcBorders>
              <w:top w:val="nil"/>
              <w:left w:val="nil"/>
              <w:bottom w:val="single" w:sz="4" w:space="0" w:color="auto"/>
              <w:right w:val="single" w:sz="4" w:space="0" w:color="auto"/>
            </w:tcBorders>
            <w:shd w:val="clear" w:color="auto" w:fill="auto"/>
            <w:noWrap/>
            <w:vAlign w:val="center"/>
            <w:hideMark/>
          </w:tcPr>
          <w:p w14:paraId="0CB67117" w14:textId="77777777" w:rsidR="007C052D" w:rsidRPr="00A24BF8" w:rsidRDefault="007C052D" w:rsidP="00AA283A">
            <w:pPr>
              <w:spacing w:before="60" w:after="60"/>
              <w:rPr>
                <w:color w:val="000000" w:themeColor="text1"/>
              </w:rPr>
            </w:pPr>
            <w:r w:rsidRPr="00A24BF8">
              <w:rPr>
                <w:color w:val="000000" w:themeColor="text1"/>
              </w:rPr>
              <w:t>Xã Thạch Kim</w:t>
            </w:r>
          </w:p>
        </w:tc>
        <w:tc>
          <w:tcPr>
            <w:tcW w:w="2370" w:type="dxa"/>
            <w:tcBorders>
              <w:top w:val="nil"/>
              <w:left w:val="nil"/>
              <w:bottom w:val="single" w:sz="4" w:space="0" w:color="auto"/>
              <w:right w:val="single" w:sz="4" w:space="0" w:color="auto"/>
            </w:tcBorders>
            <w:shd w:val="clear" w:color="auto" w:fill="auto"/>
            <w:noWrap/>
            <w:vAlign w:val="center"/>
            <w:hideMark/>
          </w:tcPr>
          <w:p w14:paraId="4E1D3A66" w14:textId="77777777" w:rsidR="007C052D" w:rsidRPr="00A24BF8" w:rsidRDefault="007C052D" w:rsidP="00AA283A">
            <w:pPr>
              <w:spacing w:before="60" w:after="60"/>
              <w:rPr>
                <w:color w:val="000000" w:themeColor="text1"/>
              </w:rPr>
            </w:pPr>
            <w:r w:rsidRPr="00A24BF8">
              <w:rPr>
                <w:color w:val="000000" w:themeColor="text1"/>
              </w:rPr>
              <w:t>Huyện Lộc Hà</w:t>
            </w:r>
          </w:p>
        </w:tc>
        <w:tc>
          <w:tcPr>
            <w:tcW w:w="1347" w:type="dxa"/>
            <w:tcBorders>
              <w:top w:val="nil"/>
              <w:left w:val="nil"/>
              <w:bottom w:val="single" w:sz="4" w:space="0" w:color="auto"/>
              <w:right w:val="single" w:sz="4" w:space="0" w:color="auto"/>
            </w:tcBorders>
            <w:shd w:val="clear" w:color="auto" w:fill="auto"/>
            <w:noWrap/>
            <w:vAlign w:val="center"/>
            <w:hideMark/>
          </w:tcPr>
          <w:p w14:paraId="525639F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0FB7E12"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1D6D5B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9D2DEA6" w14:textId="146675F6" w:rsidR="007C052D" w:rsidRPr="00A24BF8" w:rsidRDefault="007C052D" w:rsidP="00AA283A">
            <w:pPr>
              <w:spacing w:before="60" w:after="60"/>
              <w:jc w:val="right"/>
              <w:rPr>
                <w:color w:val="000000" w:themeColor="text1"/>
              </w:rPr>
            </w:pPr>
            <w:r w:rsidRPr="00AA283A">
              <w:rPr>
                <w:color w:val="000000" w:themeColor="text1"/>
              </w:rPr>
              <w:t>1,59</w:t>
            </w:r>
          </w:p>
        </w:tc>
        <w:tc>
          <w:tcPr>
            <w:tcW w:w="1386" w:type="dxa"/>
            <w:tcBorders>
              <w:top w:val="nil"/>
              <w:left w:val="nil"/>
              <w:bottom w:val="single" w:sz="4" w:space="0" w:color="auto"/>
              <w:right w:val="single" w:sz="4" w:space="0" w:color="auto"/>
            </w:tcBorders>
            <w:shd w:val="clear" w:color="auto" w:fill="auto"/>
            <w:noWrap/>
            <w:vAlign w:val="center"/>
            <w:hideMark/>
          </w:tcPr>
          <w:p w14:paraId="69B45B7F" w14:textId="5529314A" w:rsidR="007C052D" w:rsidRPr="00A24BF8" w:rsidRDefault="007C052D" w:rsidP="00AA283A">
            <w:pPr>
              <w:spacing w:before="60" w:after="60"/>
              <w:jc w:val="right"/>
              <w:rPr>
                <w:color w:val="000000" w:themeColor="text1"/>
              </w:rPr>
            </w:pPr>
            <w:r w:rsidRPr="00AA283A">
              <w:rPr>
                <w:color w:val="000000" w:themeColor="text1"/>
              </w:rPr>
              <w:t>5,31</w:t>
            </w:r>
          </w:p>
        </w:tc>
        <w:tc>
          <w:tcPr>
            <w:tcW w:w="1646" w:type="dxa"/>
            <w:tcBorders>
              <w:top w:val="nil"/>
              <w:left w:val="nil"/>
              <w:bottom w:val="single" w:sz="4" w:space="0" w:color="auto"/>
              <w:right w:val="single" w:sz="4" w:space="0" w:color="auto"/>
            </w:tcBorders>
            <w:shd w:val="clear" w:color="auto" w:fill="auto"/>
            <w:noWrap/>
            <w:vAlign w:val="center"/>
            <w:hideMark/>
          </w:tcPr>
          <w:p w14:paraId="47270522" w14:textId="2854CCC9" w:rsidR="007C052D" w:rsidRPr="00A24BF8" w:rsidRDefault="007C052D" w:rsidP="00AA283A">
            <w:pPr>
              <w:spacing w:before="60" w:after="60"/>
              <w:jc w:val="right"/>
              <w:rPr>
                <w:color w:val="000000" w:themeColor="text1"/>
              </w:rPr>
            </w:pPr>
            <w:r w:rsidRPr="00AA283A">
              <w:rPr>
                <w:color w:val="000000"/>
              </w:rPr>
              <w:t>11</w:t>
            </w:r>
            <w:r w:rsidRPr="00A24BF8">
              <w:rPr>
                <w:color w:val="000000"/>
              </w:rPr>
              <w:t>.</w:t>
            </w:r>
            <w:r w:rsidRPr="00AA283A">
              <w:rPr>
                <w:color w:val="000000"/>
              </w:rPr>
              <w:t>338</w:t>
            </w:r>
          </w:p>
        </w:tc>
        <w:tc>
          <w:tcPr>
            <w:tcW w:w="1646" w:type="dxa"/>
            <w:tcBorders>
              <w:top w:val="nil"/>
              <w:left w:val="nil"/>
              <w:bottom w:val="single" w:sz="4" w:space="0" w:color="auto"/>
              <w:right w:val="single" w:sz="4" w:space="0" w:color="auto"/>
            </w:tcBorders>
            <w:shd w:val="clear" w:color="auto" w:fill="auto"/>
            <w:noWrap/>
            <w:vAlign w:val="center"/>
            <w:hideMark/>
          </w:tcPr>
          <w:p w14:paraId="3EFCB5B4" w14:textId="767370F7" w:rsidR="007C052D" w:rsidRPr="00A24BF8" w:rsidRDefault="007C052D" w:rsidP="00AA283A">
            <w:pPr>
              <w:spacing w:before="60" w:after="60"/>
              <w:jc w:val="right"/>
              <w:rPr>
                <w:color w:val="000000" w:themeColor="text1"/>
              </w:rPr>
            </w:pPr>
            <w:r w:rsidRPr="00AA283A">
              <w:rPr>
                <w:color w:val="000000"/>
              </w:rPr>
              <w:t>141</w:t>
            </w:r>
            <w:r w:rsidRPr="00A24BF8">
              <w:rPr>
                <w:color w:val="000000"/>
              </w:rPr>
              <w:t>,</w:t>
            </w:r>
            <w:r w:rsidRPr="00AA283A">
              <w:rPr>
                <w:color w:val="000000"/>
              </w:rPr>
              <w:t>73</w:t>
            </w:r>
          </w:p>
        </w:tc>
        <w:tc>
          <w:tcPr>
            <w:tcW w:w="389" w:type="dxa"/>
            <w:vAlign w:val="center"/>
            <w:hideMark/>
          </w:tcPr>
          <w:p w14:paraId="7FD397BF" w14:textId="77777777" w:rsidR="007C052D" w:rsidRPr="00AA283A" w:rsidRDefault="007C052D" w:rsidP="00AA283A">
            <w:pPr>
              <w:spacing w:before="60" w:after="60"/>
              <w:rPr>
                <w:color w:val="000000" w:themeColor="text1"/>
              </w:rPr>
            </w:pPr>
          </w:p>
        </w:tc>
      </w:tr>
      <w:tr w:rsidR="007C052D" w:rsidRPr="00A24BF8" w14:paraId="3BF9D9AE"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7C052D" w:rsidRPr="00A24BF8" w:rsidRDefault="007C052D" w:rsidP="00AA283A">
            <w:pPr>
              <w:spacing w:before="60" w:after="60"/>
              <w:jc w:val="center"/>
              <w:rPr>
                <w:color w:val="000000" w:themeColor="text1"/>
              </w:rPr>
            </w:pPr>
            <w:r w:rsidRPr="00A24BF8">
              <w:rPr>
                <w:color w:val="000000" w:themeColor="text1"/>
              </w:rPr>
              <w:t>20</w:t>
            </w:r>
          </w:p>
        </w:tc>
        <w:tc>
          <w:tcPr>
            <w:tcW w:w="2438" w:type="dxa"/>
            <w:tcBorders>
              <w:top w:val="nil"/>
              <w:left w:val="nil"/>
              <w:bottom w:val="single" w:sz="4" w:space="0" w:color="auto"/>
              <w:right w:val="single" w:sz="4" w:space="0" w:color="auto"/>
            </w:tcBorders>
            <w:shd w:val="clear" w:color="auto" w:fill="auto"/>
            <w:noWrap/>
            <w:vAlign w:val="center"/>
            <w:hideMark/>
          </w:tcPr>
          <w:p w14:paraId="2CC3D23B" w14:textId="77777777" w:rsidR="007C052D" w:rsidRPr="00A24BF8" w:rsidRDefault="007C052D" w:rsidP="00AA283A">
            <w:pPr>
              <w:spacing w:before="60" w:after="60"/>
              <w:rPr>
                <w:color w:val="000000" w:themeColor="text1"/>
              </w:rPr>
            </w:pPr>
            <w:r w:rsidRPr="00A24BF8">
              <w:rPr>
                <w:color w:val="000000" w:themeColor="text1"/>
              </w:rPr>
              <w:t>Xã Trung Lộc</w:t>
            </w:r>
          </w:p>
        </w:tc>
        <w:tc>
          <w:tcPr>
            <w:tcW w:w="2370" w:type="dxa"/>
            <w:tcBorders>
              <w:top w:val="nil"/>
              <w:left w:val="nil"/>
              <w:bottom w:val="single" w:sz="4" w:space="0" w:color="auto"/>
              <w:right w:val="single" w:sz="4" w:space="0" w:color="auto"/>
            </w:tcBorders>
            <w:shd w:val="clear" w:color="auto" w:fill="auto"/>
            <w:noWrap/>
            <w:vAlign w:val="center"/>
            <w:hideMark/>
          </w:tcPr>
          <w:p w14:paraId="6F64E3F8" w14:textId="77777777" w:rsidR="007C052D" w:rsidRPr="00A24BF8" w:rsidRDefault="007C052D" w:rsidP="00AA283A">
            <w:pPr>
              <w:spacing w:before="60" w:after="60"/>
              <w:rPr>
                <w:color w:val="000000" w:themeColor="text1"/>
              </w:rPr>
            </w:pPr>
            <w:r w:rsidRPr="00A24BF8">
              <w:rPr>
                <w:color w:val="000000" w:themeColor="text1"/>
              </w:rPr>
              <w:t>Huyện Can Lộc</w:t>
            </w:r>
          </w:p>
        </w:tc>
        <w:tc>
          <w:tcPr>
            <w:tcW w:w="1347" w:type="dxa"/>
            <w:tcBorders>
              <w:top w:val="nil"/>
              <w:left w:val="nil"/>
              <w:bottom w:val="single" w:sz="4" w:space="0" w:color="auto"/>
              <w:right w:val="single" w:sz="4" w:space="0" w:color="auto"/>
            </w:tcBorders>
            <w:shd w:val="clear" w:color="auto" w:fill="auto"/>
            <w:noWrap/>
            <w:vAlign w:val="center"/>
            <w:hideMark/>
          </w:tcPr>
          <w:p w14:paraId="0C8A8653"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94FE0E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505051C"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CA1D969" w14:textId="16A7BE5C" w:rsidR="007C052D" w:rsidRPr="00A24BF8" w:rsidRDefault="007C052D" w:rsidP="00AA283A">
            <w:pPr>
              <w:spacing w:before="60" w:after="60"/>
              <w:jc w:val="right"/>
              <w:rPr>
                <w:color w:val="000000" w:themeColor="text1"/>
              </w:rPr>
            </w:pPr>
            <w:r w:rsidRPr="00AA283A">
              <w:rPr>
                <w:color w:val="000000" w:themeColor="text1"/>
              </w:rPr>
              <w:t>5,92</w:t>
            </w:r>
          </w:p>
        </w:tc>
        <w:tc>
          <w:tcPr>
            <w:tcW w:w="1386" w:type="dxa"/>
            <w:tcBorders>
              <w:top w:val="nil"/>
              <w:left w:val="nil"/>
              <w:bottom w:val="single" w:sz="4" w:space="0" w:color="auto"/>
              <w:right w:val="single" w:sz="4" w:space="0" w:color="auto"/>
            </w:tcBorders>
            <w:shd w:val="clear" w:color="auto" w:fill="auto"/>
            <w:noWrap/>
            <w:vAlign w:val="center"/>
            <w:hideMark/>
          </w:tcPr>
          <w:p w14:paraId="181E93F9" w14:textId="7A6B5B90" w:rsidR="007C052D" w:rsidRPr="00A24BF8" w:rsidRDefault="007C052D" w:rsidP="00AA283A">
            <w:pPr>
              <w:spacing w:before="60" w:after="60"/>
              <w:jc w:val="right"/>
              <w:rPr>
                <w:color w:val="000000" w:themeColor="text1"/>
              </w:rPr>
            </w:pPr>
            <w:r w:rsidRPr="00AA283A">
              <w:rPr>
                <w:color w:val="000000" w:themeColor="text1"/>
              </w:rPr>
              <w:t>19,72</w:t>
            </w:r>
          </w:p>
        </w:tc>
        <w:tc>
          <w:tcPr>
            <w:tcW w:w="1646" w:type="dxa"/>
            <w:tcBorders>
              <w:top w:val="nil"/>
              <w:left w:val="nil"/>
              <w:bottom w:val="single" w:sz="4" w:space="0" w:color="auto"/>
              <w:right w:val="single" w:sz="4" w:space="0" w:color="auto"/>
            </w:tcBorders>
            <w:shd w:val="clear" w:color="auto" w:fill="auto"/>
            <w:noWrap/>
            <w:vAlign w:val="center"/>
            <w:hideMark/>
          </w:tcPr>
          <w:p w14:paraId="681F70A0" w14:textId="03A498F4"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442</w:t>
            </w:r>
          </w:p>
        </w:tc>
        <w:tc>
          <w:tcPr>
            <w:tcW w:w="1646" w:type="dxa"/>
            <w:tcBorders>
              <w:top w:val="nil"/>
              <w:left w:val="nil"/>
              <w:bottom w:val="single" w:sz="4" w:space="0" w:color="auto"/>
              <w:right w:val="single" w:sz="4" w:space="0" w:color="auto"/>
            </w:tcBorders>
            <w:shd w:val="clear" w:color="auto" w:fill="auto"/>
            <w:noWrap/>
            <w:vAlign w:val="center"/>
            <w:hideMark/>
          </w:tcPr>
          <w:p w14:paraId="19309AAC" w14:textId="09743460" w:rsidR="007C052D" w:rsidRPr="00A24BF8" w:rsidRDefault="007C052D" w:rsidP="00AA283A">
            <w:pPr>
              <w:spacing w:before="60" w:after="60"/>
              <w:jc w:val="right"/>
              <w:rPr>
                <w:color w:val="000000" w:themeColor="text1"/>
              </w:rPr>
            </w:pPr>
            <w:r w:rsidRPr="00AA283A">
              <w:rPr>
                <w:color w:val="000000"/>
              </w:rPr>
              <w:t>68</w:t>
            </w:r>
            <w:r w:rsidRPr="00A24BF8">
              <w:rPr>
                <w:color w:val="000000"/>
              </w:rPr>
              <w:t>,</w:t>
            </w:r>
            <w:r w:rsidRPr="00AA283A">
              <w:rPr>
                <w:color w:val="000000"/>
              </w:rPr>
              <w:t>03</w:t>
            </w:r>
          </w:p>
        </w:tc>
        <w:tc>
          <w:tcPr>
            <w:tcW w:w="389" w:type="dxa"/>
            <w:vAlign w:val="center"/>
            <w:hideMark/>
          </w:tcPr>
          <w:p w14:paraId="78AA6537" w14:textId="77777777" w:rsidR="007C052D" w:rsidRPr="00AA283A" w:rsidRDefault="007C052D" w:rsidP="00AA283A">
            <w:pPr>
              <w:spacing w:before="60" w:after="60"/>
              <w:rPr>
                <w:color w:val="000000" w:themeColor="text1"/>
              </w:rPr>
            </w:pPr>
          </w:p>
        </w:tc>
      </w:tr>
      <w:tr w:rsidR="007C052D" w:rsidRPr="00A24BF8" w14:paraId="05A3264A"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7C052D" w:rsidRPr="00A24BF8" w:rsidRDefault="007C052D" w:rsidP="00AA283A">
            <w:pPr>
              <w:spacing w:before="60" w:after="60"/>
              <w:jc w:val="center"/>
              <w:rPr>
                <w:color w:val="000000" w:themeColor="text1"/>
              </w:rPr>
            </w:pPr>
            <w:r w:rsidRPr="00A24BF8">
              <w:rPr>
                <w:color w:val="000000" w:themeColor="text1"/>
              </w:rPr>
              <w:t>21</w:t>
            </w:r>
          </w:p>
        </w:tc>
        <w:tc>
          <w:tcPr>
            <w:tcW w:w="2438" w:type="dxa"/>
            <w:tcBorders>
              <w:top w:val="nil"/>
              <w:left w:val="nil"/>
              <w:bottom w:val="single" w:sz="4" w:space="0" w:color="auto"/>
              <w:right w:val="single" w:sz="4" w:space="0" w:color="auto"/>
            </w:tcBorders>
            <w:shd w:val="clear" w:color="auto" w:fill="auto"/>
            <w:noWrap/>
            <w:vAlign w:val="center"/>
            <w:hideMark/>
          </w:tcPr>
          <w:p w14:paraId="30C75528" w14:textId="77777777" w:rsidR="007C052D" w:rsidRPr="00A24BF8" w:rsidRDefault="007C052D" w:rsidP="00AA283A">
            <w:pPr>
              <w:spacing w:before="60" w:after="60"/>
              <w:rPr>
                <w:color w:val="000000" w:themeColor="text1"/>
              </w:rPr>
            </w:pPr>
            <w:r w:rsidRPr="00A24BF8">
              <w:rPr>
                <w:color w:val="000000" w:themeColor="text1"/>
              </w:rPr>
              <w:t>Xã Xuân Hải</w:t>
            </w:r>
          </w:p>
        </w:tc>
        <w:tc>
          <w:tcPr>
            <w:tcW w:w="2370" w:type="dxa"/>
            <w:tcBorders>
              <w:top w:val="nil"/>
              <w:left w:val="nil"/>
              <w:bottom w:val="single" w:sz="4" w:space="0" w:color="auto"/>
              <w:right w:val="single" w:sz="4" w:space="0" w:color="auto"/>
            </w:tcBorders>
            <w:shd w:val="clear" w:color="auto" w:fill="auto"/>
            <w:noWrap/>
            <w:vAlign w:val="center"/>
            <w:hideMark/>
          </w:tcPr>
          <w:p w14:paraId="6A1AB579"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1DB0C9E9"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23EB927"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107BED2"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41304AA4" w14:textId="35B4F02C" w:rsidR="007C052D" w:rsidRPr="00A24BF8" w:rsidRDefault="007C052D" w:rsidP="00AA283A">
            <w:pPr>
              <w:spacing w:before="60" w:after="60"/>
              <w:jc w:val="right"/>
              <w:rPr>
                <w:color w:val="000000" w:themeColor="text1"/>
              </w:rPr>
            </w:pPr>
            <w:r w:rsidRPr="00AA283A">
              <w:rPr>
                <w:color w:val="000000" w:themeColor="text1"/>
              </w:rPr>
              <w:t>5,90</w:t>
            </w:r>
          </w:p>
        </w:tc>
        <w:tc>
          <w:tcPr>
            <w:tcW w:w="1386" w:type="dxa"/>
            <w:tcBorders>
              <w:top w:val="nil"/>
              <w:left w:val="nil"/>
              <w:bottom w:val="single" w:sz="4" w:space="0" w:color="auto"/>
              <w:right w:val="single" w:sz="4" w:space="0" w:color="auto"/>
            </w:tcBorders>
            <w:shd w:val="clear" w:color="auto" w:fill="auto"/>
            <w:noWrap/>
            <w:vAlign w:val="center"/>
            <w:hideMark/>
          </w:tcPr>
          <w:p w14:paraId="74AC52F0" w14:textId="117B8CA0" w:rsidR="007C052D" w:rsidRPr="00A24BF8" w:rsidRDefault="007C052D" w:rsidP="00AA283A">
            <w:pPr>
              <w:spacing w:before="60" w:after="60"/>
              <w:jc w:val="right"/>
              <w:rPr>
                <w:color w:val="000000" w:themeColor="text1"/>
              </w:rPr>
            </w:pPr>
            <w:r w:rsidRPr="00AA283A">
              <w:rPr>
                <w:color w:val="000000" w:themeColor="text1"/>
              </w:rPr>
              <w:t>19,67</w:t>
            </w:r>
          </w:p>
        </w:tc>
        <w:tc>
          <w:tcPr>
            <w:tcW w:w="1646" w:type="dxa"/>
            <w:tcBorders>
              <w:top w:val="nil"/>
              <w:left w:val="nil"/>
              <w:bottom w:val="single" w:sz="4" w:space="0" w:color="auto"/>
              <w:right w:val="single" w:sz="4" w:space="0" w:color="auto"/>
            </w:tcBorders>
            <w:shd w:val="clear" w:color="auto" w:fill="auto"/>
            <w:noWrap/>
            <w:vAlign w:val="center"/>
            <w:hideMark/>
          </w:tcPr>
          <w:p w14:paraId="11F6A778" w14:textId="4BCE9B35"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738</w:t>
            </w:r>
          </w:p>
        </w:tc>
        <w:tc>
          <w:tcPr>
            <w:tcW w:w="1646" w:type="dxa"/>
            <w:tcBorders>
              <w:top w:val="nil"/>
              <w:left w:val="nil"/>
              <w:bottom w:val="single" w:sz="4" w:space="0" w:color="auto"/>
              <w:right w:val="single" w:sz="4" w:space="0" w:color="auto"/>
            </w:tcBorders>
            <w:shd w:val="clear" w:color="auto" w:fill="auto"/>
            <w:noWrap/>
            <w:vAlign w:val="center"/>
            <w:hideMark/>
          </w:tcPr>
          <w:p w14:paraId="3E8357D2" w14:textId="55B1DB42" w:rsidR="007C052D" w:rsidRPr="00A24BF8" w:rsidRDefault="007C052D" w:rsidP="00AA283A">
            <w:pPr>
              <w:spacing w:before="60" w:after="60"/>
              <w:jc w:val="right"/>
              <w:rPr>
                <w:color w:val="000000" w:themeColor="text1"/>
              </w:rPr>
            </w:pPr>
            <w:r w:rsidRPr="00AA283A">
              <w:rPr>
                <w:color w:val="000000"/>
              </w:rPr>
              <w:t>71</w:t>
            </w:r>
            <w:r w:rsidRPr="00A24BF8">
              <w:rPr>
                <w:color w:val="000000"/>
              </w:rPr>
              <w:t>,</w:t>
            </w:r>
            <w:r w:rsidRPr="00AA283A">
              <w:rPr>
                <w:color w:val="000000"/>
              </w:rPr>
              <w:t>73</w:t>
            </w:r>
          </w:p>
        </w:tc>
        <w:tc>
          <w:tcPr>
            <w:tcW w:w="389" w:type="dxa"/>
            <w:vAlign w:val="center"/>
            <w:hideMark/>
          </w:tcPr>
          <w:p w14:paraId="4FCCFA17" w14:textId="77777777" w:rsidR="007C052D" w:rsidRPr="00AA283A" w:rsidRDefault="007C052D" w:rsidP="00AA283A">
            <w:pPr>
              <w:spacing w:before="60" w:after="60"/>
              <w:rPr>
                <w:color w:val="000000" w:themeColor="text1"/>
              </w:rPr>
            </w:pPr>
          </w:p>
        </w:tc>
      </w:tr>
      <w:tr w:rsidR="007C052D" w:rsidRPr="00A24BF8" w14:paraId="5FD2B751"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7C052D" w:rsidRPr="00A24BF8" w:rsidRDefault="007C052D" w:rsidP="00AA283A">
            <w:pPr>
              <w:spacing w:before="60" w:after="60"/>
              <w:jc w:val="center"/>
              <w:rPr>
                <w:color w:val="000000" w:themeColor="text1"/>
              </w:rPr>
            </w:pPr>
            <w:r w:rsidRPr="00A24BF8">
              <w:rPr>
                <w:color w:val="000000" w:themeColor="text1"/>
              </w:rPr>
              <w:t>22</w:t>
            </w:r>
          </w:p>
        </w:tc>
        <w:tc>
          <w:tcPr>
            <w:tcW w:w="2438" w:type="dxa"/>
            <w:tcBorders>
              <w:top w:val="nil"/>
              <w:left w:val="nil"/>
              <w:bottom w:val="single" w:sz="4" w:space="0" w:color="auto"/>
              <w:right w:val="single" w:sz="4" w:space="0" w:color="auto"/>
            </w:tcBorders>
            <w:shd w:val="clear" w:color="auto" w:fill="auto"/>
            <w:noWrap/>
            <w:vAlign w:val="center"/>
            <w:hideMark/>
          </w:tcPr>
          <w:p w14:paraId="3734D853" w14:textId="77777777" w:rsidR="007C052D" w:rsidRPr="00A24BF8" w:rsidRDefault="007C052D" w:rsidP="00AA283A">
            <w:pPr>
              <w:spacing w:before="60" w:after="60"/>
              <w:rPr>
                <w:color w:val="000000" w:themeColor="text1"/>
              </w:rPr>
            </w:pPr>
            <w:r w:rsidRPr="00A24BF8">
              <w:rPr>
                <w:color w:val="000000" w:themeColor="text1"/>
              </w:rPr>
              <w:t>Xã Xuân Lam</w:t>
            </w:r>
          </w:p>
        </w:tc>
        <w:tc>
          <w:tcPr>
            <w:tcW w:w="2370" w:type="dxa"/>
            <w:tcBorders>
              <w:top w:val="nil"/>
              <w:left w:val="nil"/>
              <w:bottom w:val="single" w:sz="4" w:space="0" w:color="auto"/>
              <w:right w:val="single" w:sz="4" w:space="0" w:color="auto"/>
            </w:tcBorders>
            <w:shd w:val="clear" w:color="auto" w:fill="auto"/>
            <w:noWrap/>
            <w:vAlign w:val="center"/>
            <w:hideMark/>
          </w:tcPr>
          <w:p w14:paraId="015BB87B"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36C0EF5F"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2ABDB31"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7C32D4E"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5ADF574" w14:textId="13D9FC96" w:rsidR="007C052D" w:rsidRPr="00A24BF8" w:rsidRDefault="007C052D" w:rsidP="00AA283A">
            <w:pPr>
              <w:spacing w:before="60" w:after="60"/>
              <w:jc w:val="right"/>
              <w:rPr>
                <w:color w:val="000000" w:themeColor="text1"/>
              </w:rPr>
            </w:pPr>
            <w:r w:rsidRPr="00AA283A">
              <w:rPr>
                <w:color w:val="000000" w:themeColor="text1"/>
              </w:rPr>
              <w:t>12,81</w:t>
            </w:r>
          </w:p>
        </w:tc>
        <w:tc>
          <w:tcPr>
            <w:tcW w:w="1386" w:type="dxa"/>
            <w:tcBorders>
              <w:top w:val="nil"/>
              <w:left w:val="nil"/>
              <w:bottom w:val="single" w:sz="4" w:space="0" w:color="auto"/>
              <w:right w:val="single" w:sz="4" w:space="0" w:color="auto"/>
            </w:tcBorders>
            <w:shd w:val="clear" w:color="auto" w:fill="auto"/>
            <w:noWrap/>
            <w:vAlign w:val="center"/>
            <w:hideMark/>
          </w:tcPr>
          <w:p w14:paraId="2DAE6777" w14:textId="258DA898" w:rsidR="007C052D" w:rsidRPr="00A24BF8" w:rsidRDefault="007C052D" w:rsidP="00AA283A">
            <w:pPr>
              <w:spacing w:before="60" w:after="60"/>
              <w:jc w:val="right"/>
              <w:rPr>
                <w:color w:val="000000" w:themeColor="text1"/>
              </w:rPr>
            </w:pPr>
            <w:r w:rsidRPr="00AA283A">
              <w:rPr>
                <w:color w:val="000000" w:themeColor="text1"/>
              </w:rPr>
              <w:t>42,71</w:t>
            </w:r>
          </w:p>
        </w:tc>
        <w:tc>
          <w:tcPr>
            <w:tcW w:w="1646" w:type="dxa"/>
            <w:tcBorders>
              <w:top w:val="nil"/>
              <w:left w:val="nil"/>
              <w:bottom w:val="single" w:sz="4" w:space="0" w:color="auto"/>
              <w:right w:val="single" w:sz="4" w:space="0" w:color="auto"/>
            </w:tcBorders>
            <w:shd w:val="clear" w:color="auto" w:fill="auto"/>
            <w:noWrap/>
            <w:vAlign w:val="center"/>
            <w:hideMark/>
          </w:tcPr>
          <w:p w14:paraId="16C411AE" w14:textId="46899D72" w:rsidR="007C052D" w:rsidRPr="00A24BF8" w:rsidRDefault="007C052D" w:rsidP="00AA283A">
            <w:pPr>
              <w:spacing w:before="60" w:after="60"/>
              <w:jc w:val="right"/>
              <w:rPr>
                <w:color w:val="000000" w:themeColor="text1"/>
              </w:rPr>
            </w:pPr>
            <w:r w:rsidRPr="00AA283A">
              <w:rPr>
                <w:color w:val="000000"/>
              </w:rPr>
              <w:t>2</w:t>
            </w:r>
            <w:r w:rsidRPr="00A24BF8">
              <w:rPr>
                <w:color w:val="000000"/>
              </w:rPr>
              <w:t>.</w:t>
            </w:r>
            <w:r w:rsidRPr="00AA283A">
              <w:rPr>
                <w:color w:val="000000"/>
              </w:rPr>
              <w:t>881</w:t>
            </w:r>
          </w:p>
        </w:tc>
        <w:tc>
          <w:tcPr>
            <w:tcW w:w="1646" w:type="dxa"/>
            <w:tcBorders>
              <w:top w:val="nil"/>
              <w:left w:val="nil"/>
              <w:bottom w:val="single" w:sz="4" w:space="0" w:color="auto"/>
              <w:right w:val="single" w:sz="4" w:space="0" w:color="auto"/>
            </w:tcBorders>
            <w:shd w:val="clear" w:color="auto" w:fill="auto"/>
            <w:noWrap/>
            <w:vAlign w:val="center"/>
            <w:hideMark/>
          </w:tcPr>
          <w:p w14:paraId="7AE704B1" w14:textId="4F19B177" w:rsidR="007C052D" w:rsidRPr="00A24BF8" w:rsidRDefault="007C052D" w:rsidP="00AA283A">
            <w:pPr>
              <w:spacing w:before="60" w:after="60"/>
              <w:jc w:val="right"/>
              <w:rPr>
                <w:color w:val="000000" w:themeColor="text1"/>
              </w:rPr>
            </w:pPr>
            <w:r w:rsidRPr="00AA283A">
              <w:rPr>
                <w:color w:val="000000"/>
              </w:rPr>
              <w:t>36</w:t>
            </w:r>
            <w:r w:rsidRPr="00A24BF8">
              <w:rPr>
                <w:color w:val="000000"/>
              </w:rPr>
              <w:t>,</w:t>
            </w:r>
            <w:r w:rsidRPr="00AA283A">
              <w:rPr>
                <w:color w:val="000000"/>
              </w:rPr>
              <w:t>01</w:t>
            </w:r>
          </w:p>
        </w:tc>
        <w:tc>
          <w:tcPr>
            <w:tcW w:w="389" w:type="dxa"/>
            <w:vAlign w:val="center"/>
            <w:hideMark/>
          </w:tcPr>
          <w:p w14:paraId="0BABFB42" w14:textId="77777777" w:rsidR="007C052D" w:rsidRPr="00AA283A" w:rsidRDefault="007C052D" w:rsidP="00AA283A">
            <w:pPr>
              <w:spacing w:before="60" w:after="60"/>
              <w:rPr>
                <w:color w:val="000000" w:themeColor="text1"/>
              </w:rPr>
            </w:pPr>
          </w:p>
        </w:tc>
      </w:tr>
      <w:tr w:rsidR="007C052D" w:rsidRPr="00A24BF8" w14:paraId="2967091E"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7C052D" w:rsidRPr="00A24BF8" w:rsidRDefault="007C052D" w:rsidP="00AA283A">
            <w:pPr>
              <w:spacing w:before="60" w:after="60"/>
              <w:jc w:val="center"/>
              <w:rPr>
                <w:color w:val="000000" w:themeColor="text1"/>
              </w:rPr>
            </w:pPr>
            <w:r w:rsidRPr="00A24BF8">
              <w:rPr>
                <w:color w:val="000000" w:themeColor="text1"/>
              </w:rPr>
              <w:t>23</w:t>
            </w:r>
          </w:p>
        </w:tc>
        <w:tc>
          <w:tcPr>
            <w:tcW w:w="2438" w:type="dxa"/>
            <w:tcBorders>
              <w:top w:val="nil"/>
              <w:left w:val="nil"/>
              <w:bottom w:val="single" w:sz="4" w:space="0" w:color="auto"/>
              <w:right w:val="single" w:sz="4" w:space="0" w:color="auto"/>
            </w:tcBorders>
            <w:shd w:val="clear" w:color="auto" w:fill="auto"/>
            <w:noWrap/>
            <w:vAlign w:val="center"/>
            <w:hideMark/>
          </w:tcPr>
          <w:p w14:paraId="7FD27409" w14:textId="77777777" w:rsidR="007C052D" w:rsidRPr="00A24BF8" w:rsidRDefault="007C052D" w:rsidP="00AA283A">
            <w:pPr>
              <w:spacing w:before="60" w:after="60"/>
              <w:rPr>
                <w:color w:val="000000" w:themeColor="text1"/>
              </w:rPr>
            </w:pPr>
            <w:r w:rsidRPr="00A24BF8">
              <w:rPr>
                <w:color w:val="000000" w:themeColor="text1"/>
              </w:rPr>
              <w:t>Xã Xuân Lĩnh</w:t>
            </w:r>
          </w:p>
        </w:tc>
        <w:tc>
          <w:tcPr>
            <w:tcW w:w="2370" w:type="dxa"/>
            <w:tcBorders>
              <w:top w:val="nil"/>
              <w:left w:val="nil"/>
              <w:bottom w:val="single" w:sz="4" w:space="0" w:color="auto"/>
              <w:right w:val="single" w:sz="4" w:space="0" w:color="auto"/>
            </w:tcBorders>
            <w:shd w:val="clear" w:color="auto" w:fill="auto"/>
            <w:noWrap/>
            <w:vAlign w:val="center"/>
            <w:hideMark/>
          </w:tcPr>
          <w:p w14:paraId="47BA72E8"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56D70F03"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67D30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753CEF4"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5374919" w14:textId="2F4DDB11" w:rsidR="007C052D" w:rsidRPr="00A24BF8" w:rsidRDefault="007C052D" w:rsidP="00AA283A">
            <w:pPr>
              <w:spacing w:before="60" w:after="60"/>
              <w:jc w:val="right"/>
              <w:rPr>
                <w:color w:val="000000" w:themeColor="text1"/>
              </w:rPr>
            </w:pPr>
            <w:r w:rsidRPr="00AA283A">
              <w:rPr>
                <w:color w:val="000000" w:themeColor="text1"/>
              </w:rPr>
              <w:t>15,74</w:t>
            </w:r>
          </w:p>
        </w:tc>
        <w:tc>
          <w:tcPr>
            <w:tcW w:w="1386" w:type="dxa"/>
            <w:tcBorders>
              <w:top w:val="nil"/>
              <w:left w:val="nil"/>
              <w:bottom w:val="single" w:sz="4" w:space="0" w:color="auto"/>
              <w:right w:val="single" w:sz="4" w:space="0" w:color="auto"/>
            </w:tcBorders>
            <w:shd w:val="clear" w:color="auto" w:fill="auto"/>
            <w:noWrap/>
            <w:vAlign w:val="center"/>
            <w:hideMark/>
          </w:tcPr>
          <w:p w14:paraId="04FC117D" w14:textId="7E694197" w:rsidR="007C052D" w:rsidRPr="00A24BF8" w:rsidRDefault="007C052D" w:rsidP="00AA283A">
            <w:pPr>
              <w:spacing w:before="60" w:after="60"/>
              <w:jc w:val="right"/>
              <w:rPr>
                <w:color w:val="000000" w:themeColor="text1"/>
              </w:rPr>
            </w:pPr>
            <w:r w:rsidRPr="00AA283A">
              <w:rPr>
                <w:color w:val="000000" w:themeColor="text1"/>
              </w:rPr>
              <w:t>52,47</w:t>
            </w:r>
          </w:p>
        </w:tc>
        <w:tc>
          <w:tcPr>
            <w:tcW w:w="1646" w:type="dxa"/>
            <w:tcBorders>
              <w:top w:val="nil"/>
              <w:left w:val="nil"/>
              <w:bottom w:val="single" w:sz="4" w:space="0" w:color="auto"/>
              <w:right w:val="single" w:sz="4" w:space="0" w:color="auto"/>
            </w:tcBorders>
            <w:shd w:val="clear" w:color="auto" w:fill="auto"/>
            <w:noWrap/>
            <w:vAlign w:val="center"/>
            <w:hideMark/>
          </w:tcPr>
          <w:p w14:paraId="55378DE0" w14:textId="27063751"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808</w:t>
            </w:r>
          </w:p>
        </w:tc>
        <w:tc>
          <w:tcPr>
            <w:tcW w:w="1646" w:type="dxa"/>
            <w:tcBorders>
              <w:top w:val="nil"/>
              <w:left w:val="nil"/>
              <w:bottom w:val="single" w:sz="4" w:space="0" w:color="auto"/>
              <w:right w:val="single" w:sz="4" w:space="0" w:color="auto"/>
            </w:tcBorders>
            <w:shd w:val="clear" w:color="auto" w:fill="auto"/>
            <w:noWrap/>
            <w:vAlign w:val="center"/>
            <w:hideMark/>
          </w:tcPr>
          <w:p w14:paraId="4F4A9D52" w14:textId="1997618A" w:rsidR="007C052D" w:rsidRPr="00A24BF8" w:rsidRDefault="007C052D" w:rsidP="00AA283A">
            <w:pPr>
              <w:spacing w:before="60" w:after="60"/>
              <w:jc w:val="right"/>
              <w:rPr>
                <w:color w:val="000000" w:themeColor="text1"/>
              </w:rPr>
            </w:pPr>
            <w:r w:rsidRPr="00AA283A">
              <w:rPr>
                <w:color w:val="000000"/>
              </w:rPr>
              <w:t>47</w:t>
            </w:r>
            <w:r w:rsidRPr="00A24BF8">
              <w:rPr>
                <w:color w:val="000000"/>
              </w:rPr>
              <w:t>,</w:t>
            </w:r>
            <w:r w:rsidRPr="00AA283A">
              <w:rPr>
                <w:color w:val="000000"/>
              </w:rPr>
              <w:t>60</w:t>
            </w:r>
          </w:p>
        </w:tc>
        <w:tc>
          <w:tcPr>
            <w:tcW w:w="389" w:type="dxa"/>
            <w:vAlign w:val="center"/>
            <w:hideMark/>
          </w:tcPr>
          <w:p w14:paraId="7C822F8C" w14:textId="77777777" w:rsidR="007C052D" w:rsidRPr="00AA283A" w:rsidRDefault="007C052D" w:rsidP="00AA283A">
            <w:pPr>
              <w:spacing w:before="60" w:after="60"/>
              <w:rPr>
                <w:color w:val="000000" w:themeColor="text1"/>
              </w:rPr>
            </w:pPr>
          </w:p>
        </w:tc>
      </w:tr>
      <w:tr w:rsidR="007C052D" w:rsidRPr="00A24BF8" w14:paraId="1473AECA"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7C052D" w:rsidRPr="00A24BF8" w:rsidRDefault="007C052D" w:rsidP="00AA283A">
            <w:pPr>
              <w:spacing w:before="60" w:after="60"/>
              <w:jc w:val="center"/>
              <w:rPr>
                <w:color w:val="000000" w:themeColor="text1"/>
              </w:rPr>
            </w:pPr>
            <w:r w:rsidRPr="00A24BF8">
              <w:rPr>
                <w:color w:val="000000" w:themeColor="text1"/>
              </w:rPr>
              <w:t>24</w:t>
            </w:r>
          </w:p>
        </w:tc>
        <w:tc>
          <w:tcPr>
            <w:tcW w:w="2438" w:type="dxa"/>
            <w:tcBorders>
              <w:top w:val="nil"/>
              <w:left w:val="nil"/>
              <w:bottom w:val="single" w:sz="4" w:space="0" w:color="auto"/>
              <w:right w:val="single" w:sz="4" w:space="0" w:color="auto"/>
            </w:tcBorders>
            <w:shd w:val="clear" w:color="auto" w:fill="auto"/>
            <w:noWrap/>
            <w:vAlign w:val="center"/>
            <w:hideMark/>
          </w:tcPr>
          <w:p w14:paraId="4CEBFA86" w14:textId="77777777" w:rsidR="007C052D" w:rsidRPr="00A24BF8" w:rsidRDefault="007C052D" w:rsidP="00AA283A">
            <w:pPr>
              <w:spacing w:before="60" w:after="60"/>
              <w:rPr>
                <w:color w:val="000000" w:themeColor="text1"/>
              </w:rPr>
            </w:pPr>
            <w:r w:rsidRPr="00A24BF8">
              <w:rPr>
                <w:color w:val="000000" w:themeColor="text1"/>
              </w:rPr>
              <w:t>Xã Xuân Mỹ</w:t>
            </w:r>
          </w:p>
        </w:tc>
        <w:tc>
          <w:tcPr>
            <w:tcW w:w="2370" w:type="dxa"/>
            <w:tcBorders>
              <w:top w:val="nil"/>
              <w:left w:val="nil"/>
              <w:bottom w:val="single" w:sz="4" w:space="0" w:color="auto"/>
              <w:right w:val="single" w:sz="4" w:space="0" w:color="auto"/>
            </w:tcBorders>
            <w:shd w:val="clear" w:color="auto" w:fill="auto"/>
            <w:noWrap/>
            <w:vAlign w:val="center"/>
            <w:hideMark/>
          </w:tcPr>
          <w:p w14:paraId="13F6BE6C"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7BF4039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B3B515C"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30AAF4A5"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978311D" w14:textId="42C0FCB7" w:rsidR="007C052D" w:rsidRPr="00A24BF8" w:rsidRDefault="007C052D" w:rsidP="00AA283A">
            <w:pPr>
              <w:spacing w:before="60" w:after="60"/>
              <w:jc w:val="right"/>
              <w:rPr>
                <w:color w:val="000000" w:themeColor="text1"/>
              </w:rPr>
            </w:pPr>
            <w:r w:rsidRPr="00AA283A">
              <w:rPr>
                <w:color w:val="000000" w:themeColor="text1"/>
              </w:rPr>
              <w:t>11,51</w:t>
            </w:r>
          </w:p>
        </w:tc>
        <w:tc>
          <w:tcPr>
            <w:tcW w:w="1386" w:type="dxa"/>
            <w:tcBorders>
              <w:top w:val="nil"/>
              <w:left w:val="nil"/>
              <w:bottom w:val="single" w:sz="4" w:space="0" w:color="auto"/>
              <w:right w:val="single" w:sz="4" w:space="0" w:color="auto"/>
            </w:tcBorders>
            <w:shd w:val="clear" w:color="auto" w:fill="auto"/>
            <w:noWrap/>
            <w:vAlign w:val="center"/>
            <w:hideMark/>
          </w:tcPr>
          <w:p w14:paraId="0300F0D8" w14:textId="7AFF8D02" w:rsidR="007C052D" w:rsidRPr="00A24BF8" w:rsidRDefault="007C052D" w:rsidP="00AA283A">
            <w:pPr>
              <w:spacing w:before="60" w:after="60"/>
              <w:jc w:val="right"/>
              <w:rPr>
                <w:color w:val="000000" w:themeColor="text1"/>
              </w:rPr>
            </w:pPr>
            <w:r w:rsidRPr="00AA283A">
              <w:rPr>
                <w:color w:val="000000" w:themeColor="text1"/>
              </w:rPr>
              <w:t>38,37</w:t>
            </w:r>
          </w:p>
        </w:tc>
        <w:tc>
          <w:tcPr>
            <w:tcW w:w="1646" w:type="dxa"/>
            <w:tcBorders>
              <w:top w:val="nil"/>
              <w:left w:val="nil"/>
              <w:bottom w:val="single" w:sz="4" w:space="0" w:color="auto"/>
              <w:right w:val="single" w:sz="4" w:space="0" w:color="auto"/>
            </w:tcBorders>
            <w:shd w:val="clear" w:color="auto" w:fill="auto"/>
            <w:noWrap/>
            <w:vAlign w:val="center"/>
            <w:hideMark/>
          </w:tcPr>
          <w:p w14:paraId="562430A3" w14:textId="38D18960"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934</w:t>
            </w:r>
          </w:p>
        </w:tc>
        <w:tc>
          <w:tcPr>
            <w:tcW w:w="1646" w:type="dxa"/>
            <w:tcBorders>
              <w:top w:val="nil"/>
              <w:left w:val="nil"/>
              <w:bottom w:val="single" w:sz="4" w:space="0" w:color="auto"/>
              <w:right w:val="single" w:sz="4" w:space="0" w:color="auto"/>
            </w:tcBorders>
            <w:shd w:val="clear" w:color="auto" w:fill="auto"/>
            <w:noWrap/>
            <w:vAlign w:val="center"/>
            <w:hideMark/>
          </w:tcPr>
          <w:p w14:paraId="456AB076" w14:textId="340D9C78" w:rsidR="007C052D" w:rsidRPr="00A24BF8" w:rsidRDefault="007C052D" w:rsidP="00AA283A">
            <w:pPr>
              <w:spacing w:before="60" w:after="60"/>
              <w:jc w:val="right"/>
              <w:rPr>
                <w:color w:val="000000" w:themeColor="text1"/>
              </w:rPr>
            </w:pPr>
            <w:r w:rsidRPr="00AA283A">
              <w:rPr>
                <w:color w:val="000000"/>
              </w:rPr>
              <w:t>61</w:t>
            </w:r>
            <w:r w:rsidRPr="00A24BF8">
              <w:rPr>
                <w:color w:val="000000"/>
              </w:rPr>
              <w:t>,</w:t>
            </w:r>
            <w:r w:rsidRPr="00AA283A">
              <w:rPr>
                <w:color w:val="000000"/>
              </w:rPr>
              <w:t>68</w:t>
            </w:r>
          </w:p>
        </w:tc>
        <w:tc>
          <w:tcPr>
            <w:tcW w:w="389" w:type="dxa"/>
            <w:vAlign w:val="center"/>
            <w:hideMark/>
          </w:tcPr>
          <w:p w14:paraId="29008825" w14:textId="77777777" w:rsidR="007C052D" w:rsidRPr="00AA283A" w:rsidRDefault="007C052D" w:rsidP="00AA283A">
            <w:pPr>
              <w:spacing w:before="60" w:after="60"/>
              <w:rPr>
                <w:color w:val="000000" w:themeColor="text1"/>
              </w:rPr>
            </w:pPr>
          </w:p>
        </w:tc>
      </w:tr>
      <w:tr w:rsidR="007C052D" w:rsidRPr="00A24BF8" w14:paraId="765B5D93"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7C052D" w:rsidRPr="00A24BF8" w:rsidRDefault="007C052D" w:rsidP="00AA283A">
            <w:pPr>
              <w:spacing w:before="60" w:after="60"/>
              <w:jc w:val="center"/>
              <w:rPr>
                <w:color w:val="000000" w:themeColor="text1"/>
              </w:rPr>
            </w:pPr>
            <w:r w:rsidRPr="00A24BF8">
              <w:rPr>
                <w:color w:val="000000" w:themeColor="text1"/>
              </w:rPr>
              <w:t>25</w:t>
            </w:r>
          </w:p>
        </w:tc>
        <w:tc>
          <w:tcPr>
            <w:tcW w:w="2438" w:type="dxa"/>
            <w:tcBorders>
              <w:top w:val="nil"/>
              <w:left w:val="nil"/>
              <w:bottom w:val="single" w:sz="4" w:space="0" w:color="auto"/>
              <w:right w:val="single" w:sz="4" w:space="0" w:color="auto"/>
            </w:tcBorders>
            <w:shd w:val="clear" w:color="auto" w:fill="auto"/>
            <w:noWrap/>
            <w:vAlign w:val="center"/>
            <w:hideMark/>
          </w:tcPr>
          <w:p w14:paraId="221488E8" w14:textId="77777777" w:rsidR="007C052D" w:rsidRPr="00A24BF8" w:rsidRDefault="007C052D" w:rsidP="00AA283A">
            <w:pPr>
              <w:spacing w:before="60" w:after="60"/>
              <w:rPr>
                <w:color w:val="000000" w:themeColor="text1"/>
              </w:rPr>
            </w:pPr>
            <w:r w:rsidRPr="00A24BF8">
              <w:rPr>
                <w:color w:val="000000" w:themeColor="text1"/>
              </w:rPr>
              <w:t>Xã Xuân Phổ</w:t>
            </w:r>
          </w:p>
        </w:tc>
        <w:tc>
          <w:tcPr>
            <w:tcW w:w="2370" w:type="dxa"/>
            <w:tcBorders>
              <w:top w:val="nil"/>
              <w:left w:val="nil"/>
              <w:bottom w:val="single" w:sz="4" w:space="0" w:color="auto"/>
              <w:right w:val="single" w:sz="4" w:space="0" w:color="auto"/>
            </w:tcBorders>
            <w:shd w:val="clear" w:color="auto" w:fill="auto"/>
            <w:noWrap/>
            <w:vAlign w:val="center"/>
            <w:hideMark/>
          </w:tcPr>
          <w:p w14:paraId="08D4FB7C"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6DC0774C"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BAD81BE"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8B0B0E1"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D7E8B8B" w14:textId="17E14681" w:rsidR="007C052D" w:rsidRPr="00A24BF8" w:rsidRDefault="007C052D" w:rsidP="00AA283A">
            <w:pPr>
              <w:spacing w:before="60" w:after="60"/>
              <w:jc w:val="right"/>
              <w:rPr>
                <w:color w:val="000000" w:themeColor="text1"/>
              </w:rPr>
            </w:pPr>
            <w:r w:rsidRPr="00AA283A">
              <w:rPr>
                <w:color w:val="000000" w:themeColor="text1"/>
              </w:rPr>
              <w:t>5,88</w:t>
            </w:r>
          </w:p>
        </w:tc>
        <w:tc>
          <w:tcPr>
            <w:tcW w:w="1386" w:type="dxa"/>
            <w:tcBorders>
              <w:top w:val="nil"/>
              <w:left w:val="nil"/>
              <w:bottom w:val="single" w:sz="4" w:space="0" w:color="auto"/>
              <w:right w:val="single" w:sz="4" w:space="0" w:color="auto"/>
            </w:tcBorders>
            <w:shd w:val="clear" w:color="auto" w:fill="auto"/>
            <w:noWrap/>
            <w:vAlign w:val="center"/>
            <w:hideMark/>
          </w:tcPr>
          <w:p w14:paraId="3ABC2B3D" w14:textId="0F87AD8F" w:rsidR="007C052D" w:rsidRPr="00A24BF8" w:rsidRDefault="007C052D" w:rsidP="00AA283A">
            <w:pPr>
              <w:spacing w:before="60" w:after="60"/>
              <w:jc w:val="right"/>
              <w:rPr>
                <w:color w:val="000000" w:themeColor="text1"/>
              </w:rPr>
            </w:pPr>
            <w:r w:rsidRPr="00AA283A">
              <w:rPr>
                <w:color w:val="000000" w:themeColor="text1"/>
              </w:rPr>
              <w:t>19,59</w:t>
            </w:r>
          </w:p>
        </w:tc>
        <w:tc>
          <w:tcPr>
            <w:tcW w:w="1646" w:type="dxa"/>
            <w:tcBorders>
              <w:top w:val="nil"/>
              <w:left w:val="nil"/>
              <w:bottom w:val="single" w:sz="4" w:space="0" w:color="auto"/>
              <w:right w:val="single" w:sz="4" w:space="0" w:color="auto"/>
            </w:tcBorders>
            <w:shd w:val="clear" w:color="auto" w:fill="auto"/>
            <w:noWrap/>
            <w:vAlign w:val="center"/>
            <w:hideMark/>
          </w:tcPr>
          <w:p w14:paraId="5FD39189" w14:textId="6319EE36"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522</w:t>
            </w:r>
          </w:p>
        </w:tc>
        <w:tc>
          <w:tcPr>
            <w:tcW w:w="1646" w:type="dxa"/>
            <w:tcBorders>
              <w:top w:val="nil"/>
              <w:left w:val="nil"/>
              <w:bottom w:val="single" w:sz="4" w:space="0" w:color="auto"/>
              <w:right w:val="single" w:sz="4" w:space="0" w:color="auto"/>
            </w:tcBorders>
            <w:shd w:val="clear" w:color="auto" w:fill="auto"/>
            <w:noWrap/>
            <w:vAlign w:val="center"/>
            <w:hideMark/>
          </w:tcPr>
          <w:p w14:paraId="52830E75" w14:textId="14D2BF42" w:rsidR="007C052D" w:rsidRPr="00A24BF8" w:rsidRDefault="007C052D" w:rsidP="00AA283A">
            <w:pPr>
              <w:spacing w:before="60" w:after="60"/>
              <w:jc w:val="right"/>
              <w:rPr>
                <w:color w:val="000000" w:themeColor="text1"/>
              </w:rPr>
            </w:pPr>
            <w:r w:rsidRPr="00AA283A">
              <w:rPr>
                <w:color w:val="000000"/>
              </w:rPr>
              <w:t>69</w:t>
            </w:r>
            <w:r w:rsidRPr="00A24BF8">
              <w:rPr>
                <w:color w:val="000000"/>
              </w:rPr>
              <w:t>,</w:t>
            </w:r>
            <w:r w:rsidRPr="00AA283A">
              <w:rPr>
                <w:color w:val="000000"/>
              </w:rPr>
              <w:t>03</w:t>
            </w:r>
          </w:p>
        </w:tc>
        <w:tc>
          <w:tcPr>
            <w:tcW w:w="389" w:type="dxa"/>
            <w:vAlign w:val="center"/>
            <w:hideMark/>
          </w:tcPr>
          <w:p w14:paraId="08CE889B" w14:textId="77777777" w:rsidR="007C052D" w:rsidRPr="00AA283A" w:rsidRDefault="007C052D" w:rsidP="00AA283A">
            <w:pPr>
              <w:spacing w:before="60" w:after="60"/>
              <w:rPr>
                <w:color w:val="000000" w:themeColor="text1"/>
              </w:rPr>
            </w:pPr>
          </w:p>
        </w:tc>
      </w:tr>
      <w:tr w:rsidR="007C052D" w:rsidRPr="00A24BF8" w14:paraId="78595C40"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7C052D" w:rsidRPr="00A24BF8" w:rsidRDefault="007C052D" w:rsidP="00AA283A">
            <w:pPr>
              <w:spacing w:before="60" w:after="60"/>
              <w:jc w:val="center"/>
              <w:rPr>
                <w:color w:val="000000" w:themeColor="text1"/>
              </w:rPr>
            </w:pPr>
            <w:r w:rsidRPr="00A24BF8">
              <w:rPr>
                <w:color w:val="000000" w:themeColor="text1"/>
              </w:rPr>
              <w:t>26</w:t>
            </w:r>
          </w:p>
        </w:tc>
        <w:tc>
          <w:tcPr>
            <w:tcW w:w="2438" w:type="dxa"/>
            <w:tcBorders>
              <w:top w:val="nil"/>
              <w:left w:val="nil"/>
              <w:bottom w:val="single" w:sz="4" w:space="0" w:color="auto"/>
              <w:right w:val="single" w:sz="4" w:space="0" w:color="auto"/>
            </w:tcBorders>
            <w:shd w:val="clear" w:color="auto" w:fill="auto"/>
            <w:noWrap/>
            <w:vAlign w:val="center"/>
            <w:hideMark/>
          </w:tcPr>
          <w:p w14:paraId="6C725177" w14:textId="77777777" w:rsidR="007C052D" w:rsidRPr="00A24BF8" w:rsidRDefault="007C052D" w:rsidP="00AA283A">
            <w:pPr>
              <w:spacing w:before="60" w:after="60"/>
              <w:rPr>
                <w:color w:val="000000" w:themeColor="text1"/>
              </w:rPr>
            </w:pPr>
            <w:r w:rsidRPr="00A24BF8">
              <w:rPr>
                <w:color w:val="000000" w:themeColor="text1"/>
              </w:rPr>
              <w:t>Xã Xuân Viên</w:t>
            </w:r>
          </w:p>
        </w:tc>
        <w:tc>
          <w:tcPr>
            <w:tcW w:w="2370" w:type="dxa"/>
            <w:tcBorders>
              <w:top w:val="nil"/>
              <w:left w:val="nil"/>
              <w:bottom w:val="single" w:sz="4" w:space="0" w:color="auto"/>
              <w:right w:val="single" w:sz="4" w:space="0" w:color="auto"/>
            </w:tcBorders>
            <w:shd w:val="clear" w:color="auto" w:fill="auto"/>
            <w:noWrap/>
            <w:vAlign w:val="center"/>
            <w:hideMark/>
          </w:tcPr>
          <w:p w14:paraId="78AC455A"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03ED891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AB18A94"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04332A10"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9E1584B" w14:textId="4CCCD725" w:rsidR="007C052D" w:rsidRPr="00A24BF8" w:rsidRDefault="007C052D" w:rsidP="00AA283A">
            <w:pPr>
              <w:spacing w:before="60" w:after="60"/>
              <w:jc w:val="right"/>
              <w:rPr>
                <w:color w:val="000000" w:themeColor="text1"/>
              </w:rPr>
            </w:pPr>
            <w:r w:rsidRPr="00AA283A">
              <w:rPr>
                <w:color w:val="000000" w:themeColor="text1"/>
              </w:rPr>
              <w:t>20,69</w:t>
            </w:r>
          </w:p>
        </w:tc>
        <w:tc>
          <w:tcPr>
            <w:tcW w:w="1386" w:type="dxa"/>
            <w:tcBorders>
              <w:top w:val="nil"/>
              <w:left w:val="nil"/>
              <w:bottom w:val="single" w:sz="4" w:space="0" w:color="auto"/>
              <w:right w:val="single" w:sz="4" w:space="0" w:color="auto"/>
            </w:tcBorders>
            <w:shd w:val="clear" w:color="auto" w:fill="auto"/>
            <w:noWrap/>
            <w:vAlign w:val="center"/>
            <w:hideMark/>
          </w:tcPr>
          <w:p w14:paraId="1504FCBB" w14:textId="73B43DBA" w:rsidR="007C052D" w:rsidRPr="00A24BF8" w:rsidRDefault="007C052D" w:rsidP="00AA283A">
            <w:pPr>
              <w:spacing w:before="60" w:after="60"/>
              <w:jc w:val="right"/>
              <w:rPr>
                <w:color w:val="000000" w:themeColor="text1"/>
              </w:rPr>
            </w:pPr>
            <w:r w:rsidRPr="00AA283A">
              <w:rPr>
                <w:color w:val="000000" w:themeColor="text1"/>
              </w:rPr>
              <w:t>68,97</w:t>
            </w:r>
          </w:p>
        </w:tc>
        <w:tc>
          <w:tcPr>
            <w:tcW w:w="1646" w:type="dxa"/>
            <w:tcBorders>
              <w:top w:val="nil"/>
              <w:left w:val="nil"/>
              <w:bottom w:val="single" w:sz="4" w:space="0" w:color="auto"/>
              <w:right w:val="single" w:sz="4" w:space="0" w:color="auto"/>
            </w:tcBorders>
            <w:shd w:val="clear" w:color="auto" w:fill="auto"/>
            <w:noWrap/>
            <w:vAlign w:val="center"/>
            <w:hideMark/>
          </w:tcPr>
          <w:p w14:paraId="7B605058" w14:textId="64B0F271"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300</w:t>
            </w:r>
          </w:p>
        </w:tc>
        <w:tc>
          <w:tcPr>
            <w:tcW w:w="1646" w:type="dxa"/>
            <w:tcBorders>
              <w:top w:val="nil"/>
              <w:left w:val="nil"/>
              <w:bottom w:val="single" w:sz="4" w:space="0" w:color="auto"/>
              <w:right w:val="single" w:sz="4" w:space="0" w:color="auto"/>
            </w:tcBorders>
            <w:shd w:val="clear" w:color="auto" w:fill="auto"/>
            <w:noWrap/>
            <w:vAlign w:val="center"/>
            <w:hideMark/>
          </w:tcPr>
          <w:p w14:paraId="38F74BF0" w14:textId="372024EF" w:rsidR="007C052D" w:rsidRPr="00A24BF8" w:rsidRDefault="007C052D" w:rsidP="00AA283A">
            <w:pPr>
              <w:spacing w:before="60" w:after="60"/>
              <w:jc w:val="right"/>
              <w:rPr>
                <w:color w:val="000000" w:themeColor="text1"/>
              </w:rPr>
            </w:pPr>
            <w:r w:rsidRPr="00AA283A">
              <w:rPr>
                <w:color w:val="000000"/>
              </w:rPr>
              <w:t>66</w:t>
            </w:r>
            <w:r w:rsidRPr="00A24BF8">
              <w:rPr>
                <w:color w:val="000000"/>
              </w:rPr>
              <w:t>,</w:t>
            </w:r>
            <w:r w:rsidRPr="00AA283A">
              <w:rPr>
                <w:color w:val="000000"/>
              </w:rPr>
              <w:t>25</w:t>
            </w:r>
          </w:p>
        </w:tc>
        <w:tc>
          <w:tcPr>
            <w:tcW w:w="389" w:type="dxa"/>
            <w:vAlign w:val="center"/>
            <w:hideMark/>
          </w:tcPr>
          <w:p w14:paraId="0228F55B" w14:textId="77777777" w:rsidR="007C052D" w:rsidRPr="00AA283A" w:rsidRDefault="007C052D" w:rsidP="00AA283A">
            <w:pPr>
              <w:spacing w:before="60" w:after="60"/>
              <w:rPr>
                <w:color w:val="000000" w:themeColor="text1"/>
              </w:rPr>
            </w:pPr>
          </w:p>
        </w:tc>
      </w:tr>
      <w:tr w:rsidR="007C052D" w:rsidRPr="00A24BF8" w14:paraId="02623168"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7C052D" w:rsidRPr="00A24BF8" w:rsidRDefault="007C052D" w:rsidP="00AA283A">
            <w:pPr>
              <w:spacing w:before="60" w:after="60"/>
              <w:jc w:val="center"/>
              <w:rPr>
                <w:color w:val="000000" w:themeColor="text1"/>
              </w:rPr>
            </w:pPr>
            <w:r w:rsidRPr="00A24BF8">
              <w:rPr>
                <w:color w:val="000000" w:themeColor="text1"/>
              </w:rPr>
              <w:t>27</w:t>
            </w:r>
          </w:p>
        </w:tc>
        <w:tc>
          <w:tcPr>
            <w:tcW w:w="2438" w:type="dxa"/>
            <w:tcBorders>
              <w:top w:val="nil"/>
              <w:left w:val="nil"/>
              <w:bottom w:val="single" w:sz="4" w:space="0" w:color="auto"/>
              <w:right w:val="single" w:sz="4" w:space="0" w:color="auto"/>
            </w:tcBorders>
            <w:shd w:val="clear" w:color="auto" w:fill="auto"/>
            <w:noWrap/>
            <w:vAlign w:val="center"/>
            <w:hideMark/>
          </w:tcPr>
          <w:p w14:paraId="6925928E" w14:textId="77777777" w:rsidR="007C052D" w:rsidRPr="00A24BF8" w:rsidRDefault="007C052D" w:rsidP="00AA283A">
            <w:pPr>
              <w:spacing w:before="60" w:after="60"/>
              <w:rPr>
                <w:color w:val="000000" w:themeColor="text1"/>
              </w:rPr>
            </w:pPr>
            <w:r w:rsidRPr="00A24BF8">
              <w:rPr>
                <w:color w:val="000000" w:themeColor="text1"/>
              </w:rPr>
              <w:t>Xã Xuân Yên</w:t>
            </w:r>
          </w:p>
        </w:tc>
        <w:tc>
          <w:tcPr>
            <w:tcW w:w="2370" w:type="dxa"/>
            <w:tcBorders>
              <w:top w:val="nil"/>
              <w:left w:val="nil"/>
              <w:bottom w:val="single" w:sz="4" w:space="0" w:color="auto"/>
              <w:right w:val="single" w:sz="4" w:space="0" w:color="auto"/>
            </w:tcBorders>
            <w:shd w:val="clear" w:color="auto" w:fill="auto"/>
            <w:noWrap/>
            <w:vAlign w:val="center"/>
            <w:hideMark/>
          </w:tcPr>
          <w:p w14:paraId="61742E58" w14:textId="77777777" w:rsidR="007C052D" w:rsidRPr="00A24BF8" w:rsidRDefault="007C052D" w:rsidP="00AA283A">
            <w:pPr>
              <w:spacing w:before="60" w:after="60"/>
              <w:rPr>
                <w:color w:val="000000" w:themeColor="text1"/>
              </w:rPr>
            </w:pPr>
            <w:r w:rsidRPr="00A24BF8">
              <w:rPr>
                <w:color w:val="000000" w:themeColor="text1"/>
              </w:rPr>
              <w:t>Huyện Nghi Xuân</w:t>
            </w:r>
          </w:p>
        </w:tc>
        <w:tc>
          <w:tcPr>
            <w:tcW w:w="1347" w:type="dxa"/>
            <w:tcBorders>
              <w:top w:val="nil"/>
              <w:left w:val="nil"/>
              <w:bottom w:val="single" w:sz="4" w:space="0" w:color="auto"/>
              <w:right w:val="single" w:sz="4" w:space="0" w:color="auto"/>
            </w:tcBorders>
            <w:shd w:val="clear" w:color="auto" w:fill="auto"/>
            <w:noWrap/>
            <w:vAlign w:val="center"/>
            <w:hideMark/>
          </w:tcPr>
          <w:p w14:paraId="4122E13A"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2274030"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E794624"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D8485CE" w14:textId="315A5876" w:rsidR="007C052D" w:rsidRPr="00A24BF8" w:rsidRDefault="007C052D" w:rsidP="00AA283A">
            <w:pPr>
              <w:spacing w:before="60" w:after="60"/>
              <w:jc w:val="right"/>
              <w:rPr>
                <w:color w:val="000000" w:themeColor="text1"/>
              </w:rPr>
            </w:pPr>
            <w:r w:rsidRPr="00AA283A">
              <w:rPr>
                <w:color w:val="000000" w:themeColor="text1"/>
              </w:rPr>
              <w:t>5,84</w:t>
            </w:r>
          </w:p>
        </w:tc>
        <w:tc>
          <w:tcPr>
            <w:tcW w:w="1386" w:type="dxa"/>
            <w:tcBorders>
              <w:top w:val="nil"/>
              <w:left w:val="nil"/>
              <w:bottom w:val="single" w:sz="4" w:space="0" w:color="auto"/>
              <w:right w:val="single" w:sz="4" w:space="0" w:color="auto"/>
            </w:tcBorders>
            <w:shd w:val="clear" w:color="auto" w:fill="auto"/>
            <w:noWrap/>
            <w:vAlign w:val="center"/>
            <w:hideMark/>
          </w:tcPr>
          <w:p w14:paraId="500E088D" w14:textId="5B480DA1" w:rsidR="007C052D" w:rsidRPr="00A24BF8" w:rsidRDefault="007C052D" w:rsidP="00AA283A">
            <w:pPr>
              <w:spacing w:before="60" w:after="60"/>
              <w:jc w:val="right"/>
              <w:rPr>
                <w:color w:val="000000" w:themeColor="text1"/>
              </w:rPr>
            </w:pPr>
            <w:r w:rsidRPr="00AA283A">
              <w:rPr>
                <w:color w:val="000000" w:themeColor="text1"/>
              </w:rPr>
              <w:t>19,46</w:t>
            </w:r>
          </w:p>
        </w:tc>
        <w:tc>
          <w:tcPr>
            <w:tcW w:w="1646" w:type="dxa"/>
            <w:tcBorders>
              <w:top w:val="nil"/>
              <w:left w:val="nil"/>
              <w:bottom w:val="single" w:sz="4" w:space="0" w:color="auto"/>
              <w:right w:val="single" w:sz="4" w:space="0" w:color="auto"/>
            </w:tcBorders>
            <w:shd w:val="clear" w:color="auto" w:fill="auto"/>
            <w:noWrap/>
            <w:vAlign w:val="center"/>
            <w:hideMark/>
          </w:tcPr>
          <w:p w14:paraId="456AE576" w14:textId="763FC66E" w:rsidR="007C052D" w:rsidRPr="00A24BF8" w:rsidRDefault="007C052D" w:rsidP="00AA283A">
            <w:pPr>
              <w:spacing w:before="60" w:after="60"/>
              <w:jc w:val="right"/>
              <w:rPr>
                <w:color w:val="000000" w:themeColor="text1"/>
              </w:rPr>
            </w:pPr>
            <w:r w:rsidRPr="00AA283A">
              <w:rPr>
                <w:color w:val="000000"/>
              </w:rPr>
              <w:t>6</w:t>
            </w:r>
            <w:r w:rsidRPr="00A24BF8">
              <w:rPr>
                <w:color w:val="000000"/>
              </w:rPr>
              <w:t>.</w:t>
            </w:r>
            <w:r w:rsidRPr="00AA283A">
              <w:rPr>
                <w:color w:val="000000"/>
              </w:rPr>
              <w:t>452</w:t>
            </w:r>
          </w:p>
        </w:tc>
        <w:tc>
          <w:tcPr>
            <w:tcW w:w="1646" w:type="dxa"/>
            <w:tcBorders>
              <w:top w:val="nil"/>
              <w:left w:val="nil"/>
              <w:bottom w:val="single" w:sz="4" w:space="0" w:color="auto"/>
              <w:right w:val="single" w:sz="4" w:space="0" w:color="auto"/>
            </w:tcBorders>
            <w:shd w:val="clear" w:color="auto" w:fill="auto"/>
            <w:noWrap/>
            <w:vAlign w:val="center"/>
            <w:hideMark/>
          </w:tcPr>
          <w:p w14:paraId="30F1AA59" w14:textId="70C81FD0" w:rsidR="007C052D" w:rsidRPr="00A24BF8" w:rsidRDefault="007C052D" w:rsidP="00AA283A">
            <w:pPr>
              <w:spacing w:before="60" w:after="60"/>
              <w:jc w:val="right"/>
              <w:rPr>
                <w:color w:val="000000" w:themeColor="text1"/>
              </w:rPr>
            </w:pPr>
            <w:r w:rsidRPr="00AA283A">
              <w:rPr>
                <w:color w:val="000000"/>
              </w:rPr>
              <w:t>80</w:t>
            </w:r>
            <w:r w:rsidRPr="00A24BF8">
              <w:rPr>
                <w:color w:val="000000"/>
              </w:rPr>
              <w:t>,</w:t>
            </w:r>
            <w:r w:rsidRPr="00AA283A">
              <w:rPr>
                <w:color w:val="000000"/>
              </w:rPr>
              <w:t>65</w:t>
            </w:r>
          </w:p>
        </w:tc>
        <w:tc>
          <w:tcPr>
            <w:tcW w:w="389" w:type="dxa"/>
            <w:vAlign w:val="center"/>
            <w:hideMark/>
          </w:tcPr>
          <w:p w14:paraId="4220E0F0" w14:textId="77777777" w:rsidR="007C052D" w:rsidRPr="00AA283A" w:rsidRDefault="007C052D" w:rsidP="00AA283A">
            <w:pPr>
              <w:spacing w:before="60" w:after="60"/>
              <w:rPr>
                <w:color w:val="000000" w:themeColor="text1"/>
              </w:rPr>
            </w:pPr>
          </w:p>
        </w:tc>
      </w:tr>
      <w:tr w:rsidR="007C052D" w:rsidRPr="00A24BF8" w14:paraId="37C43A50"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7C052D" w:rsidRPr="00A24BF8" w:rsidRDefault="007C052D" w:rsidP="00AA283A">
            <w:pPr>
              <w:spacing w:before="60" w:after="60"/>
              <w:jc w:val="center"/>
              <w:rPr>
                <w:color w:val="000000" w:themeColor="text1"/>
              </w:rPr>
            </w:pPr>
            <w:r w:rsidRPr="00A24BF8">
              <w:rPr>
                <w:color w:val="000000" w:themeColor="text1"/>
              </w:rPr>
              <w:t>28</w:t>
            </w:r>
          </w:p>
        </w:tc>
        <w:tc>
          <w:tcPr>
            <w:tcW w:w="2438" w:type="dxa"/>
            <w:tcBorders>
              <w:top w:val="nil"/>
              <w:left w:val="nil"/>
              <w:bottom w:val="single" w:sz="4" w:space="0" w:color="auto"/>
              <w:right w:val="single" w:sz="4" w:space="0" w:color="auto"/>
            </w:tcBorders>
            <w:shd w:val="clear" w:color="auto" w:fill="auto"/>
            <w:noWrap/>
            <w:vAlign w:val="center"/>
            <w:hideMark/>
          </w:tcPr>
          <w:p w14:paraId="11B847D4" w14:textId="77777777" w:rsidR="007C052D" w:rsidRPr="00A24BF8" w:rsidRDefault="007C052D" w:rsidP="00AA283A">
            <w:pPr>
              <w:spacing w:before="60" w:after="60"/>
              <w:rPr>
                <w:color w:val="000000" w:themeColor="text1"/>
              </w:rPr>
            </w:pPr>
            <w:r w:rsidRPr="00A24BF8">
              <w:rPr>
                <w:color w:val="000000" w:themeColor="text1"/>
              </w:rPr>
              <w:t>Xã Đức Lạng</w:t>
            </w:r>
          </w:p>
        </w:tc>
        <w:tc>
          <w:tcPr>
            <w:tcW w:w="2370" w:type="dxa"/>
            <w:tcBorders>
              <w:top w:val="nil"/>
              <w:left w:val="nil"/>
              <w:bottom w:val="single" w:sz="4" w:space="0" w:color="auto"/>
              <w:right w:val="single" w:sz="4" w:space="0" w:color="auto"/>
            </w:tcBorders>
            <w:shd w:val="clear" w:color="auto" w:fill="auto"/>
            <w:noWrap/>
            <w:vAlign w:val="center"/>
            <w:hideMark/>
          </w:tcPr>
          <w:p w14:paraId="65A850BE"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052E779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2AE562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E2C658C"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8409F8D" w14:textId="34B2EA13" w:rsidR="007C052D" w:rsidRPr="00A24BF8" w:rsidRDefault="007C052D" w:rsidP="00AA283A">
            <w:pPr>
              <w:spacing w:before="60" w:after="60"/>
              <w:jc w:val="right"/>
              <w:rPr>
                <w:color w:val="000000" w:themeColor="text1"/>
              </w:rPr>
            </w:pPr>
            <w:r w:rsidRPr="00AA283A">
              <w:rPr>
                <w:color w:val="000000" w:themeColor="text1"/>
              </w:rPr>
              <w:t>15,92</w:t>
            </w:r>
          </w:p>
        </w:tc>
        <w:tc>
          <w:tcPr>
            <w:tcW w:w="1386" w:type="dxa"/>
            <w:tcBorders>
              <w:top w:val="nil"/>
              <w:left w:val="nil"/>
              <w:bottom w:val="single" w:sz="4" w:space="0" w:color="auto"/>
              <w:right w:val="single" w:sz="4" w:space="0" w:color="auto"/>
            </w:tcBorders>
            <w:shd w:val="clear" w:color="auto" w:fill="auto"/>
            <w:noWrap/>
            <w:vAlign w:val="center"/>
            <w:hideMark/>
          </w:tcPr>
          <w:p w14:paraId="2235A915" w14:textId="0B7CCA00" w:rsidR="007C052D" w:rsidRPr="00A24BF8" w:rsidRDefault="007C052D" w:rsidP="00AA283A">
            <w:pPr>
              <w:spacing w:before="60" w:after="60"/>
              <w:jc w:val="right"/>
              <w:rPr>
                <w:color w:val="000000" w:themeColor="text1"/>
              </w:rPr>
            </w:pPr>
            <w:r w:rsidRPr="00AA283A">
              <w:rPr>
                <w:color w:val="000000" w:themeColor="text1"/>
              </w:rPr>
              <w:t>53,08</w:t>
            </w:r>
          </w:p>
        </w:tc>
        <w:tc>
          <w:tcPr>
            <w:tcW w:w="1646" w:type="dxa"/>
            <w:tcBorders>
              <w:top w:val="nil"/>
              <w:left w:val="nil"/>
              <w:bottom w:val="single" w:sz="4" w:space="0" w:color="auto"/>
              <w:right w:val="single" w:sz="4" w:space="0" w:color="auto"/>
            </w:tcBorders>
            <w:shd w:val="clear" w:color="auto" w:fill="auto"/>
            <w:noWrap/>
            <w:vAlign w:val="center"/>
            <w:hideMark/>
          </w:tcPr>
          <w:p w14:paraId="7FA461B1" w14:textId="4D5E05F7"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527</w:t>
            </w:r>
          </w:p>
        </w:tc>
        <w:tc>
          <w:tcPr>
            <w:tcW w:w="1646" w:type="dxa"/>
            <w:tcBorders>
              <w:top w:val="nil"/>
              <w:left w:val="nil"/>
              <w:bottom w:val="single" w:sz="4" w:space="0" w:color="auto"/>
              <w:right w:val="single" w:sz="4" w:space="0" w:color="auto"/>
            </w:tcBorders>
            <w:shd w:val="clear" w:color="auto" w:fill="auto"/>
            <w:noWrap/>
            <w:vAlign w:val="center"/>
            <w:hideMark/>
          </w:tcPr>
          <w:p w14:paraId="6044C60D" w14:textId="1AA41D03" w:rsidR="007C052D" w:rsidRPr="00A24BF8" w:rsidRDefault="007C052D" w:rsidP="00AA283A">
            <w:pPr>
              <w:spacing w:before="60" w:after="60"/>
              <w:jc w:val="right"/>
              <w:rPr>
                <w:color w:val="000000" w:themeColor="text1"/>
              </w:rPr>
            </w:pPr>
            <w:r w:rsidRPr="00AA283A">
              <w:rPr>
                <w:color w:val="000000"/>
              </w:rPr>
              <w:t>44</w:t>
            </w:r>
            <w:r w:rsidRPr="00A24BF8">
              <w:rPr>
                <w:color w:val="000000"/>
              </w:rPr>
              <w:t>,</w:t>
            </w:r>
            <w:r w:rsidRPr="00AA283A">
              <w:rPr>
                <w:color w:val="000000"/>
              </w:rPr>
              <w:t>09</w:t>
            </w:r>
          </w:p>
        </w:tc>
        <w:tc>
          <w:tcPr>
            <w:tcW w:w="389" w:type="dxa"/>
            <w:vAlign w:val="center"/>
            <w:hideMark/>
          </w:tcPr>
          <w:p w14:paraId="496EB936" w14:textId="77777777" w:rsidR="007C052D" w:rsidRPr="00AA283A" w:rsidRDefault="007C052D" w:rsidP="00AA283A">
            <w:pPr>
              <w:spacing w:before="60" w:after="60"/>
              <w:rPr>
                <w:color w:val="000000" w:themeColor="text1"/>
              </w:rPr>
            </w:pPr>
          </w:p>
        </w:tc>
      </w:tr>
      <w:tr w:rsidR="007C052D" w:rsidRPr="00A24BF8" w14:paraId="23DC7541"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7C052D" w:rsidRPr="00A24BF8" w:rsidRDefault="007C052D" w:rsidP="00AA283A">
            <w:pPr>
              <w:spacing w:before="60" w:after="60"/>
              <w:jc w:val="center"/>
              <w:rPr>
                <w:color w:val="000000" w:themeColor="text1"/>
              </w:rPr>
            </w:pPr>
            <w:r w:rsidRPr="00A24BF8">
              <w:rPr>
                <w:color w:val="000000" w:themeColor="text1"/>
              </w:rPr>
              <w:t>29</w:t>
            </w:r>
          </w:p>
        </w:tc>
        <w:tc>
          <w:tcPr>
            <w:tcW w:w="2438" w:type="dxa"/>
            <w:tcBorders>
              <w:top w:val="nil"/>
              <w:left w:val="nil"/>
              <w:bottom w:val="single" w:sz="4" w:space="0" w:color="auto"/>
              <w:right w:val="single" w:sz="4" w:space="0" w:color="auto"/>
            </w:tcBorders>
            <w:shd w:val="clear" w:color="auto" w:fill="auto"/>
            <w:noWrap/>
            <w:vAlign w:val="center"/>
            <w:hideMark/>
          </w:tcPr>
          <w:p w14:paraId="1069BCC4" w14:textId="77777777" w:rsidR="007C052D" w:rsidRPr="00A24BF8" w:rsidRDefault="007C052D" w:rsidP="00AA283A">
            <w:pPr>
              <w:spacing w:before="60" w:after="60"/>
              <w:rPr>
                <w:color w:val="000000" w:themeColor="text1"/>
              </w:rPr>
            </w:pPr>
            <w:r w:rsidRPr="00A24BF8">
              <w:rPr>
                <w:color w:val="000000" w:themeColor="text1"/>
              </w:rPr>
              <w:t>Xã Liên Minh</w:t>
            </w:r>
          </w:p>
        </w:tc>
        <w:tc>
          <w:tcPr>
            <w:tcW w:w="2370" w:type="dxa"/>
            <w:tcBorders>
              <w:top w:val="nil"/>
              <w:left w:val="nil"/>
              <w:bottom w:val="single" w:sz="4" w:space="0" w:color="auto"/>
              <w:right w:val="single" w:sz="4" w:space="0" w:color="auto"/>
            </w:tcBorders>
            <w:shd w:val="clear" w:color="auto" w:fill="auto"/>
            <w:noWrap/>
            <w:vAlign w:val="center"/>
            <w:hideMark/>
          </w:tcPr>
          <w:p w14:paraId="437B69C5"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709577B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11F914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1C37C22"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37E0E4E" w14:textId="0610E131" w:rsidR="007C052D" w:rsidRPr="00A24BF8" w:rsidRDefault="007C052D" w:rsidP="00AA283A">
            <w:pPr>
              <w:spacing w:before="60" w:after="60"/>
              <w:jc w:val="right"/>
              <w:rPr>
                <w:color w:val="000000" w:themeColor="text1"/>
              </w:rPr>
            </w:pPr>
            <w:r w:rsidRPr="00AA283A">
              <w:rPr>
                <w:color w:val="000000" w:themeColor="text1"/>
              </w:rPr>
              <w:t>5,73</w:t>
            </w:r>
          </w:p>
        </w:tc>
        <w:tc>
          <w:tcPr>
            <w:tcW w:w="1386" w:type="dxa"/>
            <w:tcBorders>
              <w:top w:val="nil"/>
              <w:left w:val="nil"/>
              <w:bottom w:val="single" w:sz="4" w:space="0" w:color="auto"/>
              <w:right w:val="single" w:sz="4" w:space="0" w:color="auto"/>
            </w:tcBorders>
            <w:shd w:val="clear" w:color="auto" w:fill="auto"/>
            <w:noWrap/>
            <w:vAlign w:val="center"/>
            <w:hideMark/>
          </w:tcPr>
          <w:p w14:paraId="15F773AC" w14:textId="04D2EAD7" w:rsidR="007C052D" w:rsidRPr="00A24BF8" w:rsidRDefault="007C052D" w:rsidP="00AA283A">
            <w:pPr>
              <w:spacing w:before="60" w:after="60"/>
              <w:jc w:val="right"/>
              <w:rPr>
                <w:color w:val="000000" w:themeColor="text1"/>
              </w:rPr>
            </w:pPr>
            <w:r w:rsidRPr="00AA283A">
              <w:rPr>
                <w:color w:val="000000" w:themeColor="text1"/>
              </w:rPr>
              <w:t>19,11</w:t>
            </w:r>
          </w:p>
        </w:tc>
        <w:tc>
          <w:tcPr>
            <w:tcW w:w="1646" w:type="dxa"/>
            <w:tcBorders>
              <w:top w:val="nil"/>
              <w:left w:val="nil"/>
              <w:bottom w:val="single" w:sz="4" w:space="0" w:color="auto"/>
              <w:right w:val="single" w:sz="4" w:space="0" w:color="auto"/>
            </w:tcBorders>
            <w:shd w:val="clear" w:color="auto" w:fill="auto"/>
            <w:noWrap/>
            <w:vAlign w:val="center"/>
            <w:hideMark/>
          </w:tcPr>
          <w:p w14:paraId="511D3CD7" w14:textId="2A87EF9C"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545</w:t>
            </w:r>
          </w:p>
        </w:tc>
        <w:tc>
          <w:tcPr>
            <w:tcW w:w="1646" w:type="dxa"/>
            <w:tcBorders>
              <w:top w:val="nil"/>
              <w:left w:val="nil"/>
              <w:bottom w:val="single" w:sz="4" w:space="0" w:color="auto"/>
              <w:right w:val="single" w:sz="4" w:space="0" w:color="auto"/>
            </w:tcBorders>
            <w:shd w:val="clear" w:color="auto" w:fill="auto"/>
            <w:noWrap/>
            <w:vAlign w:val="center"/>
            <w:hideMark/>
          </w:tcPr>
          <w:p w14:paraId="69B3D626" w14:textId="33F54821" w:rsidR="007C052D" w:rsidRPr="00A24BF8" w:rsidRDefault="007C052D" w:rsidP="00AA283A">
            <w:pPr>
              <w:spacing w:before="60" w:after="60"/>
              <w:jc w:val="right"/>
              <w:rPr>
                <w:color w:val="000000" w:themeColor="text1"/>
              </w:rPr>
            </w:pPr>
            <w:r w:rsidRPr="00AA283A">
              <w:rPr>
                <w:color w:val="000000"/>
              </w:rPr>
              <w:t>69</w:t>
            </w:r>
            <w:r w:rsidRPr="00A24BF8">
              <w:rPr>
                <w:color w:val="000000"/>
              </w:rPr>
              <w:t>,</w:t>
            </w:r>
            <w:r w:rsidRPr="00AA283A">
              <w:rPr>
                <w:color w:val="000000"/>
              </w:rPr>
              <w:t>31</w:t>
            </w:r>
          </w:p>
        </w:tc>
        <w:tc>
          <w:tcPr>
            <w:tcW w:w="389" w:type="dxa"/>
            <w:vAlign w:val="center"/>
            <w:hideMark/>
          </w:tcPr>
          <w:p w14:paraId="332B6C09" w14:textId="77777777" w:rsidR="007C052D" w:rsidRPr="00AA283A" w:rsidRDefault="007C052D" w:rsidP="00AA283A">
            <w:pPr>
              <w:spacing w:before="60" w:after="60"/>
              <w:rPr>
                <w:color w:val="000000" w:themeColor="text1"/>
              </w:rPr>
            </w:pPr>
          </w:p>
        </w:tc>
      </w:tr>
      <w:tr w:rsidR="007C052D" w:rsidRPr="00A24BF8" w14:paraId="4A82FC3F"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7C052D" w:rsidRPr="00A24BF8" w:rsidRDefault="007C052D" w:rsidP="00AA283A">
            <w:pPr>
              <w:spacing w:before="60" w:after="60"/>
              <w:jc w:val="center"/>
              <w:rPr>
                <w:color w:val="000000" w:themeColor="text1"/>
              </w:rPr>
            </w:pPr>
            <w:r w:rsidRPr="00A24BF8">
              <w:rPr>
                <w:color w:val="000000" w:themeColor="text1"/>
              </w:rPr>
              <w:lastRenderedPageBreak/>
              <w:t>30</w:t>
            </w:r>
          </w:p>
        </w:tc>
        <w:tc>
          <w:tcPr>
            <w:tcW w:w="2438" w:type="dxa"/>
            <w:tcBorders>
              <w:top w:val="nil"/>
              <w:left w:val="nil"/>
              <w:bottom w:val="single" w:sz="4" w:space="0" w:color="auto"/>
              <w:right w:val="single" w:sz="4" w:space="0" w:color="auto"/>
            </w:tcBorders>
            <w:shd w:val="clear" w:color="auto" w:fill="auto"/>
            <w:noWrap/>
            <w:vAlign w:val="center"/>
            <w:hideMark/>
          </w:tcPr>
          <w:p w14:paraId="006160E6" w14:textId="77777777" w:rsidR="007C052D" w:rsidRPr="00A24BF8" w:rsidRDefault="007C052D" w:rsidP="00AA283A">
            <w:pPr>
              <w:spacing w:before="60" w:after="60"/>
              <w:rPr>
                <w:color w:val="000000" w:themeColor="text1"/>
              </w:rPr>
            </w:pPr>
            <w:r w:rsidRPr="00A24BF8">
              <w:rPr>
                <w:color w:val="000000" w:themeColor="text1"/>
              </w:rPr>
              <w:t>Xã Quang Vĩnh</w:t>
            </w:r>
          </w:p>
        </w:tc>
        <w:tc>
          <w:tcPr>
            <w:tcW w:w="2370" w:type="dxa"/>
            <w:tcBorders>
              <w:top w:val="nil"/>
              <w:left w:val="nil"/>
              <w:bottom w:val="single" w:sz="4" w:space="0" w:color="auto"/>
              <w:right w:val="single" w:sz="4" w:space="0" w:color="auto"/>
            </w:tcBorders>
            <w:shd w:val="clear" w:color="auto" w:fill="auto"/>
            <w:noWrap/>
            <w:vAlign w:val="center"/>
            <w:hideMark/>
          </w:tcPr>
          <w:p w14:paraId="32CEF7C6"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490444D1"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3D0DEA4"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5260763"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5EF63B2D" w14:textId="327EF6B4" w:rsidR="007C052D" w:rsidRPr="00A24BF8" w:rsidRDefault="007C052D" w:rsidP="00AA283A">
            <w:pPr>
              <w:spacing w:before="60" w:after="60"/>
              <w:jc w:val="right"/>
              <w:rPr>
                <w:color w:val="000000" w:themeColor="text1"/>
              </w:rPr>
            </w:pPr>
            <w:r w:rsidRPr="00AA283A">
              <w:rPr>
                <w:color w:val="000000" w:themeColor="text1"/>
              </w:rPr>
              <w:t>9,27</w:t>
            </w:r>
          </w:p>
        </w:tc>
        <w:tc>
          <w:tcPr>
            <w:tcW w:w="1386" w:type="dxa"/>
            <w:tcBorders>
              <w:top w:val="nil"/>
              <w:left w:val="nil"/>
              <w:bottom w:val="single" w:sz="4" w:space="0" w:color="auto"/>
              <w:right w:val="single" w:sz="4" w:space="0" w:color="auto"/>
            </w:tcBorders>
            <w:shd w:val="clear" w:color="auto" w:fill="auto"/>
            <w:noWrap/>
            <w:vAlign w:val="center"/>
            <w:hideMark/>
          </w:tcPr>
          <w:p w14:paraId="274921DD" w14:textId="5216EC03" w:rsidR="007C052D" w:rsidRPr="00A24BF8" w:rsidRDefault="007C052D" w:rsidP="00AA283A">
            <w:pPr>
              <w:spacing w:before="60" w:after="60"/>
              <w:jc w:val="right"/>
              <w:rPr>
                <w:color w:val="000000" w:themeColor="text1"/>
              </w:rPr>
            </w:pPr>
            <w:r w:rsidRPr="00AA283A">
              <w:rPr>
                <w:color w:val="000000" w:themeColor="text1"/>
              </w:rPr>
              <w:t>30,91</w:t>
            </w:r>
          </w:p>
        </w:tc>
        <w:tc>
          <w:tcPr>
            <w:tcW w:w="1646" w:type="dxa"/>
            <w:tcBorders>
              <w:top w:val="nil"/>
              <w:left w:val="nil"/>
              <w:bottom w:val="single" w:sz="4" w:space="0" w:color="auto"/>
              <w:right w:val="single" w:sz="4" w:space="0" w:color="auto"/>
            </w:tcBorders>
            <w:shd w:val="clear" w:color="auto" w:fill="auto"/>
            <w:noWrap/>
            <w:vAlign w:val="center"/>
            <w:hideMark/>
          </w:tcPr>
          <w:p w14:paraId="3BA4E012" w14:textId="546911C5"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708</w:t>
            </w:r>
          </w:p>
        </w:tc>
        <w:tc>
          <w:tcPr>
            <w:tcW w:w="1646" w:type="dxa"/>
            <w:tcBorders>
              <w:top w:val="nil"/>
              <w:left w:val="nil"/>
              <w:bottom w:val="single" w:sz="4" w:space="0" w:color="auto"/>
              <w:right w:val="single" w:sz="4" w:space="0" w:color="auto"/>
            </w:tcBorders>
            <w:shd w:val="clear" w:color="auto" w:fill="auto"/>
            <w:noWrap/>
            <w:vAlign w:val="center"/>
            <w:hideMark/>
          </w:tcPr>
          <w:p w14:paraId="3F34E2A3" w14:textId="148B502E" w:rsidR="007C052D" w:rsidRPr="00A24BF8" w:rsidRDefault="007C052D" w:rsidP="00AA283A">
            <w:pPr>
              <w:spacing w:before="60" w:after="60"/>
              <w:jc w:val="right"/>
              <w:rPr>
                <w:color w:val="000000" w:themeColor="text1"/>
              </w:rPr>
            </w:pPr>
            <w:r w:rsidRPr="00AA283A">
              <w:rPr>
                <w:color w:val="000000"/>
              </w:rPr>
              <w:t>46</w:t>
            </w:r>
            <w:r w:rsidRPr="00A24BF8">
              <w:rPr>
                <w:color w:val="000000"/>
              </w:rPr>
              <w:t>,</w:t>
            </w:r>
            <w:r w:rsidRPr="00AA283A">
              <w:rPr>
                <w:color w:val="000000"/>
              </w:rPr>
              <w:t>35</w:t>
            </w:r>
          </w:p>
        </w:tc>
        <w:tc>
          <w:tcPr>
            <w:tcW w:w="389" w:type="dxa"/>
            <w:vAlign w:val="center"/>
            <w:hideMark/>
          </w:tcPr>
          <w:p w14:paraId="6AE767B8" w14:textId="77777777" w:rsidR="007C052D" w:rsidRPr="00AA283A" w:rsidRDefault="007C052D" w:rsidP="00AA283A">
            <w:pPr>
              <w:spacing w:before="60" w:after="60"/>
              <w:rPr>
                <w:color w:val="000000" w:themeColor="text1"/>
              </w:rPr>
            </w:pPr>
          </w:p>
        </w:tc>
      </w:tr>
      <w:tr w:rsidR="007C052D" w:rsidRPr="00A24BF8" w14:paraId="44229A6C"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7C052D" w:rsidRPr="00A24BF8" w:rsidRDefault="007C052D" w:rsidP="00AA283A">
            <w:pPr>
              <w:spacing w:before="60" w:after="60"/>
              <w:jc w:val="center"/>
              <w:rPr>
                <w:color w:val="000000" w:themeColor="text1"/>
              </w:rPr>
            </w:pPr>
            <w:r w:rsidRPr="00A24BF8">
              <w:rPr>
                <w:color w:val="000000" w:themeColor="text1"/>
              </w:rPr>
              <w:t>31</w:t>
            </w:r>
          </w:p>
        </w:tc>
        <w:tc>
          <w:tcPr>
            <w:tcW w:w="2438" w:type="dxa"/>
            <w:tcBorders>
              <w:top w:val="nil"/>
              <w:left w:val="nil"/>
              <w:bottom w:val="single" w:sz="4" w:space="0" w:color="auto"/>
              <w:right w:val="single" w:sz="4" w:space="0" w:color="auto"/>
            </w:tcBorders>
            <w:shd w:val="clear" w:color="auto" w:fill="auto"/>
            <w:noWrap/>
            <w:vAlign w:val="center"/>
            <w:hideMark/>
          </w:tcPr>
          <w:p w14:paraId="7C99D2C9" w14:textId="77777777" w:rsidR="007C052D" w:rsidRPr="00A24BF8" w:rsidRDefault="007C052D" w:rsidP="00AA283A">
            <w:pPr>
              <w:spacing w:before="60" w:after="60"/>
              <w:rPr>
                <w:color w:val="000000" w:themeColor="text1"/>
              </w:rPr>
            </w:pPr>
            <w:r w:rsidRPr="00A24BF8">
              <w:rPr>
                <w:color w:val="000000" w:themeColor="text1"/>
              </w:rPr>
              <w:t>Xã Tân Hương</w:t>
            </w:r>
          </w:p>
        </w:tc>
        <w:tc>
          <w:tcPr>
            <w:tcW w:w="2370" w:type="dxa"/>
            <w:tcBorders>
              <w:top w:val="nil"/>
              <w:left w:val="nil"/>
              <w:bottom w:val="single" w:sz="4" w:space="0" w:color="auto"/>
              <w:right w:val="single" w:sz="4" w:space="0" w:color="auto"/>
            </w:tcBorders>
            <w:shd w:val="clear" w:color="auto" w:fill="auto"/>
            <w:noWrap/>
            <w:vAlign w:val="center"/>
            <w:hideMark/>
          </w:tcPr>
          <w:p w14:paraId="343876DC"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7534A9EA"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067679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FEDB17C"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CBEAD0C" w14:textId="488CD9B7" w:rsidR="007C052D" w:rsidRPr="00A24BF8" w:rsidRDefault="007C052D" w:rsidP="00AA283A">
            <w:pPr>
              <w:spacing w:before="60" w:after="60"/>
              <w:jc w:val="right"/>
              <w:rPr>
                <w:color w:val="000000" w:themeColor="text1"/>
              </w:rPr>
            </w:pPr>
            <w:r w:rsidRPr="00AA283A">
              <w:rPr>
                <w:color w:val="000000" w:themeColor="text1"/>
              </w:rPr>
              <w:t>15,52</w:t>
            </w:r>
          </w:p>
        </w:tc>
        <w:tc>
          <w:tcPr>
            <w:tcW w:w="1386" w:type="dxa"/>
            <w:tcBorders>
              <w:top w:val="nil"/>
              <w:left w:val="nil"/>
              <w:bottom w:val="single" w:sz="4" w:space="0" w:color="auto"/>
              <w:right w:val="single" w:sz="4" w:space="0" w:color="auto"/>
            </w:tcBorders>
            <w:shd w:val="clear" w:color="auto" w:fill="auto"/>
            <w:noWrap/>
            <w:vAlign w:val="center"/>
            <w:hideMark/>
          </w:tcPr>
          <w:p w14:paraId="3A019EBE" w14:textId="5CBF40FC" w:rsidR="007C052D" w:rsidRPr="00A24BF8" w:rsidRDefault="007C052D" w:rsidP="00AA283A">
            <w:pPr>
              <w:spacing w:before="60" w:after="60"/>
              <w:jc w:val="right"/>
              <w:rPr>
                <w:color w:val="000000" w:themeColor="text1"/>
              </w:rPr>
            </w:pPr>
            <w:r w:rsidRPr="00AA283A">
              <w:rPr>
                <w:color w:val="000000" w:themeColor="text1"/>
              </w:rPr>
              <w:t>51,75</w:t>
            </w:r>
          </w:p>
        </w:tc>
        <w:tc>
          <w:tcPr>
            <w:tcW w:w="1646" w:type="dxa"/>
            <w:tcBorders>
              <w:top w:val="nil"/>
              <w:left w:val="nil"/>
              <w:bottom w:val="single" w:sz="4" w:space="0" w:color="auto"/>
              <w:right w:val="single" w:sz="4" w:space="0" w:color="auto"/>
            </w:tcBorders>
            <w:shd w:val="clear" w:color="auto" w:fill="auto"/>
            <w:noWrap/>
            <w:vAlign w:val="center"/>
            <w:hideMark/>
          </w:tcPr>
          <w:p w14:paraId="6B33C2C0" w14:textId="302CE52E" w:rsidR="007C052D" w:rsidRPr="00A24BF8" w:rsidRDefault="007C052D" w:rsidP="00AA283A">
            <w:pPr>
              <w:spacing w:before="60" w:after="60"/>
              <w:jc w:val="right"/>
              <w:rPr>
                <w:color w:val="000000" w:themeColor="text1"/>
              </w:rPr>
            </w:pPr>
            <w:r w:rsidRPr="00AA283A">
              <w:rPr>
                <w:color w:val="000000"/>
              </w:rPr>
              <w:t>1</w:t>
            </w:r>
            <w:r w:rsidRPr="00A24BF8">
              <w:rPr>
                <w:color w:val="000000"/>
              </w:rPr>
              <w:t>.</w:t>
            </w:r>
            <w:r w:rsidRPr="00AA283A">
              <w:rPr>
                <w:color w:val="000000"/>
              </w:rPr>
              <w:t>549</w:t>
            </w:r>
          </w:p>
        </w:tc>
        <w:tc>
          <w:tcPr>
            <w:tcW w:w="1646" w:type="dxa"/>
            <w:tcBorders>
              <w:top w:val="nil"/>
              <w:left w:val="nil"/>
              <w:bottom w:val="single" w:sz="4" w:space="0" w:color="auto"/>
              <w:right w:val="single" w:sz="4" w:space="0" w:color="auto"/>
            </w:tcBorders>
            <w:shd w:val="clear" w:color="auto" w:fill="auto"/>
            <w:noWrap/>
            <w:vAlign w:val="center"/>
            <w:hideMark/>
          </w:tcPr>
          <w:p w14:paraId="3BC336E3" w14:textId="479C7B9F" w:rsidR="007C052D" w:rsidRPr="00A24BF8" w:rsidRDefault="007C052D" w:rsidP="00AA283A">
            <w:pPr>
              <w:spacing w:before="60" w:after="60"/>
              <w:jc w:val="right"/>
              <w:rPr>
                <w:color w:val="000000" w:themeColor="text1"/>
              </w:rPr>
            </w:pPr>
            <w:r w:rsidRPr="00AA283A">
              <w:rPr>
                <w:color w:val="000000"/>
              </w:rPr>
              <w:t>19</w:t>
            </w:r>
            <w:r w:rsidRPr="00A24BF8">
              <w:rPr>
                <w:color w:val="000000"/>
              </w:rPr>
              <w:t>,</w:t>
            </w:r>
            <w:r w:rsidRPr="00AA283A">
              <w:rPr>
                <w:color w:val="000000"/>
              </w:rPr>
              <w:t>36</w:t>
            </w:r>
          </w:p>
        </w:tc>
        <w:tc>
          <w:tcPr>
            <w:tcW w:w="389" w:type="dxa"/>
            <w:vAlign w:val="center"/>
            <w:hideMark/>
          </w:tcPr>
          <w:p w14:paraId="4B1D751C" w14:textId="77777777" w:rsidR="007C052D" w:rsidRPr="00AA283A" w:rsidRDefault="007C052D" w:rsidP="00AA283A">
            <w:pPr>
              <w:spacing w:before="60" w:after="60"/>
              <w:rPr>
                <w:color w:val="000000" w:themeColor="text1"/>
              </w:rPr>
            </w:pPr>
          </w:p>
        </w:tc>
      </w:tr>
      <w:tr w:rsidR="007C052D" w:rsidRPr="00A24BF8" w14:paraId="77554FBB"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7C052D" w:rsidRPr="00A24BF8" w:rsidRDefault="007C052D" w:rsidP="00AA283A">
            <w:pPr>
              <w:spacing w:before="60" w:after="60"/>
              <w:jc w:val="center"/>
              <w:rPr>
                <w:color w:val="000000" w:themeColor="text1"/>
              </w:rPr>
            </w:pPr>
            <w:r w:rsidRPr="00A24BF8">
              <w:rPr>
                <w:color w:val="000000" w:themeColor="text1"/>
              </w:rPr>
              <w:t>32</w:t>
            </w:r>
          </w:p>
        </w:tc>
        <w:tc>
          <w:tcPr>
            <w:tcW w:w="2438" w:type="dxa"/>
            <w:tcBorders>
              <w:top w:val="nil"/>
              <w:left w:val="nil"/>
              <w:bottom w:val="single" w:sz="4" w:space="0" w:color="auto"/>
              <w:right w:val="single" w:sz="4" w:space="0" w:color="auto"/>
            </w:tcBorders>
            <w:shd w:val="clear" w:color="auto" w:fill="auto"/>
            <w:noWrap/>
            <w:vAlign w:val="center"/>
            <w:hideMark/>
          </w:tcPr>
          <w:p w14:paraId="368985A9" w14:textId="77777777" w:rsidR="007C052D" w:rsidRPr="00A24BF8" w:rsidRDefault="007C052D" w:rsidP="00AA283A">
            <w:pPr>
              <w:spacing w:before="60" w:after="60"/>
              <w:rPr>
                <w:color w:val="000000" w:themeColor="text1"/>
              </w:rPr>
            </w:pPr>
            <w:r w:rsidRPr="00A24BF8">
              <w:rPr>
                <w:color w:val="000000" w:themeColor="text1"/>
              </w:rPr>
              <w:t>Xã Tùng Châu</w:t>
            </w:r>
          </w:p>
        </w:tc>
        <w:tc>
          <w:tcPr>
            <w:tcW w:w="2370" w:type="dxa"/>
            <w:tcBorders>
              <w:top w:val="nil"/>
              <w:left w:val="nil"/>
              <w:bottom w:val="single" w:sz="4" w:space="0" w:color="auto"/>
              <w:right w:val="single" w:sz="4" w:space="0" w:color="auto"/>
            </w:tcBorders>
            <w:shd w:val="clear" w:color="auto" w:fill="auto"/>
            <w:noWrap/>
            <w:vAlign w:val="center"/>
            <w:hideMark/>
          </w:tcPr>
          <w:p w14:paraId="54D968F4"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339C3A33"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B717D0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ABFA91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5C7F03E" w14:textId="3CF226FA" w:rsidR="007C052D" w:rsidRPr="00A24BF8" w:rsidRDefault="007C052D" w:rsidP="00AA283A">
            <w:pPr>
              <w:spacing w:before="60" w:after="60"/>
              <w:jc w:val="right"/>
              <w:rPr>
                <w:color w:val="000000" w:themeColor="text1"/>
              </w:rPr>
            </w:pPr>
            <w:r w:rsidRPr="00AA283A">
              <w:rPr>
                <w:color w:val="000000" w:themeColor="text1"/>
              </w:rPr>
              <w:t>9,61</w:t>
            </w:r>
          </w:p>
        </w:tc>
        <w:tc>
          <w:tcPr>
            <w:tcW w:w="1386" w:type="dxa"/>
            <w:tcBorders>
              <w:top w:val="nil"/>
              <w:left w:val="nil"/>
              <w:bottom w:val="single" w:sz="4" w:space="0" w:color="auto"/>
              <w:right w:val="single" w:sz="4" w:space="0" w:color="auto"/>
            </w:tcBorders>
            <w:shd w:val="clear" w:color="auto" w:fill="auto"/>
            <w:noWrap/>
            <w:vAlign w:val="center"/>
            <w:hideMark/>
          </w:tcPr>
          <w:p w14:paraId="6258362A" w14:textId="6F8BB159" w:rsidR="007C052D" w:rsidRPr="00A24BF8" w:rsidRDefault="007C052D" w:rsidP="00AA283A">
            <w:pPr>
              <w:spacing w:before="60" w:after="60"/>
              <w:jc w:val="right"/>
              <w:rPr>
                <w:color w:val="000000" w:themeColor="text1"/>
              </w:rPr>
            </w:pPr>
            <w:r w:rsidRPr="00AA283A">
              <w:rPr>
                <w:color w:val="000000" w:themeColor="text1"/>
              </w:rPr>
              <w:t>32,03</w:t>
            </w:r>
          </w:p>
        </w:tc>
        <w:tc>
          <w:tcPr>
            <w:tcW w:w="1646" w:type="dxa"/>
            <w:tcBorders>
              <w:top w:val="nil"/>
              <w:left w:val="nil"/>
              <w:bottom w:val="single" w:sz="4" w:space="0" w:color="auto"/>
              <w:right w:val="single" w:sz="4" w:space="0" w:color="auto"/>
            </w:tcBorders>
            <w:shd w:val="clear" w:color="auto" w:fill="auto"/>
            <w:noWrap/>
            <w:vAlign w:val="center"/>
            <w:hideMark/>
          </w:tcPr>
          <w:p w14:paraId="6D22D993" w14:textId="5D1F8A5B"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433</w:t>
            </w:r>
          </w:p>
        </w:tc>
        <w:tc>
          <w:tcPr>
            <w:tcW w:w="1646" w:type="dxa"/>
            <w:tcBorders>
              <w:top w:val="nil"/>
              <w:left w:val="nil"/>
              <w:bottom w:val="single" w:sz="4" w:space="0" w:color="auto"/>
              <w:right w:val="single" w:sz="4" w:space="0" w:color="auto"/>
            </w:tcBorders>
            <w:shd w:val="clear" w:color="auto" w:fill="auto"/>
            <w:noWrap/>
            <w:vAlign w:val="center"/>
            <w:hideMark/>
          </w:tcPr>
          <w:p w14:paraId="6D01C0F4" w14:textId="2F969B0A" w:rsidR="007C052D" w:rsidRPr="00A24BF8" w:rsidRDefault="007C052D" w:rsidP="00AA283A">
            <w:pPr>
              <w:spacing w:before="60" w:after="60"/>
              <w:jc w:val="right"/>
              <w:rPr>
                <w:color w:val="000000" w:themeColor="text1"/>
              </w:rPr>
            </w:pPr>
            <w:r w:rsidRPr="00AA283A">
              <w:rPr>
                <w:color w:val="000000"/>
              </w:rPr>
              <w:t>55</w:t>
            </w:r>
            <w:r w:rsidRPr="00A24BF8">
              <w:rPr>
                <w:color w:val="000000"/>
              </w:rPr>
              <w:t>,</w:t>
            </w:r>
            <w:r w:rsidRPr="00AA283A">
              <w:rPr>
                <w:color w:val="000000"/>
              </w:rPr>
              <w:t>41</w:t>
            </w:r>
          </w:p>
        </w:tc>
        <w:tc>
          <w:tcPr>
            <w:tcW w:w="389" w:type="dxa"/>
            <w:vAlign w:val="center"/>
            <w:hideMark/>
          </w:tcPr>
          <w:p w14:paraId="775447D9" w14:textId="77777777" w:rsidR="007C052D" w:rsidRPr="00AA283A" w:rsidRDefault="007C052D" w:rsidP="00AA283A">
            <w:pPr>
              <w:spacing w:before="60" w:after="60"/>
              <w:rPr>
                <w:color w:val="000000" w:themeColor="text1"/>
              </w:rPr>
            </w:pPr>
          </w:p>
        </w:tc>
      </w:tr>
      <w:tr w:rsidR="007C052D" w:rsidRPr="00A24BF8" w14:paraId="6CDF6B98"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7C052D" w:rsidRPr="00A24BF8" w:rsidRDefault="007C052D" w:rsidP="00AA283A">
            <w:pPr>
              <w:spacing w:before="60" w:after="60"/>
              <w:jc w:val="center"/>
              <w:rPr>
                <w:color w:val="000000" w:themeColor="text1"/>
              </w:rPr>
            </w:pPr>
            <w:r w:rsidRPr="00A24BF8">
              <w:rPr>
                <w:color w:val="000000" w:themeColor="text1"/>
              </w:rPr>
              <w:t>33</w:t>
            </w:r>
          </w:p>
        </w:tc>
        <w:tc>
          <w:tcPr>
            <w:tcW w:w="2438" w:type="dxa"/>
            <w:tcBorders>
              <w:top w:val="nil"/>
              <w:left w:val="nil"/>
              <w:bottom w:val="single" w:sz="4" w:space="0" w:color="auto"/>
              <w:right w:val="single" w:sz="4" w:space="0" w:color="auto"/>
            </w:tcBorders>
            <w:shd w:val="clear" w:color="auto" w:fill="auto"/>
            <w:noWrap/>
            <w:vAlign w:val="center"/>
            <w:hideMark/>
          </w:tcPr>
          <w:p w14:paraId="2E874153" w14:textId="77777777" w:rsidR="007C052D" w:rsidRPr="00A24BF8" w:rsidRDefault="007C052D" w:rsidP="00AA283A">
            <w:pPr>
              <w:spacing w:before="60" w:after="60"/>
              <w:rPr>
                <w:color w:val="000000" w:themeColor="text1"/>
              </w:rPr>
            </w:pPr>
            <w:r w:rsidRPr="00A24BF8">
              <w:rPr>
                <w:color w:val="000000" w:themeColor="text1"/>
              </w:rPr>
              <w:t>Xã Yên Hồ</w:t>
            </w:r>
          </w:p>
        </w:tc>
        <w:tc>
          <w:tcPr>
            <w:tcW w:w="2370" w:type="dxa"/>
            <w:tcBorders>
              <w:top w:val="nil"/>
              <w:left w:val="nil"/>
              <w:bottom w:val="single" w:sz="4" w:space="0" w:color="auto"/>
              <w:right w:val="single" w:sz="4" w:space="0" w:color="auto"/>
            </w:tcBorders>
            <w:shd w:val="clear" w:color="auto" w:fill="auto"/>
            <w:noWrap/>
            <w:vAlign w:val="center"/>
            <w:hideMark/>
          </w:tcPr>
          <w:p w14:paraId="15E1DCBB" w14:textId="77777777" w:rsidR="007C052D" w:rsidRPr="00A24BF8" w:rsidRDefault="007C052D" w:rsidP="00AA283A">
            <w:pPr>
              <w:spacing w:before="60" w:after="60"/>
              <w:rPr>
                <w:color w:val="000000" w:themeColor="text1"/>
              </w:rPr>
            </w:pPr>
            <w:r w:rsidRPr="00A24BF8">
              <w:rPr>
                <w:color w:val="000000" w:themeColor="text1"/>
              </w:rPr>
              <w:t>Huyện Đức Thọ</w:t>
            </w:r>
          </w:p>
        </w:tc>
        <w:tc>
          <w:tcPr>
            <w:tcW w:w="1347" w:type="dxa"/>
            <w:tcBorders>
              <w:top w:val="nil"/>
              <w:left w:val="nil"/>
              <w:bottom w:val="single" w:sz="4" w:space="0" w:color="auto"/>
              <w:right w:val="single" w:sz="4" w:space="0" w:color="auto"/>
            </w:tcBorders>
            <w:shd w:val="clear" w:color="auto" w:fill="auto"/>
            <w:noWrap/>
            <w:vAlign w:val="center"/>
            <w:hideMark/>
          </w:tcPr>
          <w:p w14:paraId="14DDA1AA"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58FC54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50B87F9"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66C21E3" w14:textId="58205FA2" w:rsidR="007C052D" w:rsidRPr="00A24BF8" w:rsidRDefault="007C052D" w:rsidP="00AA283A">
            <w:pPr>
              <w:spacing w:before="60" w:after="60"/>
              <w:jc w:val="right"/>
              <w:rPr>
                <w:color w:val="000000" w:themeColor="text1"/>
              </w:rPr>
            </w:pPr>
            <w:r w:rsidRPr="00AA283A">
              <w:rPr>
                <w:color w:val="000000" w:themeColor="text1"/>
              </w:rPr>
              <w:t>7,44</w:t>
            </w:r>
          </w:p>
        </w:tc>
        <w:tc>
          <w:tcPr>
            <w:tcW w:w="1386" w:type="dxa"/>
            <w:tcBorders>
              <w:top w:val="nil"/>
              <w:left w:val="nil"/>
              <w:bottom w:val="single" w:sz="4" w:space="0" w:color="auto"/>
              <w:right w:val="single" w:sz="4" w:space="0" w:color="auto"/>
            </w:tcBorders>
            <w:shd w:val="clear" w:color="auto" w:fill="auto"/>
            <w:noWrap/>
            <w:vAlign w:val="center"/>
            <w:hideMark/>
          </w:tcPr>
          <w:p w14:paraId="5D5CF7C6" w14:textId="262E0CA2" w:rsidR="007C052D" w:rsidRPr="00A24BF8" w:rsidRDefault="007C052D" w:rsidP="00AA283A">
            <w:pPr>
              <w:spacing w:before="60" w:after="60"/>
              <w:jc w:val="right"/>
              <w:rPr>
                <w:color w:val="000000" w:themeColor="text1"/>
              </w:rPr>
            </w:pPr>
            <w:r w:rsidRPr="00AA283A">
              <w:rPr>
                <w:color w:val="000000" w:themeColor="text1"/>
              </w:rPr>
              <w:t>24,79</w:t>
            </w:r>
          </w:p>
        </w:tc>
        <w:tc>
          <w:tcPr>
            <w:tcW w:w="1646" w:type="dxa"/>
            <w:tcBorders>
              <w:top w:val="nil"/>
              <w:left w:val="nil"/>
              <w:bottom w:val="single" w:sz="4" w:space="0" w:color="auto"/>
              <w:right w:val="single" w:sz="4" w:space="0" w:color="auto"/>
            </w:tcBorders>
            <w:shd w:val="clear" w:color="auto" w:fill="auto"/>
            <w:noWrap/>
            <w:vAlign w:val="center"/>
            <w:hideMark/>
          </w:tcPr>
          <w:p w14:paraId="529A5FDD" w14:textId="4FA76384" w:rsidR="007C052D" w:rsidRPr="00A24BF8" w:rsidRDefault="007C052D" w:rsidP="00AA283A">
            <w:pPr>
              <w:spacing w:before="60" w:after="60"/>
              <w:jc w:val="right"/>
              <w:rPr>
                <w:color w:val="000000" w:themeColor="text1"/>
              </w:rPr>
            </w:pPr>
            <w:r w:rsidRPr="00AA283A">
              <w:rPr>
                <w:color w:val="000000"/>
              </w:rPr>
              <w:t>5</w:t>
            </w:r>
            <w:r w:rsidRPr="00A24BF8">
              <w:rPr>
                <w:color w:val="000000"/>
              </w:rPr>
              <w:t>.</w:t>
            </w:r>
            <w:r w:rsidRPr="00AA283A">
              <w:rPr>
                <w:color w:val="000000"/>
              </w:rPr>
              <w:t>123</w:t>
            </w:r>
          </w:p>
        </w:tc>
        <w:tc>
          <w:tcPr>
            <w:tcW w:w="1646" w:type="dxa"/>
            <w:tcBorders>
              <w:top w:val="nil"/>
              <w:left w:val="nil"/>
              <w:bottom w:val="single" w:sz="4" w:space="0" w:color="auto"/>
              <w:right w:val="single" w:sz="4" w:space="0" w:color="auto"/>
            </w:tcBorders>
            <w:shd w:val="clear" w:color="auto" w:fill="auto"/>
            <w:noWrap/>
            <w:vAlign w:val="center"/>
            <w:hideMark/>
          </w:tcPr>
          <w:p w14:paraId="075C8192" w14:textId="7B96AEED" w:rsidR="007C052D" w:rsidRPr="00A24BF8" w:rsidRDefault="007C052D" w:rsidP="00AA283A">
            <w:pPr>
              <w:spacing w:before="60" w:after="60"/>
              <w:jc w:val="right"/>
              <w:rPr>
                <w:color w:val="000000" w:themeColor="text1"/>
              </w:rPr>
            </w:pPr>
            <w:r w:rsidRPr="00AA283A">
              <w:rPr>
                <w:color w:val="000000"/>
              </w:rPr>
              <w:t>64</w:t>
            </w:r>
            <w:r w:rsidRPr="00A24BF8">
              <w:rPr>
                <w:color w:val="000000"/>
              </w:rPr>
              <w:t>,</w:t>
            </w:r>
            <w:r w:rsidRPr="00AA283A">
              <w:rPr>
                <w:color w:val="000000"/>
              </w:rPr>
              <w:t>04</w:t>
            </w:r>
          </w:p>
        </w:tc>
        <w:tc>
          <w:tcPr>
            <w:tcW w:w="389" w:type="dxa"/>
            <w:vAlign w:val="center"/>
            <w:hideMark/>
          </w:tcPr>
          <w:p w14:paraId="02E3812E" w14:textId="77777777" w:rsidR="007C052D" w:rsidRPr="00AA283A" w:rsidRDefault="007C052D" w:rsidP="00AA283A">
            <w:pPr>
              <w:spacing w:before="60" w:after="60"/>
              <w:rPr>
                <w:color w:val="000000" w:themeColor="text1"/>
              </w:rPr>
            </w:pPr>
          </w:p>
        </w:tc>
      </w:tr>
      <w:tr w:rsidR="007C052D" w:rsidRPr="00A24BF8" w14:paraId="25039924"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7C052D" w:rsidRPr="00A24BF8" w:rsidRDefault="007C052D" w:rsidP="00AA283A">
            <w:pPr>
              <w:spacing w:before="60" w:after="60"/>
              <w:jc w:val="center"/>
              <w:rPr>
                <w:color w:val="000000" w:themeColor="text1"/>
              </w:rPr>
            </w:pPr>
            <w:r w:rsidRPr="00A24BF8">
              <w:rPr>
                <w:color w:val="000000" w:themeColor="text1"/>
              </w:rPr>
              <w:t>34</w:t>
            </w:r>
          </w:p>
        </w:tc>
        <w:tc>
          <w:tcPr>
            <w:tcW w:w="2438" w:type="dxa"/>
            <w:tcBorders>
              <w:top w:val="nil"/>
              <w:left w:val="nil"/>
              <w:bottom w:val="single" w:sz="4" w:space="0" w:color="auto"/>
              <w:right w:val="single" w:sz="4" w:space="0" w:color="auto"/>
            </w:tcBorders>
            <w:shd w:val="clear" w:color="auto" w:fill="auto"/>
            <w:noWrap/>
            <w:vAlign w:val="center"/>
            <w:hideMark/>
          </w:tcPr>
          <w:p w14:paraId="066724A3" w14:textId="77777777" w:rsidR="007C052D" w:rsidRPr="00A24BF8" w:rsidRDefault="007C052D" w:rsidP="00AA283A">
            <w:pPr>
              <w:spacing w:before="60" w:after="60"/>
              <w:rPr>
                <w:color w:val="000000" w:themeColor="text1"/>
              </w:rPr>
            </w:pPr>
            <w:r w:rsidRPr="00A24BF8">
              <w:rPr>
                <w:color w:val="000000" w:themeColor="text1"/>
              </w:rPr>
              <w:t>Xã Sơn Bằng</w:t>
            </w:r>
          </w:p>
        </w:tc>
        <w:tc>
          <w:tcPr>
            <w:tcW w:w="2370" w:type="dxa"/>
            <w:tcBorders>
              <w:top w:val="nil"/>
              <w:left w:val="nil"/>
              <w:bottom w:val="single" w:sz="4" w:space="0" w:color="auto"/>
              <w:right w:val="single" w:sz="4" w:space="0" w:color="auto"/>
            </w:tcBorders>
            <w:shd w:val="clear" w:color="auto" w:fill="auto"/>
            <w:noWrap/>
            <w:vAlign w:val="center"/>
            <w:hideMark/>
          </w:tcPr>
          <w:p w14:paraId="3DF543C0"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053501F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D99BCDE"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65A8410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2D4DC95" w14:textId="5139B181" w:rsidR="007C052D" w:rsidRPr="00A24BF8" w:rsidRDefault="007C052D" w:rsidP="00AA283A">
            <w:pPr>
              <w:spacing w:before="60" w:after="60"/>
              <w:jc w:val="right"/>
              <w:rPr>
                <w:color w:val="000000" w:themeColor="text1"/>
              </w:rPr>
            </w:pPr>
            <w:r w:rsidRPr="00AA283A">
              <w:rPr>
                <w:color w:val="000000" w:themeColor="text1"/>
              </w:rPr>
              <w:t>5,85</w:t>
            </w:r>
          </w:p>
        </w:tc>
        <w:tc>
          <w:tcPr>
            <w:tcW w:w="1386" w:type="dxa"/>
            <w:tcBorders>
              <w:top w:val="nil"/>
              <w:left w:val="nil"/>
              <w:bottom w:val="single" w:sz="4" w:space="0" w:color="auto"/>
              <w:right w:val="single" w:sz="4" w:space="0" w:color="auto"/>
            </w:tcBorders>
            <w:shd w:val="clear" w:color="auto" w:fill="auto"/>
            <w:noWrap/>
            <w:vAlign w:val="center"/>
            <w:hideMark/>
          </w:tcPr>
          <w:p w14:paraId="3B1EE478" w14:textId="446EC6BC" w:rsidR="007C052D" w:rsidRPr="00A24BF8" w:rsidRDefault="007C052D" w:rsidP="00AA283A">
            <w:pPr>
              <w:spacing w:before="60" w:after="60"/>
              <w:jc w:val="right"/>
              <w:rPr>
                <w:color w:val="000000" w:themeColor="text1"/>
              </w:rPr>
            </w:pPr>
            <w:r w:rsidRPr="00AA283A">
              <w:rPr>
                <w:color w:val="000000" w:themeColor="text1"/>
              </w:rPr>
              <w:t>19,49</w:t>
            </w:r>
          </w:p>
        </w:tc>
        <w:tc>
          <w:tcPr>
            <w:tcW w:w="1646" w:type="dxa"/>
            <w:tcBorders>
              <w:top w:val="nil"/>
              <w:left w:val="nil"/>
              <w:bottom w:val="single" w:sz="4" w:space="0" w:color="auto"/>
              <w:right w:val="single" w:sz="4" w:space="0" w:color="auto"/>
            </w:tcBorders>
            <w:shd w:val="clear" w:color="auto" w:fill="auto"/>
            <w:noWrap/>
            <w:vAlign w:val="center"/>
            <w:hideMark/>
          </w:tcPr>
          <w:p w14:paraId="2B2FAD1C" w14:textId="68CAE346"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739</w:t>
            </w:r>
          </w:p>
        </w:tc>
        <w:tc>
          <w:tcPr>
            <w:tcW w:w="1646" w:type="dxa"/>
            <w:tcBorders>
              <w:top w:val="nil"/>
              <w:left w:val="nil"/>
              <w:bottom w:val="single" w:sz="4" w:space="0" w:color="auto"/>
              <w:right w:val="single" w:sz="4" w:space="0" w:color="auto"/>
            </w:tcBorders>
            <w:shd w:val="clear" w:color="auto" w:fill="auto"/>
            <w:noWrap/>
            <w:vAlign w:val="center"/>
            <w:hideMark/>
          </w:tcPr>
          <w:p w14:paraId="5F10C9A9" w14:textId="67A5DAA9" w:rsidR="007C052D" w:rsidRPr="00A24BF8" w:rsidRDefault="007C052D" w:rsidP="00AA283A">
            <w:pPr>
              <w:spacing w:before="60" w:after="60"/>
              <w:jc w:val="right"/>
              <w:rPr>
                <w:color w:val="000000" w:themeColor="text1"/>
              </w:rPr>
            </w:pPr>
            <w:r w:rsidRPr="00AA283A">
              <w:rPr>
                <w:color w:val="000000"/>
              </w:rPr>
              <w:t>46</w:t>
            </w:r>
            <w:r w:rsidRPr="00A24BF8">
              <w:rPr>
                <w:color w:val="000000"/>
              </w:rPr>
              <w:t>,</w:t>
            </w:r>
            <w:r w:rsidRPr="00AA283A">
              <w:rPr>
                <w:color w:val="000000"/>
              </w:rPr>
              <w:t>74</w:t>
            </w:r>
          </w:p>
        </w:tc>
        <w:tc>
          <w:tcPr>
            <w:tcW w:w="389" w:type="dxa"/>
            <w:vAlign w:val="center"/>
            <w:hideMark/>
          </w:tcPr>
          <w:p w14:paraId="221544F8" w14:textId="77777777" w:rsidR="007C052D" w:rsidRPr="00AA283A" w:rsidRDefault="007C052D" w:rsidP="00AA283A">
            <w:pPr>
              <w:spacing w:before="60" w:after="60"/>
              <w:rPr>
                <w:color w:val="000000" w:themeColor="text1"/>
              </w:rPr>
            </w:pPr>
          </w:p>
        </w:tc>
      </w:tr>
      <w:tr w:rsidR="007C052D" w:rsidRPr="00A24BF8" w14:paraId="620B49ED"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7C052D" w:rsidRPr="00A24BF8" w:rsidRDefault="007C052D" w:rsidP="00AA283A">
            <w:pPr>
              <w:spacing w:before="60" w:after="60"/>
              <w:jc w:val="center"/>
              <w:rPr>
                <w:color w:val="000000" w:themeColor="text1"/>
              </w:rPr>
            </w:pPr>
            <w:r w:rsidRPr="00A24BF8">
              <w:rPr>
                <w:color w:val="000000" w:themeColor="text1"/>
              </w:rPr>
              <w:t>35</w:t>
            </w:r>
          </w:p>
        </w:tc>
        <w:tc>
          <w:tcPr>
            <w:tcW w:w="2438" w:type="dxa"/>
            <w:tcBorders>
              <w:top w:val="nil"/>
              <w:left w:val="nil"/>
              <w:bottom w:val="single" w:sz="4" w:space="0" w:color="auto"/>
              <w:right w:val="single" w:sz="4" w:space="0" w:color="auto"/>
            </w:tcBorders>
            <w:shd w:val="clear" w:color="auto" w:fill="auto"/>
            <w:noWrap/>
            <w:vAlign w:val="center"/>
            <w:hideMark/>
          </w:tcPr>
          <w:p w14:paraId="7FD06976" w14:textId="77777777" w:rsidR="007C052D" w:rsidRPr="00A24BF8" w:rsidRDefault="007C052D" w:rsidP="00AA283A">
            <w:pPr>
              <w:spacing w:before="60" w:after="60"/>
              <w:rPr>
                <w:color w:val="000000" w:themeColor="text1"/>
              </w:rPr>
            </w:pPr>
            <w:r w:rsidRPr="00A24BF8">
              <w:rPr>
                <w:color w:val="000000" w:themeColor="text1"/>
              </w:rPr>
              <w:t>Xã Sơn Bình</w:t>
            </w:r>
          </w:p>
        </w:tc>
        <w:tc>
          <w:tcPr>
            <w:tcW w:w="2370" w:type="dxa"/>
            <w:tcBorders>
              <w:top w:val="nil"/>
              <w:left w:val="nil"/>
              <w:bottom w:val="single" w:sz="4" w:space="0" w:color="auto"/>
              <w:right w:val="single" w:sz="4" w:space="0" w:color="auto"/>
            </w:tcBorders>
            <w:shd w:val="clear" w:color="auto" w:fill="auto"/>
            <w:noWrap/>
            <w:vAlign w:val="center"/>
            <w:hideMark/>
          </w:tcPr>
          <w:p w14:paraId="796AC7EE"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1084DD3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42836A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8725266"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44CFDF42" w14:textId="5AF36CE9" w:rsidR="007C052D" w:rsidRPr="00A24BF8" w:rsidRDefault="007C052D" w:rsidP="00AA283A">
            <w:pPr>
              <w:spacing w:before="60" w:after="60"/>
              <w:jc w:val="right"/>
              <w:rPr>
                <w:color w:val="000000" w:themeColor="text1"/>
              </w:rPr>
            </w:pPr>
            <w:r w:rsidRPr="00AA283A">
              <w:rPr>
                <w:color w:val="000000" w:themeColor="text1"/>
              </w:rPr>
              <w:t>6,88</w:t>
            </w:r>
          </w:p>
        </w:tc>
        <w:tc>
          <w:tcPr>
            <w:tcW w:w="1386" w:type="dxa"/>
            <w:tcBorders>
              <w:top w:val="nil"/>
              <w:left w:val="nil"/>
              <w:bottom w:val="single" w:sz="4" w:space="0" w:color="auto"/>
              <w:right w:val="single" w:sz="4" w:space="0" w:color="auto"/>
            </w:tcBorders>
            <w:shd w:val="clear" w:color="auto" w:fill="auto"/>
            <w:noWrap/>
            <w:vAlign w:val="center"/>
            <w:hideMark/>
          </w:tcPr>
          <w:p w14:paraId="75B4B666" w14:textId="38BE9ACD" w:rsidR="007C052D" w:rsidRPr="00A24BF8" w:rsidRDefault="007C052D" w:rsidP="00AA283A">
            <w:pPr>
              <w:spacing w:before="60" w:after="60"/>
              <w:jc w:val="right"/>
              <w:rPr>
                <w:color w:val="000000" w:themeColor="text1"/>
              </w:rPr>
            </w:pPr>
            <w:r w:rsidRPr="00AA283A">
              <w:rPr>
                <w:color w:val="000000" w:themeColor="text1"/>
              </w:rPr>
              <w:t>22,92</w:t>
            </w:r>
          </w:p>
        </w:tc>
        <w:tc>
          <w:tcPr>
            <w:tcW w:w="1646" w:type="dxa"/>
            <w:tcBorders>
              <w:top w:val="nil"/>
              <w:left w:val="nil"/>
              <w:bottom w:val="single" w:sz="4" w:space="0" w:color="auto"/>
              <w:right w:val="single" w:sz="4" w:space="0" w:color="auto"/>
            </w:tcBorders>
            <w:shd w:val="clear" w:color="auto" w:fill="auto"/>
            <w:noWrap/>
            <w:vAlign w:val="center"/>
            <w:hideMark/>
          </w:tcPr>
          <w:p w14:paraId="30C65593" w14:textId="03456BD0"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211</w:t>
            </w:r>
          </w:p>
        </w:tc>
        <w:tc>
          <w:tcPr>
            <w:tcW w:w="1646" w:type="dxa"/>
            <w:tcBorders>
              <w:top w:val="nil"/>
              <w:left w:val="nil"/>
              <w:bottom w:val="single" w:sz="4" w:space="0" w:color="auto"/>
              <w:right w:val="single" w:sz="4" w:space="0" w:color="auto"/>
            </w:tcBorders>
            <w:shd w:val="clear" w:color="auto" w:fill="auto"/>
            <w:noWrap/>
            <w:vAlign w:val="center"/>
            <w:hideMark/>
          </w:tcPr>
          <w:p w14:paraId="43CDBF3F" w14:textId="4D5CF5DC" w:rsidR="007C052D" w:rsidRPr="00A24BF8" w:rsidRDefault="007C052D" w:rsidP="00AA283A">
            <w:pPr>
              <w:spacing w:before="60" w:after="60"/>
              <w:jc w:val="right"/>
              <w:rPr>
                <w:color w:val="000000" w:themeColor="text1"/>
              </w:rPr>
            </w:pPr>
            <w:r w:rsidRPr="00AA283A">
              <w:rPr>
                <w:color w:val="000000"/>
              </w:rPr>
              <w:t>40</w:t>
            </w:r>
            <w:r w:rsidRPr="00A24BF8">
              <w:rPr>
                <w:color w:val="000000"/>
              </w:rPr>
              <w:t>,</w:t>
            </w:r>
            <w:r w:rsidRPr="00AA283A">
              <w:rPr>
                <w:color w:val="000000"/>
              </w:rPr>
              <w:t>14</w:t>
            </w:r>
          </w:p>
        </w:tc>
        <w:tc>
          <w:tcPr>
            <w:tcW w:w="389" w:type="dxa"/>
            <w:vAlign w:val="center"/>
            <w:hideMark/>
          </w:tcPr>
          <w:p w14:paraId="472E9B5E" w14:textId="77777777" w:rsidR="007C052D" w:rsidRPr="00AA283A" w:rsidRDefault="007C052D" w:rsidP="00AA283A">
            <w:pPr>
              <w:spacing w:before="60" w:after="60"/>
              <w:rPr>
                <w:color w:val="000000" w:themeColor="text1"/>
              </w:rPr>
            </w:pPr>
          </w:p>
        </w:tc>
      </w:tr>
      <w:tr w:rsidR="007C052D" w:rsidRPr="00A24BF8" w14:paraId="04FD91FB"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7C052D" w:rsidRPr="00A24BF8" w:rsidRDefault="007C052D" w:rsidP="00AA283A">
            <w:pPr>
              <w:spacing w:before="60" w:after="60"/>
              <w:jc w:val="center"/>
              <w:rPr>
                <w:color w:val="000000" w:themeColor="text1"/>
              </w:rPr>
            </w:pPr>
            <w:r w:rsidRPr="00A24BF8">
              <w:rPr>
                <w:color w:val="000000" w:themeColor="text1"/>
              </w:rPr>
              <w:t>36</w:t>
            </w:r>
          </w:p>
        </w:tc>
        <w:tc>
          <w:tcPr>
            <w:tcW w:w="2438" w:type="dxa"/>
            <w:tcBorders>
              <w:top w:val="nil"/>
              <w:left w:val="nil"/>
              <w:bottom w:val="single" w:sz="4" w:space="0" w:color="auto"/>
              <w:right w:val="single" w:sz="4" w:space="0" w:color="auto"/>
            </w:tcBorders>
            <w:shd w:val="clear" w:color="auto" w:fill="auto"/>
            <w:noWrap/>
            <w:vAlign w:val="center"/>
            <w:hideMark/>
          </w:tcPr>
          <w:p w14:paraId="72152E8D" w14:textId="77777777" w:rsidR="007C052D" w:rsidRPr="00A24BF8" w:rsidRDefault="007C052D" w:rsidP="00AA283A">
            <w:pPr>
              <w:spacing w:before="60" w:after="60"/>
              <w:rPr>
                <w:color w:val="000000" w:themeColor="text1"/>
              </w:rPr>
            </w:pPr>
            <w:r w:rsidRPr="00A24BF8">
              <w:rPr>
                <w:color w:val="000000" w:themeColor="text1"/>
              </w:rPr>
              <w:t>Xã Sơn Châu</w:t>
            </w:r>
          </w:p>
        </w:tc>
        <w:tc>
          <w:tcPr>
            <w:tcW w:w="2370" w:type="dxa"/>
            <w:tcBorders>
              <w:top w:val="nil"/>
              <w:left w:val="nil"/>
              <w:bottom w:val="single" w:sz="4" w:space="0" w:color="auto"/>
              <w:right w:val="single" w:sz="4" w:space="0" w:color="auto"/>
            </w:tcBorders>
            <w:shd w:val="clear" w:color="auto" w:fill="auto"/>
            <w:noWrap/>
            <w:vAlign w:val="center"/>
            <w:hideMark/>
          </w:tcPr>
          <w:p w14:paraId="31A7DC26"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0FB55A4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B54F94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0F7496C3"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6C87170" w14:textId="33B0AFCE" w:rsidR="007C052D" w:rsidRPr="00A24BF8" w:rsidRDefault="007C052D" w:rsidP="00AA283A">
            <w:pPr>
              <w:spacing w:before="60" w:after="60"/>
              <w:jc w:val="right"/>
              <w:rPr>
                <w:color w:val="000000" w:themeColor="text1"/>
              </w:rPr>
            </w:pPr>
            <w:r w:rsidRPr="00AA283A">
              <w:rPr>
                <w:color w:val="000000" w:themeColor="text1"/>
              </w:rPr>
              <w:t>4,83</w:t>
            </w:r>
          </w:p>
        </w:tc>
        <w:tc>
          <w:tcPr>
            <w:tcW w:w="1386" w:type="dxa"/>
            <w:tcBorders>
              <w:top w:val="nil"/>
              <w:left w:val="nil"/>
              <w:bottom w:val="single" w:sz="4" w:space="0" w:color="auto"/>
              <w:right w:val="single" w:sz="4" w:space="0" w:color="auto"/>
            </w:tcBorders>
            <w:shd w:val="clear" w:color="auto" w:fill="auto"/>
            <w:noWrap/>
            <w:vAlign w:val="center"/>
            <w:hideMark/>
          </w:tcPr>
          <w:p w14:paraId="52B48AD0" w14:textId="53A0AC21" w:rsidR="007C052D" w:rsidRPr="00A24BF8" w:rsidRDefault="007C052D" w:rsidP="00AA283A">
            <w:pPr>
              <w:spacing w:before="60" w:after="60"/>
              <w:jc w:val="right"/>
              <w:rPr>
                <w:color w:val="000000" w:themeColor="text1"/>
              </w:rPr>
            </w:pPr>
            <w:r w:rsidRPr="00AA283A">
              <w:rPr>
                <w:color w:val="000000" w:themeColor="text1"/>
              </w:rPr>
              <w:t>16,11</w:t>
            </w:r>
          </w:p>
        </w:tc>
        <w:tc>
          <w:tcPr>
            <w:tcW w:w="1646" w:type="dxa"/>
            <w:tcBorders>
              <w:top w:val="nil"/>
              <w:left w:val="nil"/>
              <w:bottom w:val="single" w:sz="4" w:space="0" w:color="auto"/>
              <w:right w:val="single" w:sz="4" w:space="0" w:color="auto"/>
            </w:tcBorders>
            <w:shd w:val="clear" w:color="auto" w:fill="auto"/>
            <w:noWrap/>
            <w:vAlign w:val="center"/>
            <w:hideMark/>
          </w:tcPr>
          <w:p w14:paraId="733E1F15" w14:textId="55F85C48"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206</w:t>
            </w:r>
          </w:p>
        </w:tc>
        <w:tc>
          <w:tcPr>
            <w:tcW w:w="1646" w:type="dxa"/>
            <w:tcBorders>
              <w:top w:val="nil"/>
              <w:left w:val="nil"/>
              <w:bottom w:val="single" w:sz="4" w:space="0" w:color="auto"/>
              <w:right w:val="single" w:sz="4" w:space="0" w:color="auto"/>
            </w:tcBorders>
            <w:shd w:val="clear" w:color="auto" w:fill="auto"/>
            <w:noWrap/>
            <w:vAlign w:val="center"/>
            <w:hideMark/>
          </w:tcPr>
          <w:p w14:paraId="313B5A72" w14:textId="2441CA19" w:rsidR="007C052D" w:rsidRPr="00A24BF8" w:rsidRDefault="007C052D" w:rsidP="00AA283A">
            <w:pPr>
              <w:spacing w:before="60" w:after="60"/>
              <w:jc w:val="right"/>
              <w:rPr>
                <w:color w:val="000000" w:themeColor="text1"/>
              </w:rPr>
            </w:pPr>
            <w:r w:rsidRPr="00AA283A">
              <w:rPr>
                <w:color w:val="000000"/>
              </w:rPr>
              <w:t>52</w:t>
            </w:r>
            <w:r w:rsidRPr="00A24BF8">
              <w:rPr>
                <w:color w:val="000000"/>
              </w:rPr>
              <w:t>,</w:t>
            </w:r>
            <w:r w:rsidRPr="00AA283A">
              <w:rPr>
                <w:color w:val="000000"/>
              </w:rPr>
              <w:t>58</w:t>
            </w:r>
          </w:p>
        </w:tc>
        <w:tc>
          <w:tcPr>
            <w:tcW w:w="389" w:type="dxa"/>
            <w:vAlign w:val="center"/>
            <w:hideMark/>
          </w:tcPr>
          <w:p w14:paraId="4D099DF5" w14:textId="77777777" w:rsidR="007C052D" w:rsidRPr="00AA283A" w:rsidRDefault="007C052D" w:rsidP="00AA283A">
            <w:pPr>
              <w:spacing w:before="60" w:after="60"/>
              <w:rPr>
                <w:color w:val="000000" w:themeColor="text1"/>
              </w:rPr>
            </w:pPr>
          </w:p>
        </w:tc>
      </w:tr>
      <w:tr w:rsidR="007C052D" w:rsidRPr="00A24BF8" w14:paraId="15AE9B1C"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7C052D" w:rsidRPr="00A24BF8" w:rsidRDefault="007C052D" w:rsidP="00AA283A">
            <w:pPr>
              <w:spacing w:before="60" w:after="60"/>
              <w:jc w:val="center"/>
              <w:rPr>
                <w:color w:val="000000" w:themeColor="text1"/>
              </w:rPr>
            </w:pPr>
            <w:r w:rsidRPr="00A24BF8">
              <w:rPr>
                <w:color w:val="000000" w:themeColor="text1"/>
              </w:rPr>
              <w:t>37</w:t>
            </w:r>
          </w:p>
        </w:tc>
        <w:tc>
          <w:tcPr>
            <w:tcW w:w="2438" w:type="dxa"/>
            <w:tcBorders>
              <w:top w:val="nil"/>
              <w:left w:val="nil"/>
              <w:bottom w:val="single" w:sz="4" w:space="0" w:color="auto"/>
              <w:right w:val="single" w:sz="4" w:space="0" w:color="auto"/>
            </w:tcBorders>
            <w:shd w:val="clear" w:color="auto" w:fill="auto"/>
            <w:noWrap/>
            <w:vAlign w:val="center"/>
            <w:hideMark/>
          </w:tcPr>
          <w:p w14:paraId="40CD60F3" w14:textId="77777777" w:rsidR="007C052D" w:rsidRPr="00A24BF8" w:rsidRDefault="007C052D" w:rsidP="00AA283A">
            <w:pPr>
              <w:spacing w:before="60" w:after="60"/>
              <w:rPr>
                <w:color w:val="000000" w:themeColor="text1"/>
              </w:rPr>
            </w:pPr>
            <w:r w:rsidRPr="00A24BF8">
              <w:rPr>
                <w:color w:val="000000" w:themeColor="text1"/>
              </w:rPr>
              <w:t>Xã Sơn Lĩnh</w:t>
            </w:r>
          </w:p>
        </w:tc>
        <w:tc>
          <w:tcPr>
            <w:tcW w:w="2370" w:type="dxa"/>
            <w:tcBorders>
              <w:top w:val="nil"/>
              <w:left w:val="nil"/>
              <w:bottom w:val="single" w:sz="4" w:space="0" w:color="auto"/>
              <w:right w:val="single" w:sz="4" w:space="0" w:color="auto"/>
            </w:tcBorders>
            <w:shd w:val="clear" w:color="auto" w:fill="auto"/>
            <w:noWrap/>
            <w:vAlign w:val="center"/>
            <w:hideMark/>
          </w:tcPr>
          <w:p w14:paraId="220D1788"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6B4C7A4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FFC90CB"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F9DCE42"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3FE8F53" w14:textId="3BF9A002" w:rsidR="007C052D" w:rsidRPr="00A24BF8" w:rsidRDefault="007C052D" w:rsidP="00AA283A">
            <w:pPr>
              <w:spacing w:before="60" w:after="60"/>
              <w:jc w:val="right"/>
              <w:rPr>
                <w:color w:val="000000" w:themeColor="text1"/>
              </w:rPr>
            </w:pPr>
            <w:r w:rsidRPr="00AA283A">
              <w:rPr>
                <w:color w:val="000000" w:themeColor="text1"/>
              </w:rPr>
              <w:t>18,80</w:t>
            </w:r>
          </w:p>
        </w:tc>
        <w:tc>
          <w:tcPr>
            <w:tcW w:w="1386" w:type="dxa"/>
            <w:tcBorders>
              <w:top w:val="nil"/>
              <w:left w:val="nil"/>
              <w:bottom w:val="single" w:sz="4" w:space="0" w:color="auto"/>
              <w:right w:val="single" w:sz="4" w:space="0" w:color="auto"/>
            </w:tcBorders>
            <w:shd w:val="clear" w:color="auto" w:fill="auto"/>
            <w:noWrap/>
            <w:vAlign w:val="center"/>
            <w:hideMark/>
          </w:tcPr>
          <w:p w14:paraId="57CD125B" w14:textId="41E697F6" w:rsidR="007C052D" w:rsidRPr="00A24BF8" w:rsidRDefault="007C052D" w:rsidP="00AA283A">
            <w:pPr>
              <w:spacing w:before="60" w:after="60"/>
              <w:jc w:val="right"/>
              <w:rPr>
                <w:color w:val="000000" w:themeColor="text1"/>
              </w:rPr>
            </w:pPr>
            <w:r w:rsidRPr="00AA283A">
              <w:rPr>
                <w:color w:val="000000" w:themeColor="text1"/>
              </w:rPr>
              <w:t>62,67</w:t>
            </w:r>
          </w:p>
        </w:tc>
        <w:tc>
          <w:tcPr>
            <w:tcW w:w="1646" w:type="dxa"/>
            <w:tcBorders>
              <w:top w:val="nil"/>
              <w:left w:val="nil"/>
              <w:bottom w:val="single" w:sz="4" w:space="0" w:color="auto"/>
              <w:right w:val="single" w:sz="4" w:space="0" w:color="auto"/>
            </w:tcBorders>
            <w:shd w:val="clear" w:color="auto" w:fill="auto"/>
            <w:noWrap/>
            <w:vAlign w:val="center"/>
            <w:hideMark/>
          </w:tcPr>
          <w:p w14:paraId="71461787" w14:textId="4660877E"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804</w:t>
            </w:r>
          </w:p>
        </w:tc>
        <w:tc>
          <w:tcPr>
            <w:tcW w:w="1646" w:type="dxa"/>
            <w:tcBorders>
              <w:top w:val="nil"/>
              <w:left w:val="nil"/>
              <w:bottom w:val="single" w:sz="4" w:space="0" w:color="auto"/>
              <w:right w:val="single" w:sz="4" w:space="0" w:color="auto"/>
            </w:tcBorders>
            <w:shd w:val="clear" w:color="auto" w:fill="auto"/>
            <w:noWrap/>
            <w:vAlign w:val="center"/>
            <w:hideMark/>
          </w:tcPr>
          <w:p w14:paraId="29019A85" w14:textId="4E57B1A4" w:rsidR="007C052D" w:rsidRPr="00A24BF8" w:rsidRDefault="007C052D" w:rsidP="00AA283A">
            <w:pPr>
              <w:spacing w:before="60" w:after="60"/>
              <w:jc w:val="right"/>
              <w:rPr>
                <w:color w:val="000000" w:themeColor="text1"/>
              </w:rPr>
            </w:pPr>
            <w:r w:rsidRPr="00AA283A">
              <w:rPr>
                <w:color w:val="000000"/>
              </w:rPr>
              <w:t>47</w:t>
            </w:r>
            <w:r w:rsidRPr="00A24BF8">
              <w:rPr>
                <w:color w:val="000000"/>
              </w:rPr>
              <w:t>,</w:t>
            </w:r>
            <w:r w:rsidRPr="00AA283A">
              <w:rPr>
                <w:color w:val="000000"/>
              </w:rPr>
              <w:t>55</w:t>
            </w:r>
          </w:p>
        </w:tc>
        <w:tc>
          <w:tcPr>
            <w:tcW w:w="389" w:type="dxa"/>
            <w:vAlign w:val="center"/>
            <w:hideMark/>
          </w:tcPr>
          <w:p w14:paraId="3D919930" w14:textId="77777777" w:rsidR="007C052D" w:rsidRPr="00AA283A" w:rsidRDefault="007C052D" w:rsidP="00AA283A">
            <w:pPr>
              <w:spacing w:before="60" w:after="60"/>
              <w:rPr>
                <w:color w:val="000000" w:themeColor="text1"/>
              </w:rPr>
            </w:pPr>
          </w:p>
        </w:tc>
      </w:tr>
      <w:tr w:rsidR="007C052D" w:rsidRPr="00A24BF8" w14:paraId="2ECEBFC6"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7C052D" w:rsidRPr="00A24BF8" w:rsidRDefault="007C052D" w:rsidP="00AA283A">
            <w:pPr>
              <w:spacing w:before="60" w:after="60"/>
              <w:jc w:val="center"/>
              <w:rPr>
                <w:color w:val="000000" w:themeColor="text1"/>
              </w:rPr>
            </w:pPr>
            <w:r w:rsidRPr="00A24BF8">
              <w:rPr>
                <w:color w:val="000000" w:themeColor="text1"/>
              </w:rPr>
              <w:t>38</w:t>
            </w:r>
          </w:p>
        </w:tc>
        <w:tc>
          <w:tcPr>
            <w:tcW w:w="2438" w:type="dxa"/>
            <w:tcBorders>
              <w:top w:val="nil"/>
              <w:left w:val="nil"/>
              <w:bottom w:val="single" w:sz="4" w:space="0" w:color="auto"/>
              <w:right w:val="single" w:sz="4" w:space="0" w:color="auto"/>
            </w:tcBorders>
            <w:shd w:val="clear" w:color="auto" w:fill="auto"/>
            <w:noWrap/>
            <w:vAlign w:val="center"/>
            <w:hideMark/>
          </w:tcPr>
          <w:p w14:paraId="0743452B" w14:textId="77777777" w:rsidR="007C052D" w:rsidRPr="00A24BF8" w:rsidRDefault="007C052D" w:rsidP="00AA283A">
            <w:pPr>
              <w:spacing w:before="60" w:after="60"/>
              <w:rPr>
                <w:color w:val="000000" w:themeColor="text1"/>
              </w:rPr>
            </w:pPr>
            <w:r w:rsidRPr="00A24BF8">
              <w:rPr>
                <w:color w:val="000000" w:themeColor="text1"/>
              </w:rPr>
              <w:t>Xã Sơn Long</w:t>
            </w:r>
          </w:p>
        </w:tc>
        <w:tc>
          <w:tcPr>
            <w:tcW w:w="2370" w:type="dxa"/>
            <w:tcBorders>
              <w:top w:val="nil"/>
              <w:left w:val="nil"/>
              <w:bottom w:val="single" w:sz="4" w:space="0" w:color="auto"/>
              <w:right w:val="single" w:sz="4" w:space="0" w:color="auto"/>
            </w:tcBorders>
            <w:shd w:val="clear" w:color="auto" w:fill="auto"/>
            <w:noWrap/>
            <w:vAlign w:val="center"/>
            <w:hideMark/>
          </w:tcPr>
          <w:p w14:paraId="3AC136FF"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2167AD34"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6C7231"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8BE8907"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09BA28B" w14:textId="27CD7458" w:rsidR="007C052D" w:rsidRPr="00A24BF8" w:rsidRDefault="007C052D" w:rsidP="00AA283A">
            <w:pPr>
              <w:spacing w:before="60" w:after="60"/>
              <w:jc w:val="right"/>
              <w:rPr>
                <w:color w:val="000000" w:themeColor="text1"/>
              </w:rPr>
            </w:pPr>
            <w:r w:rsidRPr="00AA283A">
              <w:rPr>
                <w:color w:val="000000" w:themeColor="text1"/>
              </w:rPr>
              <w:t>5,79</w:t>
            </w:r>
          </w:p>
        </w:tc>
        <w:tc>
          <w:tcPr>
            <w:tcW w:w="1386" w:type="dxa"/>
            <w:tcBorders>
              <w:top w:val="nil"/>
              <w:left w:val="nil"/>
              <w:bottom w:val="single" w:sz="4" w:space="0" w:color="auto"/>
              <w:right w:val="single" w:sz="4" w:space="0" w:color="auto"/>
            </w:tcBorders>
            <w:shd w:val="clear" w:color="auto" w:fill="auto"/>
            <w:noWrap/>
            <w:vAlign w:val="center"/>
            <w:hideMark/>
          </w:tcPr>
          <w:p w14:paraId="5DB76F88" w14:textId="6407269B" w:rsidR="007C052D" w:rsidRPr="00A24BF8" w:rsidRDefault="007C052D" w:rsidP="00AA283A">
            <w:pPr>
              <w:spacing w:before="60" w:after="60"/>
              <w:jc w:val="right"/>
              <w:rPr>
                <w:color w:val="000000" w:themeColor="text1"/>
              </w:rPr>
            </w:pPr>
            <w:r w:rsidRPr="00AA283A">
              <w:rPr>
                <w:color w:val="000000" w:themeColor="text1"/>
              </w:rPr>
              <w:t>19,30</w:t>
            </w:r>
          </w:p>
        </w:tc>
        <w:tc>
          <w:tcPr>
            <w:tcW w:w="1646" w:type="dxa"/>
            <w:tcBorders>
              <w:top w:val="nil"/>
              <w:left w:val="nil"/>
              <w:bottom w:val="single" w:sz="4" w:space="0" w:color="auto"/>
              <w:right w:val="single" w:sz="4" w:space="0" w:color="auto"/>
            </w:tcBorders>
            <w:shd w:val="clear" w:color="auto" w:fill="auto"/>
            <w:noWrap/>
            <w:vAlign w:val="center"/>
            <w:hideMark/>
          </w:tcPr>
          <w:p w14:paraId="613EA7B8" w14:textId="0160F75B" w:rsidR="007C052D" w:rsidRPr="00A24BF8" w:rsidRDefault="007C052D" w:rsidP="00AA283A">
            <w:pPr>
              <w:spacing w:before="60" w:after="60"/>
              <w:jc w:val="right"/>
              <w:rPr>
                <w:color w:val="000000" w:themeColor="text1"/>
              </w:rPr>
            </w:pPr>
            <w:r w:rsidRPr="00AA283A">
              <w:rPr>
                <w:color w:val="000000"/>
              </w:rPr>
              <w:t>2</w:t>
            </w:r>
            <w:r w:rsidRPr="00A24BF8">
              <w:rPr>
                <w:color w:val="000000"/>
              </w:rPr>
              <w:t>.</w:t>
            </w:r>
            <w:r w:rsidRPr="00AA283A">
              <w:rPr>
                <w:color w:val="000000"/>
              </w:rPr>
              <w:t>891</w:t>
            </w:r>
          </w:p>
        </w:tc>
        <w:tc>
          <w:tcPr>
            <w:tcW w:w="1646" w:type="dxa"/>
            <w:tcBorders>
              <w:top w:val="nil"/>
              <w:left w:val="nil"/>
              <w:bottom w:val="single" w:sz="4" w:space="0" w:color="auto"/>
              <w:right w:val="single" w:sz="4" w:space="0" w:color="auto"/>
            </w:tcBorders>
            <w:shd w:val="clear" w:color="auto" w:fill="auto"/>
            <w:noWrap/>
            <w:vAlign w:val="center"/>
            <w:hideMark/>
          </w:tcPr>
          <w:p w14:paraId="3BB52C97" w14:textId="606E0B43" w:rsidR="007C052D" w:rsidRPr="00A24BF8" w:rsidRDefault="007C052D" w:rsidP="00AA283A">
            <w:pPr>
              <w:spacing w:before="60" w:after="60"/>
              <w:jc w:val="right"/>
              <w:rPr>
                <w:color w:val="000000" w:themeColor="text1"/>
              </w:rPr>
            </w:pPr>
            <w:r w:rsidRPr="00AA283A">
              <w:rPr>
                <w:color w:val="000000"/>
              </w:rPr>
              <w:t>36</w:t>
            </w:r>
            <w:r w:rsidRPr="00A24BF8">
              <w:rPr>
                <w:color w:val="000000"/>
              </w:rPr>
              <w:t>,</w:t>
            </w:r>
            <w:r w:rsidRPr="00AA283A">
              <w:rPr>
                <w:color w:val="000000"/>
              </w:rPr>
              <w:t>14</w:t>
            </w:r>
          </w:p>
        </w:tc>
        <w:tc>
          <w:tcPr>
            <w:tcW w:w="389" w:type="dxa"/>
            <w:vAlign w:val="center"/>
            <w:hideMark/>
          </w:tcPr>
          <w:p w14:paraId="307C622A" w14:textId="77777777" w:rsidR="007C052D" w:rsidRPr="00AA283A" w:rsidRDefault="007C052D" w:rsidP="00AA283A">
            <w:pPr>
              <w:spacing w:before="60" w:after="60"/>
              <w:rPr>
                <w:color w:val="000000" w:themeColor="text1"/>
              </w:rPr>
            </w:pPr>
          </w:p>
        </w:tc>
      </w:tr>
      <w:tr w:rsidR="007C052D" w:rsidRPr="00A24BF8" w14:paraId="58AABD3B"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7C052D" w:rsidRPr="00A24BF8" w:rsidRDefault="007C052D" w:rsidP="00AA283A">
            <w:pPr>
              <w:spacing w:before="60" w:after="60"/>
              <w:jc w:val="center"/>
              <w:rPr>
                <w:color w:val="000000" w:themeColor="text1"/>
              </w:rPr>
            </w:pPr>
            <w:r w:rsidRPr="00A24BF8">
              <w:rPr>
                <w:color w:val="000000" w:themeColor="text1"/>
              </w:rPr>
              <w:t>39</w:t>
            </w:r>
          </w:p>
        </w:tc>
        <w:tc>
          <w:tcPr>
            <w:tcW w:w="2438" w:type="dxa"/>
            <w:tcBorders>
              <w:top w:val="nil"/>
              <w:left w:val="nil"/>
              <w:bottom w:val="single" w:sz="4" w:space="0" w:color="auto"/>
              <w:right w:val="single" w:sz="4" w:space="0" w:color="auto"/>
            </w:tcBorders>
            <w:shd w:val="clear" w:color="auto" w:fill="auto"/>
            <w:noWrap/>
            <w:vAlign w:val="center"/>
            <w:hideMark/>
          </w:tcPr>
          <w:p w14:paraId="2A5EC585" w14:textId="77777777" w:rsidR="007C052D" w:rsidRPr="00A24BF8" w:rsidRDefault="007C052D" w:rsidP="00AA283A">
            <w:pPr>
              <w:spacing w:before="60" w:after="60"/>
              <w:rPr>
                <w:color w:val="000000" w:themeColor="text1"/>
              </w:rPr>
            </w:pPr>
            <w:r w:rsidRPr="00A24BF8">
              <w:rPr>
                <w:color w:val="000000" w:themeColor="text1"/>
              </w:rPr>
              <w:t>Xã Sơn Ninh</w:t>
            </w:r>
          </w:p>
        </w:tc>
        <w:tc>
          <w:tcPr>
            <w:tcW w:w="2370" w:type="dxa"/>
            <w:tcBorders>
              <w:top w:val="nil"/>
              <w:left w:val="nil"/>
              <w:bottom w:val="single" w:sz="4" w:space="0" w:color="auto"/>
              <w:right w:val="single" w:sz="4" w:space="0" w:color="auto"/>
            </w:tcBorders>
            <w:shd w:val="clear" w:color="auto" w:fill="auto"/>
            <w:noWrap/>
            <w:vAlign w:val="center"/>
            <w:hideMark/>
          </w:tcPr>
          <w:p w14:paraId="10CC50EB"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0948F36F"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EAF954E"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1431F54"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715AC2A" w14:textId="579EA8F8" w:rsidR="007C052D" w:rsidRPr="00A24BF8" w:rsidRDefault="007C052D" w:rsidP="00AA283A">
            <w:pPr>
              <w:spacing w:before="60" w:after="60"/>
              <w:jc w:val="right"/>
              <w:rPr>
                <w:color w:val="000000" w:themeColor="text1"/>
              </w:rPr>
            </w:pPr>
            <w:r w:rsidRPr="00AA283A">
              <w:rPr>
                <w:color w:val="000000" w:themeColor="text1"/>
              </w:rPr>
              <w:t>7,04</w:t>
            </w:r>
          </w:p>
        </w:tc>
        <w:tc>
          <w:tcPr>
            <w:tcW w:w="1386" w:type="dxa"/>
            <w:tcBorders>
              <w:top w:val="nil"/>
              <w:left w:val="nil"/>
              <w:bottom w:val="single" w:sz="4" w:space="0" w:color="auto"/>
              <w:right w:val="single" w:sz="4" w:space="0" w:color="auto"/>
            </w:tcBorders>
            <w:shd w:val="clear" w:color="auto" w:fill="auto"/>
            <w:noWrap/>
            <w:vAlign w:val="center"/>
            <w:hideMark/>
          </w:tcPr>
          <w:p w14:paraId="057A8826" w14:textId="5C9843D6" w:rsidR="007C052D" w:rsidRPr="00A24BF8" w:rsidRDefault="007C052D" w:rsidP="00AA283A">
            <w:pPr>
              <w:spacing w:before="60" w:after="60"/>
              <w:jc w:val="right"/>
              <w:rPr>
                <w:color w:val="000000" w:themeColor="text1"/>
              </w:rPr>
            </w:pPr>
            <w:r w:rsidRPr="00AA283A">
              <w:rPr>
                <w:color w:val="000000" w:themeColor="text1"/>
              </w:rPr>
              <w:t>23,47</w:t>
            </w:r>
          </w:p>
        </w:tc>
        <w:tc>
          <w:tcPr>
            <w:tcW w:w="1646" w:type="dxa"/>
            <w:tcBorders>
              <w:top w:val="nil"/>
              <w:left w:val="nil"/>
              <w:bottom w:val="single" w:sz="4" w:space="0" w:color="auto"/>
              <w:right w:val="single" w:sz="4" w:space="0" w:color="auto"/>
            </w:tcBorders>
            <w:shd w:val="clear" w:color="auto" w:fill="auto"/>
            <w:noWrap/>
            <w:vAlign w:val="center"/>
            <w:hideMark/>
          </w:tcPr>
          <w:p w14:paraId="48C5D8D2" w14:textId="586F408F"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310</w:t>
            </w:r>
          </w:p>
        </w:tc>
        <w:tc>
          <w:tcPr>
            <w:tcW w:w="1646" w:type="dxa"/>
            <w:tcBorders>
              <w:top w:val="nil"/>
              <w:left w:val="nil"/>
              <w:bottom w:val="single" w:sz="4" w:space="0" w:color="auto"/>
              <w:right w:val="single" w:sz="4" w:space="0" w:color="auto"/>
            </w:tcBorders>
            <w:shd w:val="clear" w:color="auto" w:fill="auto"/>
            <w:noWrap/>
            <w:vAlign w:val="center"/>
            <w:hideMark/>
          </w:tcPr>
          <w:p w14:paraId="691BC0E9" w14:textId="00207B0A" w:rsidR="007C052D" w:rsidRPr="00A24BF8" w:rsidRDefault="007C052D" w:rsidP="00AA283A">
            <w:pPr>
              <w:spacing w:before="60" w:after="60"/>
              <w:jc w:val="right"/>
              <w:rPr>
                <w:color w:val="000000" w:themeColor="text1"/>
              </w:rPr>
            </w:pPr>
            <w:r w:rsidRPr="00AA283A">
              <w:rPr>
                <w:color w:val="000000"/>
              </w:rPr>
              <w:t>53</w:t>
            </w:r>
            <w:r w:rsidRPr="00A24BF8">
              <w:rPr>
                <w:color w:val="000000"/>
              </w:rPr>
              <w:t>,</w:t>
            </w:r>
            <w:r w:rsidRPr="00AA283A">
              <w:rPr>
                <w:color w:val="000000"/>
              </w:rPr>
              <w:t>88</w:t>
            </w:r>
          </w:p>
        </w:tc>
        <w:tc>
          <w:tcPr>
            <w:tcW w:w="389" w:type="dxa"/>
            <w:vAlign w:val="center"/>
            <w:hideMark/>
          </w:tcPr>
          <w:p w14:paraId="68C49591" w14:textId="77777777" w:rsidR="007C052D" w:rsidRPr="00AA283A" w:rsidRDefault="007C052D" w:rsidP="00AA283A">
            <w:pPr>
              <w:spacing w:before="60" w:after="60"/>
              <w:rPr>
                <w:color w:val="000000" w:themeColor="text1"/>
              </w:rPr>
            </w:pPr>
          </w:p>
        </w:tc>
      </w:tr>
      <w:tr w:rsidR="007C052D" w:rsidRPr="00A24BF8" w14:paraId="3DA2AAA2"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7C052D" w:rsidRPr="00A24BF8" w:rsidRDefault="007C052D" w:rsidP="00AA283A">
            <w:pPr>
              <w:spacing w:before="60" w:after="60"/>
              <w:jc w:val="center"/>
              <w:rPr>
                <w:color w:val="000000" w:themeColor="text1"/>
              </w:rPr>
            </w:pPr>
            <w:r w:rsidRPr="00A24BF8">
              <w:rPr>
                <w:color w:val="000000" w:themeColor="text1"/>
              </w:rPr>
              <w:t>40</w:t>
            </w:r>
          </w:p>
        </w:tc>
        <w:tc>
          <w:tcPr>
            <w:tcW w:w="2438" w:type="dxa"/>
            <w:tcBorders>
              <w:top w:val="nil"/>
              <w:left w:val="nil"/>
              <w:bottom w:val="single" w:sz="4" w:space="0" w:color="auto"/>
              <w:right w:val="single" w:sz="4" w:space="0" w:color="auto"/>
            </w:tcBorders>
            <w:shd w:val="clear" w:color="auto" w:fill="auto"/>
            <w:noWrap/>
            <w:vAlign w:val="center"/>
            <w:hideMark/>
          </w:tcPr>
          <w:p w14:paraId="5BB02040" w14:textId="77777777" w:rsidR="007C052D" w:rsidRPr="00A24BF8" w:rsidRDefault="007C052D" w:rsidP="00AA283A">
            <w:pPr>
              <w:spacing w:before="60" w:after="60"/>
              <w:rPr>
                <w:color w:val="000000" w:themeColor="text1"/>
              </w:rPr>
            </w:pPr>
            <w:r w:rsidRPr="00A24BF8">
              <w:rPr>
                <w:color w:val="000000" w:themeColor="text1"/>
              </w:rPr>
              <w:t>Xã Sơn Phú</w:t>
            </w:r>
          </w:p>
        </w:tc>
        <w:tc>
          <w:tcPr>
            <w:tcW w:w="2370" w:type="dxa"/>
            <w:tcBorders>
              <w:top w:val="nil"/>
              <w:left w:val="nil"/>
              <w:bottom w:val="single" w:sz="4" w:space="0" w:color="auto"/>
              <w:right w:val="single" w:sz="4" w:space="0" w:color="auto"/>
            </w:tcBorders>
            <w:shd w:val="clear" w:color="auto" w:fill="auto"/>
            <w:noWrap/>
            <w:vAlign w:val="center"/>
            <w:hideMark/>
          </w:tcPr>
          <w:p w14:paraId="0ED22C11"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2FF14279"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58FDB92"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ED2C19E"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65A9B19" w14:textId="0D026317" w:rsidR="007C052D" w:rsidRPr="00A24BF8" w:rsidRDefault="007C052D" w:rsidP="00AA283A">
            <w:pPr>
              <w:spacing w:before="60" w:after="60"/>
              <w:jc w:val="right"/>
              <w:rPr>
                <w:color w:val="000000" w:themeColor="text1"/>
              </w:rPr>
            </w:pPr>
            <w:r w:rsidRPr="00AA283A">
              <w:rPr>
                <w:color w:val="000000" w:themeColor="text1"/>
              </w:rPr>
              <w:t>5,74</w:t>
            </w:r>
          </w:p>
        </w:tc>
        <w:tc>
          <w:tcPr>
            <w:tcW w:w="1386" w:type="dxa"/>
            <w:tcBorders>
              <w:top w:val="nil"/>
              <w:left w:val="nil"/>
              <w:bottom w:val="single" w:sz="4" w:space="0" w:color="auto"/>
              <w:right w:val="single" w:sz="4" w:space="0" w:color="auto"/>
            </w:tcBorders>
            <w:shd w:val="clear" w:color="auto" w:fill="auto"/>
            <w:noWrap/>
            <w:vAlign w:val="center"/>
            <w:hideMark/>
          </w:tcPr>
          <w:p w14:paraId="2CFCD99C" w14:textId="197B35BB" w:rsidR="007C052D" w:rsidRPr="00A24BF8" w:rsidRDefault="007C052D" w:rsidP="00AA283A">
            <w:pPr>
              <w:spacing w:before="60" w:after="60"/>
              <w:jc w:val="right"/>
              <w:rPr>
                <w:color w:val="000000" w:themeColor="text1"/>
              </w:rPr>
            </w:pPr>
            <w:r w:rsidRPr="00AA283A">
              <w:rPr>
                <w:color w:val="000000" w:themeColor="text1"/>
              </w:rPr>
              <w:t>19,15</w:t>
            </w:r>
          </w:p>
        </w:tc>
        <w:tc>
          <w:tcPr>
            <w:tcW w:w="1646" w:type="dxa"/>
            <w:tcBorders>
              <w:top w:val="nil"/>
              <w:left w:val="nil"/>
              <w:bottom w:val="single" w:sz="4" w:space="0" w:color="auto"/>
              <w:right w:val="single" w:sz="4" w:space="0" w:color="auto"/>
            </w:tcBorders>
            <w:shd w:val="clear" w:color="auto" w:fill="auto"/>
            <w:noWrap/>
            <w:vAlign w:val="center"/>
            <w:hideMark/>
          </w:tcPr>
          <w:p w14:paraId="7B35131B" w14:textId="26C90401"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305</w:t>
            </w:r>
          </w:p>
        </w:tc>
        <w:tc>
          <w:tcPr>
            <w:tcW w:w="1646" w:type="dxa"/>
            <w:tcBorders>
              <w:top w:val="nil"/>
              <w:left w:val="nil"/>
              <w:bottom w:val="single" w:sz="4" w:space="0" w:color="auto"/>
              <w:right w:val="single" w:sz="4" w:space="0" w:color="auto"/>
            </w:tcBorders>
            <w:shd w:val="clear" w:color="auto" w:fill="auto"/>
            <w:noWrap/>
            <w:vAlign w:val="center"/>
            <w:hideMark/>
          </w:tcPr>
          <w:p w14:paraId="3E2AE00E" w14:textId="126F419C" w:rsidR="007C052D" w:rsidRPr="00A24BF8" w:rsidRDefault="007C052D" w:rsidP="00AA283A">
            <w:pPr>
              <w:spacing w:before="60" w:after="60"/>
              <w:jc w:val="right"/>
              <w:rPr>
                <w:color w:val="000000" w:themeColor="text1"/>
              </w:rPr>
            </w:pPr>
            <w:r w:rsidRPr="00AA283A">
              <w:rPr>
                <w:color w:val="000000"/>
              </w:rPr>
              <w:t>53</w:t>
            </w:r>
            <w:r w:rsidRPr="00A24BF8">
              <w:rPr>
                <w:color w:val="000000"/>
              </w:rPr>
              <w:t>,</w:t>
            </w:r>
            <w:r w:rsidRPr="00AA283A">
              <w:rPr>
                <w:color w:val="000000"/>
              </w:rPr>
              <w:t>81</w:t>
            </w:r>
          </w:p>
        </w:tc>
        <w:tc>
          <w:tcPr>
            <w:tcW w:w="389" w:type="dxa"/>
            <w:vAlign w:val="center"/>
            <w:hideMark/>
          </w:tcPr>
          <w:p w14:paraId="0DE24CA2" w14:textId="77777777" w:rsidR="007C052D" w:rsidRPr="00AA283A" w:rsidRDefault="007C052D" w:rsidP="00AA283A">
            <w:pPr>
              <w:spacing w:before="60" w:after="60"/>
              <w:rPr>
                <w:color w:val="000000" w:themeColor="text1"/>
              </w:rPr>
            </w:pPr>
          </w:p>
        </w:tc>
      </w:tr>
      <w:tr w:rsidR="007C052D" w:rsidRPr="00A24BF8" w14:paraId="7C979755"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7C052D" w:rsidRPr="00A24BF8" w:rsidRDefault="007C052D" w:rsidP="00AA283A">
            <w:pPr>
              <w:spacing w:before="60" w:after="60"/>
              <w:jc w:val="center"/>
              <w:rPr>
                <w:color w:val="000000" w:themeColor="text1"/>
              </w:rPr>
            </w:pPr>
            <w:r w:rsidRPr="00A24BF8">
              <w:rPr>
                <w:color w:val="000000" w:themeColor="text1"/>
              </w:rPr>
              <w:t>41</w:t>
            </w:r>
          </w:p>
        </w:tc>
        <w:tc>
          <w:tcPr>
            <w:tcW w:w="2438" w:type="dxa"/>
            <w:tcBorders>
              <w:top w:val="nil"/>
              <w:left w:val="nil"/>
              <w:bottom w:val="single" w:sz="4" w:space="0" w:color="auto"/>
              <w:right w:val="single" w:sz="4" w:space="0" w:color="auto"/>
            </w:tcBorders>
            <w:shd w:val="clear" w:color="auto" w:fill="auto"/>
            <w:noWrap/>
            <w:vAlign w:val="center"/>
            <w:hideMark/>
          </w:tcPr>
          <w:p w14:paraId="4CAEB132" w14:textId="77777777" w:rsidR="007C052D" w:rsidRPr="00A24BF8" w:rsidRDefault="007C052D" w:rsidP="00AA283A">
            <w:pPr>
              <w:spacing w:before="60" w:after="60"/>
              <w:rPr>
                <w:color w:val="000000" w:themeColor="text1"/>
              </w:rPr>
            </w:pPr>
            <w:r w:rsidRPr="00A24BF8">
              <w:rPr>
                <w:color w:val="000000" w:themeColor="text1"/>
              </w:rPr>
              <w:t>Xã Sơn Trà</w:t>
            </w:r>
          </w:p>
        </w:tc>
        <w:tc>
          <w:tcPr>
            <w:tcW w:w="2370" w:type="dxa"/>
            <w:tcBorders>
              <w:top w:val="nil"/>
              <w:left w:val="nil"/>
              <w:bottom w:val="single" w:sz="4" w:space="0" w:color="auto"/>
              <w:right w:val="single" w:sz="4" w:space="0" w:color="auto"/>
            </w:tcBorders>
            <w:shd w:val="clear" w:color="auto" w:fill="auto"/>
            <w:noWrap/>
            <w:vAlign w:val="center"/>
            <w:hideMark/>
          </w:tcPr>
          <w:p w14:paraId="64D0B230"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3550D24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89FA46A"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19AD7277"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E0D1087" w14:textId="0FD5E046" w:rsidR="007C052D" w:rsidRPr="00A24BF8" w:rsidRDefault="007C052D" w:rsidP="00AA283A">
            <w:pPr>
              <w:spacing w:before="60" w:after="60"/>
              <w:jc w:val="right"/>
              <w:rPr>
                <w:color w:val="000000" w:themeColor="text1"/>
              </w:rPr>
            </w:pPr>
            <w:r w:rsidRPr="00AA283A">
              <w:rPr>
                <w:color w:val="000000" w:themeColor="text1"/>
              </w:rPr>
              <w:t>7,21</w:t>
            </w:r>
          </w:p>
        </w:tc>
        <w:tc>
          <w:tcPr>
            <w:tcW w:w="1386" w:type="dxa"/>
            <w:tcBorders>
              <w:top w:val="nil"/>
              <w:left w:val="nil"/>
              <w:bottom w:val="single" w:sz="4" w:space="0" w:color="auto"/>
              <w:right w:val="single" w:sz="4" w:space="0" w:color="auto"/>
            </w:tcBorders>
            <w:shd w:val="clear" w:color="auto" w:fill="auto"/>
            <w:noWrap/>
            <w:vAlign w:val="center"/>
            <w:hideMark/>
          </w:tcPr>
          <w:p w14:paraId="463FE7F4" w14:textId="415E98B0" w:rsidR="007C052D" w:rsidRPr="00A24BF8" w:rsidRDefault="007C052D" w:rsidP="00AA283A">
            <w:pPr>
              <w:spacing w:before="60" w:after="60"/>
              <w:jc w:val="right"/>
              <w:rPr>
                <w:color w:val="000000" w:themeColor="text1"/>
              </w:rPr>
            </w:pPr>
            <w:r w:rsidRPr="00AA283A">
              <w:rPr>
                <w:color w:val="000000" w:themeColor="text1"/>
              </w:rPr>
              <w:t>24,05</w:t>
            </w:r>
          </w:p>
        </w:tc>
        <w:tc>
          <w:tcPr>
            <w:tcW w:w="1646" w:type="dxa"/>
            <w:tcBorders>
              <w:top w:val="nil"/>
              <w:left w:val="nil"/>
              <w:bottom w:val="single" w:sz="4" w:space="0" w:color="auto"/>
              <w:right w:val="single" w:sz="4" w:space="0" w:color="auto"/>
            </w:tcBorders>
            <w:shd w:val="clear" w:color="auto" w:fill="auto"/>
            <w:noWrap/>
            <w:vAlign w:val="center"/>
            <w:hideMark/>
          </w:tcPr>
          <w:p w14:paraId="1CB25E79" w14:textId="65147BE4" w:rsidR="007C052D" w:rsidRPr="00A24BF8" w:rsidRDefault="007C052D" w:rsidP="00AA283A">
            <w:pPr>
              <w:spacing w:before="60" w:after="60"/>
              <w:jc w:val="right"/>
              <w:rPr>
                <w:color w:val="000000" w:themeColor="text1"/>
              </w:rPr>
            </w:pPr>
            <w:r w:rsidRPr="00AA283A">
              <w:rPr>
                <w:color w:val="000000"/>
              </w:rPr>
              <w:t>2</w:t>
            </w:r>
            <w:r w:rsidRPr="00A24BF8">
              <w:rPr>
                <w:color w:val="000000"/>
              </w:rPr>
              <w:t>.</w:t>
            </w:r>
            <w:r w:rsidRPr="00AA283A">
              <w:rPr>
                <w:color w:val="000000"/>
              </w:rPr>
              <w:t>985</w:t>
            </w:r>
          </w:p>
        </w:tc>
        <w:tc>
          <w:tcPr>
            <w:tcW w:w="1646" w:type="dxa"/>
            <w:tcBorders>
              <w:top w:val="nil"/>
              <w:left w:val="nil"/>
              <w:bottom w:val="single" w:sz="4" w:space="0" w:color="auto"/>
              <w:right w:val="single" w:sz="4" w:space="0" w:color="auto"/>
            </w:tcBorders>
            <w:shd w:val="clear" w:color="auto" w:fill="auto"/>
            <w:noWrap/>
            <w:vAlign w:val="center"/>
            <w:hideMark/>
          </w:tcPr>
          <w:p w14:paraId="01DF11D7" w14:textId="20BA37DD" w:rsidR="007C052D" w:rsidRPr="00A24BF8" w:rsidRDefault="007C052D" w:rsidP="00AA283A">
            <w:pPr>
              <w:spacing w:before="60" w:after="60"/>
              <w:jc w:val="right"/>
              <w:rPr>
                <w:color w:val="000000" w:themeColor="text1"/>
              </w:rPr>
            </w:pPr>
            <w:r w:rsidRPr="00AA283A">
              <w:rPr>
                <w:color w:val="000000"/>
              </w:rPr>
              <w:t>37</w:t>
            </w:r>
            <w:r w:rsidRPr="00A24BF8">
              <w:rPr>
                <w:color w:val="000000"/>
              </w:rPr>
              <w:t>,</w:t>
            </w:r>
            <w:r w:rsidRPr="00AA283A">
              <w:rPr>
                <w:color w:val="000000"/>
              </w:rPr>
              <w:t>31</w:t>
            </w:r>
          </w:p>
        </w:tc>
        <w:tc>
          <w:tcPr>
            <w:tcW w:w="389" w:type="dxa"/>
            <w:vAlign w:val="center"/>
            <w:hideMark/>
          </w:tcPr>
          <w:p w14:paraId="65BC1C53" w14:textId="77777777" w:rsidR="007C052D" w:rsidRPr="00AA283A" w:rsidRDefault="007C052D" w:rsidP="00AA283A">
            <w:pPr>
              <w:spacing w:before="60" w:after="60"/>
              <w:rPr>
                <w:color w:val="000000" w:themeColor="text1"/>
              </w:rPr>
            </w:pPr>
          </w:p>
        </w:tc>
      </w:tr>
      <w:tr w:rsidR="007C052D" w:rsidRPr="00A24BF8" w14:paraId="01D67D95" w14:textId="77777777" w:rsidTr="007C052D">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7C052D" w:rsidRPr="00A24BF8" w:rsidRDefault="007C052D" w:rsidP="00AA283A">
            <w:pPr>
              <w:spacing w:before="60" w:after="60"/>
              <w:jc w:val="center"/>
              <w:rPr>
                <w:color w:val="000000" w:themeColor="text1"/>
              </w:rPr>
            </w:pPr>
            <w:r w:rsidRPr="00A24BF8">
              <w:rPr>
                <w:color w:val="000000" w:themeColor="text1"/>
              </w:rPr>
              <w:t>42</w:t>
            </w:r>
          </w:p>
        </w:tc>
        <w:tc>
          <w:tcPr>
            <w:tcW w:w="2438" w:type="dxa"/>
            <w:tcBorders>
              <w:top w:val="nil"/>
              <w:left w:val="nil"/>
              <w:bottom w:val="single" w:sz="4" w:space="0" w:color="auto"/>
              <w:right w:val="single" w:sz="4" w:space="0" w:color="auto"/>
            </w:tcBorders>
            <w:shd w:val="clear" w:color="auto" w:fill="auto"/>
            <w:noWrap/>
            <w:vAlign w:val="center"/>
            <w:hideMark/>
          </w:tcPr>
          <w:p w14:paraId="2D374119" w14:textId="77777777" w:rsidR="007C052D" w:rsidRPr="00A24BF8" w:rsidRDefault="007C052D" w:rsidP="00AA283A">
            <w:pPr>
              <w:spacing w:before="60" w:after="60"/>
              <w:rPr>
                <w:color w:val="000000" w:themeColor="text1"/>
              </w:rPr>
            </w:pPr>
            <w:r w:rsidRPr="00A24BF8">
              <w:rPr>
                <w:color w:val="000000" w:themeColor="text1"/>
              </w:rPr>
              <w:t>Xã Sơn Trường</w:t>
            </w:r>
          </w:p>
        </w:tc>
        <w:tc>
          <w:tcPr>
            <w:tcW w:w="2370" w:type="dxa"/>
            <w:tcBorders>
              <w:top w:val="nil"/>
              <w:left w:val="nil"/>
              <w:bottom w:val="single" w:sz="4" w:space="0" w:color="auto"/>
              <w:right w:val="single" w:sz="4" w:space="0" w:color="auto"/>
            </w:tcBorders>
            <w:shd w:val="clear" w:color="auto" w:fill="auto"/>
            <w:noWrap/>
            <w:vAlign w:val="center"/>
            <w:hideMark/>
          </w:tcPr>
          <w:p w14:paraId="3BC91FF8"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2DDC364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41BED34"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F9C7CD9"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16E68CD" w14:textId="3F982988" w:rsidR="007C052D" w:rsidRPr="00A24BF8" w:rsidRDefault="007C052D" w:rsidP="00AA283A">
            <w:pPr>
              <w:spacing w:before="60" w:after="60"/>
              <w:jc w:val="right"/>
              <w:rPr>
                <w:color w:val="000000" w:themeColor="text1"/>
              </w:rPr>
            </w:pPr>
            <w:r w:rsidRPr="00AA283A">
              <w:rPr>
                <w:color w:val="000000" w:themeColor="text1"/>
              </w:rPr>
              <w:t>19,42</w:t>
            </w:r>
          </w:p>
        </w:tc>
        <w:tc>
          <w:tcPr>
            <w:tcW w:w="1386" w:type="dxa"/>
            <w:tcBorders>
              <w:top w:val="nil"/>
              <w:left w:val="nil"/>
              <w:bottom w:val="single" w:sz="4" w:space="0" w:color="auto"/>
              <w:right w:val="single" w:sz="4" w:space="0" w:color="auto"/>
            </w:tcBorders>
            <w:shd w:val="clear" w:color="auto" w:fill="auto"/>
            <w:noWrap/>
            <w:vAlign w:val="center"/>
            <w:hideMark/>
          </w:tcPr>
          <w:p w14:paraId="23B73D64" w14:textId="1D5DDF07" w:rsidR="007C052D" w:rsidRPr="00A24BF8" w:rsidRDefault="007C052D" w:rsidP="00AA283A">
            <w:pPr>
              <w:spacing w:before="60" w:after="60"/>
              <w:jc w:val="right"/>
              <w:rPr>
                <w:color w:val="000000" w:themeColor="text1"/>
              </w:rPr>
            </w:pPr>
            <w:r w:rsidRPr="00AA283A">
              <w:rPr>
                <w:color w:val="000000" w:themeColor="text1"/>
              </w:rPr>
              <w:t>64,73</w:t>
            </w:r>
          </w:p>
        </w:tc>
        <w:tc>
          <w:tcPr>
            <w:tcW w:w="1646" w:type="dxa"/>
            <w:tcBorders>
              <w:top w:val="nil"/>
              <w:left w:val="nil"/>
              <w:bottom w:val="single" w:sz="4" w:space="0" w:color="auto"/>
              <w:right w:val="single" w:sz="4" w:space="0" w:color="auto"/>
            </w:tcBorders>
            <w:shd w:val="clear" w:color="auto" w:fill="auto"/>
            <w:noWrap/>
            <w:vAlign w:val="center"/>
            <w:hideMark/>
          </w:tcPr>
          <w:p w14:paraId="47BAF2A7" w14:textId="3541CA4A"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716</w:t>
            </w:r>
          </w:p>
        </w:tc>
        <w:tc>
          <w:tcPr>
            <w:tcW w:w="1646" w:type="dxa"/>
            <w:tcBorders>
              <w:top w:val="nil"/>
              <w:left w:val="nil"/>
              <w:bottom w:val="single" w:sz="4" w:space="0" w:color="auto"/>
              <w:right w:val="single" w:sz="4" w:space="0" w:color="auto"/>
            </w:tcBorders>
            <w:shd w:val="clear" w:color="auto" w:fill="auto"/>
            <w:noWrap/>
            <w:vAlign w:val="center"/>
            <w:hideMark/>
          </w:tcPr>
          <w:p w14:paraId="69FBDBE3" w14:textId="79DB565D" w:rsidR="007C052D" w:rsidRPr="00A24BF8" w:rsidRDefault="007C052D" w:rsidP="00AA283A">
            <w:pPr>
              <w:spacing w:before="60" w:after="60"/>
              <w:jc w:val="right"/>
              <w:rPr>
                <w:color w:val="000000" w:themeColor="text1"/>
              </w:rPr>
            </w:pPr>
            <w:r w:rsidRPr="00AA283A">
              <w:rPr>
                <w:color w:val="000000"/>
              </w:rPr>
              <w:t>58</w:t>
            </w:r>
            <w:r w:rsidRPr="00A24BF8">
              <w:rPr>
                <w:color w:val="000000"/>
              </w:rPr>
              <w:t>,</w:t>
            </w:r>
            <w:r w:rsidRPr="00AA283A">
              <w:rPr>
                <w:color w:val="000000"/>
              </w:rPr>
              <w:t>95</w:t>
            </w:r>
          </w:p>
        </w:tc>
        <w:tc>
          <w:tcPr>
            <w:tcW w:w="389" w:type="dxa"/>
            <w:vAlign w:val="center"/>
            <w:hideMark/>
          </w:tcPr>
          <w:p w14:paraId="7E2F90E4" w14:textId="77777777" w:rsidR="007C052D" w:rsidRPr="00AA283A" w:rsidRDefault="007C052D" w:rsidP="00AA283A">
            <w:pPr>
              <w:spacing w:before="60" w:after="60"/>
              <w:rPr>
                <w:color w:val="000000" w:themeColor="text1"/>
              </w:rPr>
            </w:pPr>
          </w:p>
        </w:tc>
      </w:tr>
      <w:tr w:rsidR="007C052D" w:rsidRPr="00A24BF8" w14:paraId="4AA22351"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7C052D" w:rsidRPr="00A24BF8" w:rsidRDefault="007C052D" w:rsidP="00AA283A">
            <w:pPr>
              <w:spacing w:before="60" w:after="60"/>
              <w:jc w:val="center"/>
              <w:rPr>
                <w:color w:val="000000" w:themeColor="text1"/>
              </w:rPr>
            </w:pPr>
            <w:r w:rsidRPr="00A24BF8">
              <w:rPr>
                <w:color w:val="000000" w:themeColor="text1"/>
              </w:rPr>
              <w:t>43</w:t>
            </w:r>
          </w:p>
        </w:tc>
        <w:tc>
          <w:tcPr>
            <w:tcW w:w="2438" w:type="dxa"/>
            <w:tcBorders>
              <w:top w:val="nil"/>
              <w:left w:val="nil"/>
              <w:bottom w:val="single" w:sz="4" w:space="0" w:color="auto"/>
              <w:right w:val="single" w:sz="4" w:space="0" w:color="auto"/>
            </w:tcBorders>
            <w:shd w:val="clear" w:color="auto" w:fill="auto"/>
            <w:noWrap/>
            <w:vAlign w:val="center"/>
            <w:hideMark/>
          </w:tcPr>
          <w:p w14:paraId="3864FE50" w14:textId="77777777" w:rsidR="007C052D" w:rsidRPr="00A24BF8" w:rsidRDefault="007C052D" w:rsidP="00AA283A">
            <w:pPr>
              <w:spacing w:before="60" w:after="60"/>
              <w:rPr>
                <w:color w:val="000000" w:themeColor="text1"/>
              </w:rPr>
            </w:pPr>
            <w:r w:rsidRPr="00A24BF8">
              <w:rPr>
                <w:color w:val="000000" w:themeColor="text1"/>
              </w:rPr>
              <w:t>Xã Ân Phú</w:t>
            </w:r>
          </w:p>
        </w:tc>
        <w:tc>
          <w:tcPr>
            <w:tcW w:w="2370" w:type="dxa"/>
            <w:tcBorders>
              <w:top w:val="nil"/>
              <w:left w:val="nil"/>
              <w:bottom w:val="single" w:sz="4" w:space="0" w:color="auto"/>
              <w:right w:val="single" w:sz="4" w:space="0" w:color="auto"/>
            </w:tcBorders>
            <w:shd w:val="clear" w:color="auto" w:fill="auto"/>
            <w:noWrap/>
            <w:vAlign w:val="center"/>
            <w:hideMark/>
          </w:tcPr>
          <w:p w14:paraId="157D0A8C" w14:textId="77777777" w:rsidR="007C052D" w:rsidRPr="00A24BF8" w:rsidRDefault="007C052D" w:rsidP="00AA283A">
            <w:pPr>
              <w:spacing w:before="60" w:after="60"/>
              <w:rPr>
                <w:color w:val="000000" w:themeColor="text1"/>
              </w:rPr>
            </w:pPr>
            <w:r w:rsidRPr="00A24BF8">
              <w:rPr>
                <w:color w:val="000000" w:themeColor="text1"/>
              </w:rPr>
              <w:t>Huyện Vũ Quang</w:t>
            </w:r>
          </w:p>
        </w:tc>
        <w:tc>
          <w:tcPr>
            <w:tcW w:w="1347" w:type="dxa"/>
            <w:tcBorders>
              <w:top w:val="nil"/>
              <w:left w:val="nil"/>
              <w:bottom w:val="single" w:sz="4" w:space="0" w:color="auto"/>
              <w:right w:val="single" w:sz="4" w:space="0" w:color="auto"/>
            </w:tcBorders>
            <w:shd w:val="clear" w:color="auto" w:fill="auto"/>
            <w:noWrap/>
            <w:vAlign w:val="center"/>
            <w:hideMark/>
          </w:tcPr>
          <w:p w14:paraId="790A5B4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D5C720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58D52EF"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9B364B4" w14:textId="3E28F2CB" w:rsidR="007C052D" w:rsidRPr="00A24BF8" w:rsidRDefault="007C052D" w:rsidP="00AA283A">
            <w:pPr>
              <w:spacing w:before="60" w:after="60"/>
              <w:jc w:val="right"/>
              <w:rPr>
                <w:color w:val="000000" w:themeColor="text1"/>
              </w:rPr>
            </w:pPr>
            <w:r w:rsidRPr="00AA283A">
              <w:rPr>
                <w:color w:val="000000" w:themeColor="text1"/>
              </w:rPr>
              <w:t>10,36</w:t>
            </w:r>
          </w:p>
        </w:tc>
        <w:tc>
          <w:tcPr>
            <w:tcW w:w="1386" w:type="dxa"/>
            <w:tcBorders>
              <w:top w:val="nil"/>
              <w:left w:val="nil"/>
              <w:bottom w:val="single" w:sz="4" w:space="0" w:color="auto"/>
              <w:right w:val="single" w:sz="4" w:space="0" w:color="auto"/>
            </w:tcBorders>
            <w:shd w:val="clear" w:color="auto" w:fill="auto"/>
            <w:noWrap/>
            <w:vAlign w:val="center"/>
            <w:hideMark/>
          </w:tcPr>
          <w:p w14:paraId="322B2AFA" w14:textId="16915070" w:rsidR="007C052D" w:rsidRPr="00A24BF8" w:rsidRDefault="007C052D" w:rsidP="00AA283A">
            <w:pPr>
              <w:spacing w:before="60" w:after="60"/>
              <w:jc w:val="right"/>
              <w:rPr>
                <w:color w:val="000000" w:themeColor="text1"/>
              </w:rPr>
            </w:pPr>
            <w:r w:rsidRPr="00AA283A">
              <w:rPr>
                <w:color w:val="000000" w:themeColor="text1"/>
              </w:rPr>
              <w:t>34,54</w:t>
            </w:r>
          </w:p>
        </w:tc>
        <w:tc>
          <w:tcPr>
            <w:tcW w:w="1646" w:type="dxa"/>
            <w:tcBorders>
              <w:top w:val="nil"/>
              <w:left w:val="nil"/>
              <w:bottom w:val="single" w:sz="4" w:space="0" w:color="auto"/>
              <w:right w:val="single" w:sz="4" w:space="0" w:color="auto"/>
            </w:tcBorders>
            <w:shd w:val="clear" w:color="auto" w:fill="auto"/>
            <w:noWrap/>
            <w:vAlign w:val="center"/>
            <w:hideMark/>
          </w:tcPr>
          <w:p w14:paraId="3D1C8DA4" w14:textId="5FC797DA" w:rsidR="007C052D" w:rsidRPr="00A24BF8" w:rsidRDefault="007C052D" w:rsidP="00AA283A">
            <w:pPr>
              <w:spacing w:before="60" w:after="60"/>
              <w:jc w:val="right"/>
              <w:rPr>
                <w:color w:val="000000" w:themeColor="text1"/>
              </w:rPr>
            </w:pPr>
            <w:r w:rsidRPr="00AA283A">
              <w:rPr>
                <w:color w:val="000000"/>
              </w:rPr>
              <w:t>2</w:t>
            </w:r>
            <w:r w:rsidRPr="00A24BF8">
              <w:rPr>
                <w:color w:val="000000"/>
              </w:rPr>
              <w:t>.</w:t>
            </w:r>
            <w:r w:rsidRPr="00AA283A">
              <w:rPr>
                <w:color w:val="000000"/>
              </w:rPr>
              <w:t>117</w:t>
            </w:r>
          </w:p>
        </w:tc>
        <w:tc>
          <w:tcPr>
            <w:tcW w:w="1646" w:type="dxa"/>
            <w:tcBorders>
              <w:top w:val="nil"/>
              <w:left w:val="nil"/>
              <w:bottom w:val="single" w:sz="4" w:space="0" w:color="auto"/>
              <w:right w:val="single" w:sz="4" w:space="0" w:color="auto"/>
            </w:tcBorders>
            <w:shd w:val="clear" w:color="auto" w:fill="auto"/>
            <w:noWrap/>
            <w:vAlign w:val="center"/>
            <w:hideMark/>
          </w:tcPr>
          <w:p w14:paraId="0B7297BC" w14:textId="1BB2A80E" w:rsidR="007C052D" w:rsidRPr="00A24BF8" w:rsidRDefault="007C052D" w:rsidP="00AA283A">
            <w:pPr>
              <w:spacing w:before="60" w:after="60"/>
              <w:jc w:val="right"/>
              <w:rPr>
                <w:color w:val="000000" w:themeColor="text1"/>
              </w:rPr>
            </w:pPr>
            <w:r w:rsidRPr="00AA283A">
              <w:rPr>
                <w:color w:val="000000"/>
              </w:rPr>
              <w:t>26</w:t>
            </w:r>
            <w:r w:rsidRPr="00A24BF8">
              <w:rPr>
                <w:color w:val="000000"/>
              </w:rPr>
              <w:t>,</w:t>
            </w:r>
            <w:r w:rsidRPr="00AA283A">
              <w:rPr>
                <w:color w:val="000000"/>
              </w:rPr>
              <w:t>46</w:t>
            </w:r>
          </w:p>
        </w:tc>
        <w:tc>
          <w:tcPr>
            <w:tcW w:w="389" w:type="dxa"/>
            <w:vAlign w:val="center"/>
            <w:hideMark/>
          </w:tcPr>
          <w:p w14:paraId="4633C1E4" w14:textId="77777777" w:rsidR="007C052D" w:rsidRPr="00AA283A" w:rsidRDefault="007C052D" w:rsidP="00AA283A">
            <w:pPr>
              <w:spacing w:before="60" w:after="60"/>
              <w:rPr>
                <w:color w:val="000000" w:themeColor="text1"/>
              </w:rPr>
            </w:pPr>
          </w:p>
        </w:tc>
      </w:tr>
      <w:tr w:rsidR="007C052D" w:rsidRPr="00A24BF8" w14:paraId="5C185334"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7C052D" w:rsidRPr="00A24BF8" w:rsidRDefault="007C052D" w:rsidP="00AA283A">
            <w:pPr>
              <w:spacing w:before="60" w:after="60"/>
              <w:jc w:val="center"/>
              <w:rPr>
                <w:color w:val="000000" w:themeColor="text1"/>
              </w:rPr>
            </w:pPr>
            <w:r w:rsidRPr="00A24BF8">
              <w:rPr>
                <w:color w:val="000000" w:themeColor="text1"/>
              </w:rPr>
              <w:t>44</w:t>
            </w:r>
          </w:p>
        </w:tc>
        <w:tc>
          <w:tcPr>
            <w:tcW w:w="2438" w:type="dxa"/>
            <w:tcBorders>
              <w:top w:val="nil"/>
              <w:left w:val="nil"/>
              <w:bottom w:val="single" w:sz="4" w:space="0" w:color="auto"/>
              <w:right w:val="single" w:sz="4" w:space="0" w:color="auto"/>
            </w:tcBorders>
            <w:shd w:val="clear" w:color="auto" w:fill="auto"/>
            <w:noWrap/>
            <w:vAlign w:val="center"/>
            <w:hideMark/>
          </w:tcPr>
          <w:p w14:paraId="119E54BC" w14:textId="77777777" w:rsidR="007C052D" w:rsidRPr="00A24BF8" w:rsidRDefault="007C052D" w:rsidP="00AA283A">
            <w:pPr>
              <w:spacing w:before="60" w:after="60"/>
              <w:rPr>
                <w:color w:val="000000" w:themeColor="text1"/>
              </w:rPr>
            </w:pPr>
            <w:r w:rsidRPr="00A24BF8">
              <w:rPr>
                <w:color w:val="000000" w:themeColor="text1"/>
              </w:rPr>
              <w:t>Xã Đức Bồng</w:t>
            </w:r>
          </w:p>
        </w:tc>
        <w:tc>
          <w:tcPr>
            <w:tcW w:w="2370" w:type="dxa"/>
            <w:tcBorders>
              <w:top w:val="nil"/>
              <w:left w:val="nil"/>
              <w:bottom w:val="single" w:sz="4" w:space="0" w:color="auto"/>
              <w:right w:val="single" w:sz="4" w:space="0" w:color="auto"/>
            </w:tcBorders>
            <w:shd w:val="clear" w:color="auto" w:fill="auto"/>
            <w:noWrap/>
            <w:vAlign w:val="center"/>
            <w:hideMark/>
          </w:tcPr>
          <w:p w14:paraId="02256068" w14:textId="77777777" w:rsidR="007C052D" w:rsidRPr="00A24BF8" w:rsidRDefault="007C052D" w:rsidP="00AA283A">
            <w:pPr>
              <w:spacing w:before="60" w:after="60"/>
              <w:rPr>
                <w:color w:val="000000" w:themeColor="text1"/>
              </w:rPr>
            </w:pPr>
            <w:r w:rsidRPr="00A24BF8">
              <w:rPr>
                <w:color w:val="000000" w:themeColor="text1"/>
              </w:rPr>
              <w:t>Huyện Vũ Quang</w:t>
            </w:r>
          </w:p>
        </w:tc>
        <w:tc>
          <w:tcPr>
            <w:tcW w:w="1347" w:type="dxa"/>
            <w:tcBorders>
              <w:top w:val="nil"/>
              <w:left w:val="nil"/>
              <w:bottom w:val="single" w:sz="4" w:space="0" w:color="auto"/>
              <w:right w:val="single" w:sz="4" w:space="0" w:color="auto"/>
            </w:tcBorders>
            <w:shd w:val="clear" w:color="auto" w:fill="auto"/>
            <w:noWrap/>
            <w:vAlign w:val="center"/>
            <w:hideMark/>
          </w:tcPr>
          <w:p w14:paraId="6EF01A6B"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C327443"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8905ED8"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35935E15" w14:textId="72A8F071" w:rsidR="007C052D" w:rsidRPr="00A24BF8" w:rsidRDefault="007C052D" w:rsidP="00AA283A">
            <w:pPr>
              <w:spacing w:before="60" w:after="60"/>
              <w:jc w:val="right"/>
              <w:rPr>
                <w:color w:val="000000" w:themeColor="text1"/>
              </w:rPr>
            </w:pPr>
            <w:r w:rsidRPr="00AA283A">
              <w:rPr>
                <w:color w:val="000000" w:themeColor="text1"/>
              </w:rPr>
              <w:t>14,74</w:t>
            </w:r>
          </w:p>
        </w:tc>
        <w:tc>
          <w:tcPr>
            <w:tcW w:w="1386" w:type="dxa"/>
            <w:tcBorders>
              <w:top w:val="nil"/>
              <w:left w:val="nil"/>
              <w:bottom w:val="single" w:sz="4" w:space="0" w:color="auto"/>
              <w:right w:val="single" w:sz="4" w:space="0" w:color="auto"/>
            </w:tcBorders>
            <w:shd w:val="clear" w:color="auto" w:fill="auto"/>
            <w:noWrap/>
            <w:vAlign w:val="center"/>
            <w:hideMark/>
          </w:tcPr>
          <w:p w14:paraId="718D2EC2" w14:textId="47054F59" w:rsidR="007C052D" w:rsidRPr="00A24BF8" w:rsidRDefault="007C052D" w:rsidP="00AA283A">
            <w:pPr>
              <w:spacing w:before="60" w:after="60"/>
              <w:jc w:val="right"/>
              <w:rPr>
                <w:color w:val="000000" w:themeColor="text1"/>
              </w:rPr>
            </w:pPr>
            <w:r w:rsidRPr="00AA283A">
              <w:rPr>
                <w:color w:val="000000" w:themeColor="text1"/>
              </w:rPr>
              <w:t>49,12</w:t>
            </w:r>
          </w:p>
        </w:tc>
        <w:tc>
          <w:tcPr>
            <w:tcW w:w="1646" w:type="dxa"/>
            <w:tcBorders>
              <w:top w:val="nil"/>
              <w:left w:val="nil"/>
              <w:bottom w:val="single" w:sz="4" w:space="0" w:color="auto"/>
              <w:right w:val="single" w:sz="4" w:space="0" w:color="auto"/>
            </w:tcBorders>
            <w:shd w:val="clear" w:color="auto" w:fill="auto"/>
            <w:noWrap/>
            <w:vAlign w:val="center"/>
            <w:hideMark/>
          </w:tcPr>
          <w:p w14:paraId="5047AE3B" w14:textId="31C1E306"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544</w:t>
            </w:r>
          </w:p>
        </w:tc>
        <w:tc>
          <w:tcPr>
            <w:tcW w:w="1646" w:type="dxa"/>
            <w:tcBorders>
              <w:top w:val="nil"/>
              <w:left w:val="nil"/>
              <w:bottom w:val="single" w:sz="4" w:space="0" w:color="auto"/>
              <w:right w:val="single" w:sz="4" w:space="0" w:color="auto"/>
            </w:tcBorders>
            <w:shd w:val="clear" w:color="auto" w:fill="auto"/>
            <w:noWrap/>
            <w:vAlign w:val="center"/>
            <w:hideMark/>
          </w:tcPr>
          <w:p w14:paraId="68F3DAAF" w14:textId="0F1C6B22" w:rsidR="007C052D" w:rsidRPr="00A24BF8" w:rsidRDefault="007C052D" w:rsidP="00AA283A">
            <w:pPr>
              <w:spacing w:before="60" w:after="60"/>
              <w:jc w:val="right"/>
              <w:rPr>
                <w:color w:val="000000" w:themeColor="text1"/>
              </w:rPr>
            </w:pPr>
            <w:r w:rsidRPr="00AA283A">
              <w:rPr>
                <w:color w:val="000000"/>
              </w:rPr>
              <w:t>44</w:t>
            </w:r>
            <w:r w:rsidRPr="00A24BF8">
              <w:rPr>
                <w:color w:val="000000"/>
              </w:rPr>
              <w:t>,</w:t>
            </w:r>
            <w:r w:rsidRPr="00AA283A">
              <w:rPr>
                <w:color w:val="000000"/>
              </w:rPr>
              <w:t>30</w:t>
            </w:r>
          </w:p>
        </w:tc>
        <w:tc>
          <w:tcPr>
            <w:tcW w:w="389" w:type="dxa"/>
            <w:vAlign w:val="center"/>
            <w:hideMark/>
          </w:tcPr>
          <w:p w14:paraId="6E194FD3" w14:textId="77777777" w:rsidR="007C052D" w:rsidRPr="00AA283A" w:rsidRDefault="007C052D" w:rsidP="00AA283A">
            <w:pPr>
              <w:spacing w:before="60" w:after="60"/>
              <w:rPr>
                <w:color w:val="000000" w:themeColor="text1"/>
              </w:rPr>
            </w:pPr>
          </w:p>
        </w:tc>
      </w:tr>
      <w:tr w:rsidR="007C052D" w:rsidRPr="00A24BF8" w14:paraId="084C2E33"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7C052D" w:rsidRPr="00A24BF8" w:rsidRDefault="007C052D" w:rsidP="00AA283A">
            <w:pPr>
              <w:spacing w:before="60" w:after="60"/>
              <w:jc w:val="center"/>
              <w:rPr>
                <w:color w:val="000000" w:themeColor="text1"/>
              </w:rPr>
            </w:pPr>
            <w:r w:rsidRPr="00A24BF8">
              <w:rPr>
                <w:color w:val="000000" w:themeColor="text1"/>
              </w:rPr>
              <w:t>45</w:t>
            </w:r>
          </w:p>
        </w:tc>
        <w:tc>
          <w:tcPr>
            <w:tcW w:w="2438" w:type="dxa"/>
            <w:tcBorders>
              <w:top w:val="nil"/>
              <w:left w:val="nil"/>
              <w:bottom w:val="single" w:sz="4" w:space="0" w:color="auto"/>
              <w:right w:val="single" w:sz="4" w:space="0" w:color="auto"/>
            </w:tcBorders>
            <w:shd w:val="clear" w:color="auto" w:fill="auto"/>
            <w:noWrap/>
            <w:vAlign w:val="center"/>
            <w:hideMark/>
          </w:tcPr>
          <w:p w14:paraId="33B6D2BA" w14:textId="77777777" w:rsidR="007C052D" w:rsidRPr="00A24BF8" w:rsidRDefault="007C052D" w:rsidP="00AA283A">
            <w:pPr>
              <w:spacing w:before="60" w:after="60"/>
              <w:rPr>
                <w:color w:val="000000" w:themeColor="text1"/>
              </w:rPr>
            </w:pPr>
            <w:r w:rsidRPr="00A24BF8">
              <w:rPr>
                <w:color w:val="000000" w:themeColor="text1"/>
              </w:rPr>
              <w:t>Xã Đức Giang</w:t>
            </w:r>
          </w:p>
        </w:tc>
        <w:tc>
          <w:tcPr>
            <w:tcW w:w="2370" w:type="dxa"/>
            <w:tcBorders>
              <w:top w:val="nil"/>
              <w:left w:val="nil"/>
              <w:bottom w:val="single" w:sz="4" w:space="0" w:color="auto"/>
              <w:right w:val="single" w:sz="4" w:space="0" w:color="auto"/>
            </w:tcBorders>
            <w:shd w:val="clear" w:color="auto" w:fill="auto"/>
            <w:noWrap/>
            <w:vAlign w:val="center"/>
            <w:hideMark/>
          </w:tcPr>
          <w:p w14:paraId="07BEFA6C" w14:textId="77777777" w:rsidR="007C052D" w:rsidRPr="00A24BF8" w:rsidRDefault="007C052D" w:rsidP="00AA283A">
            <w:pPr>
              <w:spacing w:before="60" w:after="60"/>
              <w:rPr>
                <w:color w:val="000000" w:themeColor="text1"/>
              </w:rPr>
            </w:pPr>
            <w:r w:rsidRPr="00A24BF8">
              <w:rPr>
                <w:color w:val="000000" w:themeColor="text1"/>
              </w:rPr>
              <w:t>Huyện Vũ Quang</w:t>
            </w:r>
          </w:p>
        </w:tc>
        <w:tc>
          <w:tcPr>
            <w:tcW w:w="1347" w:type="dxa"/>
            <w:tcBorders>
              <w:top w:val="nil"/>
              <w:left w:val="nil"/>
              <w:bottom w:val="single" w:sz="4" w:space="0" w:color="auto"/>
              <w:right w:val="single" w:sz="4" w:space="0" w:color="auto"/>
            </w:tcBorders>
            <w:shd w:val="clear" w:color="auto" w:fill="auto"/>
            <w:noWrap/>
            <w:vAlign w:val="center"/>
            <w:hideMark/>
          </w:tcPr>
          <w:p w14:paraId="4499B45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7A81C6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A21DC70"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0129AF7" w14:textId="3354C770" w:rsidR="007C052D" w:rsidRPr="00A24BF8" w:rsidRDefault="007C052D" w:rsidP="00AA283A">
            <w:pPr>
              <w:spacing w:before="60" w:after="60"/>
              <w:jc w:val="right"/>
              <w:rPr>
                <w:color w:val="000000" w:themeColor="text1"/>
              </w:rPr>
            </w:pPr>
            <w:r w:rsidRPr="00AA283A">
              <w:rPr>
                <w:color w:val="000000" w:themeColor="text1"/>
              </w:rPr>
              <w:t>11,39</w:t>
            </w:r>
          </w:p>
        </w:tc>
        <w:tc>
          <w:tcPr>
            <w:tcW w:w="1386" w:type="dxa"/>
            <w:tcBorders>
              <w:top w:val="nil"/>
              <w:left w:val="nil"/>
              <w:bottom w:val="single" w:sz="4" w:space="0" w:color="auto"/>
              <w:right w:val="single" w:sz="4" w:space="0" w:color="auto"/>
            </w:tcBorders>
            <w:shd w:val="clear" w:color="auto" w:fill="auto"/>
            <w:noWrap/>
            <w:vAlign w:val="center"/>
            <w:hideMark/>
          </w:tcPr>
          <w:p w14:paraId="44CFCD3F" w14:textId="3BED885D" w:rsidR="007C052D" w:rsidRPr="00A24BF8" w:rsidRDefault="007C052D" w:rsidP="00AA283A">
            <w:pPr>
              <w:spacing w:before="60" w:after="60"/>
              <w:jc w:val="right"/>
              <w:rPr>
                <w:color w:val="000000" w:themeColor="text1"/>
              </w:rPr>
            </w:pPr>
            <w:r w:rsidRPr="00AA283A">
              <w:rPr>
                <w:color w:val="000000" w:themeColor="text1"/>
              </w:rPr>
              <w:t>37,97</w:t>
            </w:r>
          </w:p>
        </w:tc>
        <w:tc>
          <w:tcPr>
            <w:tcW w:w="1646" w:type="dxa"/>
            <w:tcBorders>
              <w:top w:val="nil"/>
              <w:left w:val="nil"/>
              <w:bottom w:val="single" w:sz="4" w:space="0" w:color="auto"/>
              <w:right w:val="single" w:sz="4" w:space="0" w:color="auto"/>
            </w:tcBorders>
            <w:shd w:val="clear" w:color="auto" w:fill="auto"/>
            <w:noWrap/>
            <w:vAlign w:val="center"/>
            <w:hideMark/>
          </w:tcPr>
          <w:p w14:paraId="7301C9B8" w14:textId="229536CC"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26A47DE6" w14:textId="5C4DD1B7" w:rsidR="007C052D" w:rsidRPr="00A24BF8" w:rsidRDefault="007C052D" w:rsidP="00AA283A">
            <w:pPr>
              <w:spacing w:before="60" w:after="60"/>
              <w:jc w:val="right"/>
              <w:rPr>
                <w:color w:val="000000" w:themeColor="text1"/>
              </w:rPr>
            </w:pPr>
            <w:r w:rsidRPr="00AA283A">
              <w:rPr>
                <w:color w:val="000000"/>
              </w:rPr>
              <w:t>38</w:t>
            </w:r>
            <w:r w:rsidRPr="00A24BF8">
              <w:rPr>
                <w:color w:val="000000"/>
              </w:rPr>
              <w:t>,</w:t>
            </w:r>
            <w:r w:rsidRPr="00AA283A">
              <w:rPr>
                <w:color w:val="000000"/>
              </w:rPr>
              <w:t>89</w:t>
            </w:r>
          </w:p>
        </w:tc>
        <w:tc>
          <w:tcPr>
            <w:tcW w:w="389" w:type="dxa"/>
            <w:vAlign w:val="center"/>
            <w:hideMark/>
          </w:tcPr>
          <w:p w14:paraId="0F7EA352" w14:textId="77777777" w:rsidR="007C052D" w:rsidRPr="00AA283A" w:rsidRDefault="007C052D" w:rsidP="00AA283A">
            <w:pPr>
              <w:spacing w:before="60" w:after="60"/>
              <w:rPr>
                <w:color w:val="000000" w:themeColor="text1"/>
              </w:rPr>
            </w:pPr>
          </w:p>
        </w:tc>
      </w:tr>
      <w:tr w:rsidR="007C052D" w:rsidRPr="00A24BF8" w14:paraId="4E2CD31D"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7C052D" w:rsidRPr="00A24BF8" w:rsidRDefault="007C052D" w:rsidP="00AA283A">
            <w:pPr>
              <w:spacing w:before="60" w:after="60"/>
              <w:jc w:val="center"/>
              <w:rPr>
                <w:color w:val="000000" w:themeColor="text1"/>
              </w:rPr>
            </w:pPr>
            <w:r w:rsidRPr="00A24BF8">
              <w:rPr>
                <w:color w:val="000000" w:themeColor="text1"/>
              </w:rPr>
              <w:t>46</w:t>
            </w:r>
          </w:p>
        </w:tc>
        <w:tc>
          <w:tcPr>
            <w:tcW w:w="2438" w:type="dxa"/>
            <w:tcBorders>
              <w:top w:val="nil"/>
              <w:left w:val="nil"/>
              <w:bottom w:val="single" w:sz="4" w:space="0" w:color="auto"/>
              <w:right w:val="single" w:sz="4" w:space="0" w:color="auto"/>
            </w:tcBorders>
            <w:shd w:val="clear" w:color="auto" w:fill="auto"/>
            <w:noWrap/>
            <w:vAlign w:val="center"/>
            <w:hideMark/>
          </w:tcPr>
          <w:p w14:paraId="0AB44920" w14:textId="77777777" w:rsidR="007C052D" w:rsidRPr="00A24BF8" w:rsidRDefault="007C052D" w:rsidP="00AA283A">
            <w:pPr>
              <w:spacing w:before="60" w:after="60"/>
              <w:rPr>
                <w:color w:val="000000" w:themeColor="text1"/>
              </w:rPr>
            </w:pPr>
            <w:r w:rsidRPr="00A24BF8">
              <w:rPr>
                <w:color w:val="000000" w:themeColor="text1"/>
              </w:rPr>
              <w:t>Xã Đức Hương</w:t>
            </w:r>
          </w:p>
        </w:tc>
        <w:tc>
          <w:tcPr>
            <w:tcW w:w="2370" w:type="dxa"/>
            <w:tcBorders>
              <w:top w:val="nil"/>
              <w:left w:val="nil"/>
              <w:bottom w:val="single" w:sz="4" w:space="0" w:color="auto"/>
              <w:right w:val="single" w:sz="4" w:space="0" w:color="auto"/>
            </w:tcBorders>
            <w:shd w:val="clear" w:color="auto" w:fill="auto"/>
            <w:noWrap/>
            <w:vAlign w:val="center"/>
            <w:hideMark/>
          </w:tcPr>
          <w:p w14:paraId="41660081" w14:textId="77777777" w:rsidR="007C052D" w:rsidRPr="00A24BF8" w:rsidRDefault="007C052D" w:rsidP="00AA283A">
            <w:pPr>
              <w:spacing w:before="60" w:after="60"/>
              <w:rPr>
                <w:color w:val="000000" w:themeColor="text1"/>
              </w:rPr>
            </w:pPr>
            <w:r w:rsidRPr="00A24BF8">
              <w:rPr>
                <w:color w:val="000000" w:themeColor="text1"/>
              </w:rPr>
              <w:t>Huyện Vũ Quang</w:t>
            </w:r>
          </w:p>
        </w:tc>
        <w:tc>
          <w:tcPr>
            <w:tcW w:w="1347" w:type="dxa"/>
            <w:tcBorders>
              <w:top w:val="nil"/>
              <w:left w:val="nil"/>
              <w:bottom w:val="single" w:sz="4" w:space="0" w:color="auto"/>
              <w:right w:val="single" w:sz="4" w:space="0" w:color="auto"/>
            </w:tcBorders>
            <w:shd w:val="clear" w:color="auto" w:fill="auto"/>
            <w:noWrap/>
            <w:vAlign w:val="center"/>
            <w:hideMark/>
          </w:tcPr>
          <w:p w14:paraId="012E3154"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4271C89"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60819C8"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FD1D0A5" w14:textId="3CE123D3" w:rsidR="007C052D" w:rsidRPr="00A24BF8" w:rsidRDefault="007C052D" w:rsidP="00AA283A">
            <w:pPr>
              <w:spacing w:before="60" w:after="60"/>
              <w:jc w:val="right"/>
              <w:rPr>
                <w:color w:val="000000" w:themeColor="text1"/>
              </w:rPr>
            </w:pPr>
            <w:r w:rsidRPr="00AA283A">
              <w:rPr>
                <w:color w:val="000000" w:themeColor="text1"/>
              </w:rPr>
              <w:t>17,60</w:t>
            </w:r>
          </w:p>
        </w:tc>
        <w:tc>
          <w:tcPr>
            <w:tcW w:w="1386" w:type="dxa"/>
            <w:tcBorders>
              <w:top w:val="nil"/>
              <w:left w:val="nil"/>
              <w:bottom w:val="single" w:sz="4" w:space="0" w:color="auto"/>
              <w:right w:val="single" w:sz="4" w:space="0" w:color="auto"/>
            </w:tcBorders>
            <w:shd w:val="clear" w:color="auto" w:fill="auto"/>
            <w:noWrap/>
            <w:vAlign w:val="center"/>
            <w:hideMark/>
          </w:tcPr>
          <w:p w14:paraId="4F3E0C41" w14:textId="3D6EF2E3" w:rsidR="007C052D" w:rsidRPr="00A24BF8" w:rsidRDefault="007C052D" w:rsidP="00AA283A">
            <w:pPr>
              <w:spacing w:before="60" w:after="60"/>
              <w:jc w:val="right"/>
              <w:rPr>
                <w:color w:val="000000" w:themeColor="text1"/>
              </w:rPr>
            </w:pPr>
            <w:r w:rsidRPr="00AA283A">
              <w:rPr>
                <w:color w:val="000000" w:themeColor="text1"/>
              </w:rPr>
              <w:t>58,67</w:t>
            </w:r>
          </w:p>
        </w:tc>
        <w:tc>
          <w:tcPr>
            <w:tcW w:w="1646" w:type="dxa"/>
            <w:tcBorders>
              <w:top w:val="nil"/>
              <w:left w:val="nil"/>
              <w:bottom w:val="single" w:sz="4" w:space="0" w:color="auto"/>
              <w:right w:val="single" w:sz="4" w:space="0" w:color="auto"/>
            </w:tcBorders>
            <w:shd w:val="clear" w:color="auto" w:fill="auto"/>
            <w:noWrap/>
            <w:vAlign w:val="center"/>
            <w:hideMark/>
          </w:tcPr>
          <w:p w14:paraId="1A68E9F0" w14:textId="6468BF29"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001</w:t>
            </w:r>
          </w:p>
        </w:tc>
        <w:tc>
          <w:tcPr>
            <w:tcW w:w="1646" w:type="dxa"/>
            <w:tcBorders>
              <w:top w:val="nil"/>
              <w:left w:val="nil"/>
              <w:bottom w:val="single" w:sz="4" w:space="0" w:color="auto"/>
              <w:right w:val="single" w:sz="4" w:space="0" w:color="auto"/>
            </w:tcBorders>
            <w:shd w:val="clear" w:color="auto" w:fill="auto"/>
            <w:noWrap/>
            <w:vAlign w:val="center"/>
            <w:hideMark/>
          </w:tcPr>
          <w:p w14:paraId="45E36B3D" w14:textId="56A1DC63" w:rsidR="007C052D" w:rsidRPr="00A24BF8" w:rsidRDefault="007C052D" w:rsidP="00AA283A">
            <w:pPr>
              <w:spacing w:before="60" w:after="60"/>
              <w:jc w:val="right"/>
              <w:rPr>
                <w:color w:val="000000" w:themeColor="text1"/>
              </w:rPr>
            </w:pPr>
            <w:r w:rsidRPr="00AA283A">
              <w:rPr>
                <w:color w:val="000000"/>
              </w:rPr>
              <w:t>50</w:t>
            </w:r>
            <w:r w:rsidRPr="00A24BF8">
              <w:rPr>
                <w:color w:val="000000"/>
              </w:rPr>
              <w:t>,</w:t>
            </w:r>
            <w:r w:rsidRPr="00AA283A">
              <w:rPr>
                <w:color w:val="000000"/>
              </w:rPr>
              <w:t>01</w:t>
            </w:r>
          </w:p>
        </w:tc>
        <w:tc>
          <w:tcPr>
            <w:tcW w:w="389" w:type="dxa"/>
            <w:vAlign w:val="center"/>
            <w:hideMark/>
          </w:tcPr>
          <w:p w14:paraId="4095CED7" w14:textId="77777777" w:rsidR="007C052D" w:rsidRPr="00AA283A" w:rsidRDefault="007C052D" w:rsidP="00AA283A">
            <w:pPr>
              <w:spacing w:before="60" w:after="60"/>
              <w:rPr>
                <w:color w:val="000000" w:themeColor="text1"/>
              </w:rPr>
            </w:pPr>
          </w:p>
        </w:tc>
      </w:tr>
      <w:tr w:rsidR="007C052D" w:rsidRPr="00A24BF8" w14:paraId="736AEAF4"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7C052D" w:rsidRPr="00A24BF8" w:rsidRDefault="007C052D" w:rsidP="00AA283A">
            <w:pPr>
              <w:spacing w:before="60" w:after="60"/>
              <w:jc w:val="center"/>
              <w:rPr>
                <w:color w:val="000000" w:themeColor="text1"/>
              </w:rPr>
            </w:pPr>
            <w:r w:rsidRPr="00A24BF8">
              <w:rPr>
                <w:color w:val="000000" w:themeColor="text1"/>
              </w:rPr>
              <w:lastRenderedPageBreak/>
              <w:t>47</w:t>
            </w:r>
          </w:p>
        </w:tc>
        <w:tc>
          <w:tcPr>
            <w:tcW w:w="2438" w:type="dxa"/>
            <w:tcBorders>
              <w:top w:val="nil"/>
              <w:left w:val="nil"/>
              <w:bottom w:val="single" w:sz="4" w:space="0" w:color="auto"/>
              <w:right w:val="single" w:sz="4" w:space="0" w:color="auto"/>
            </w:tcBorders>
            <w:shd w:val="clear" w:color="auto" w:fill="auto"/>
            <w:noWrap/>
            <w:vAlign w:val="center"/>
            <w:hideMark/>
          </w:tcPr>
          <w:p w14:paraId="656B5646" w14:textId="77777777" w:rsidR="007C052D" w:rsidRPr="00A24BF8" w:rsidRDefault="007C052D" w:rsidP="00AA283A">
            <w:pPr>
              <w:spacing w:before="60" w:after="60"/>
              <w:rPr>
                <w:color w:val="000000" w:themeColor="text1"/>
              </w:rPr>
            </w:pPr>
            <w:r w:rsidRPr="00A24BF8">
              <w:rPr>
                <w:color w:val="000000" w:themeColor="text1"/>
              </w:rPr>
              <w:t>Xã Hương Trà</w:t>
            </w:r>
          </w:p>
        </w:tc>
        <w:tc>
          <w:tcPr>
            <w:tcW w:w="2370" w:type="dxa"/>
            <w:tcBorders>
              <w:top w:val="nil"/>
              <w:left w:val="nil"/>
              <w:bottom w:val="single" w:sz="4" w:space="0" w:color="auto"/>
              <w:right w:val="single" w:sz="4" w:space="0" w:color="auto"/>
            </w:tcBorders>
            <w:shd w:val="clear" w:color="auto" w:fill="auto"/>
            <w:noWrap/>
            <w:vAlign w:val="center"/>
            <w:hideMark/>
          </w:tcPr>
          <w:p w14:paraId="61D9BAF5" w14:textId="77777777" w:rsidR="007C052D" w:rsidRPr="00A24BF8" w:rsidRDefault="007C052D" w:rsidP="00AA283A">
            <w:pPr>
              <w:spacing w:before="60" w:after="60"/>
              <w:rPr>
                <w:color w:val="000000" w:themeColor="text1"/>
              </w:rPr>
            </w:pPr>
            <w:r w:rsidRPr="00A24BF8">
              <w:rPr>
                <w:color w:val="000000" w:themeColor="text1"/>
              </w:rPr>
              <w:t>Huyện Hương Khê</w:t>
            </w:r>
          </w:p>
        </w:tc>
        <w:tc>
          <w:tcPr>
            <w:tcW w:w="1347" w:type="dxa"/>
            <w:tcBorders>
              <w:top w:val="nil"/>
              <w:left w:val="nil"/>
              <w:bottom w:val="single" w:sz="4" w:space="0" w:color="auto"/>
              <w:right w:val="single" w:sz="4" w:space="0" w:color="auto"/>
            </w:tcBorders>
            <w:shd w:val="clear" w:color="auto" w:fill="auto"/>
            <w:noWrap/>
            <w:vAlign w:val="center"/>
            <w:hideMark/>
          </w:tcPr>
          <w:p w14:paraId="78E628AF"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0B3C00E"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83D47F8"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1FEF96A" w14:textId="09FD38CE" w:rsidR="007C052D" w:rsidRPr="00A24BF8" w:rsidRDefault="007C052D" w:rsidP="00AA283A">
            <w:pPr>
              <w:spacing w:before="60" w:after="60"/>
              <w:jc w:val="right"/>
              <w:rPr>
                <w:color w:val="000000" w:themeColor="text1"/>
              </w:rPr>
            </w:pPr>
            <w:r w:rsidRPr="00AA283A">
              <w:rPr>
                <w:color w:val="000000" w:themeColor="text1"/>
              </w:rPr>
              <w:t>15,03</w:t>
            </w:r>
          </w:p>
        </w:tc>
        <w:tc>
          <w:tcPr>
            <w:tcW w:w="1386" w:type="dxa"/>
            <w:tcBorders>
              <w:top w:val="nil"/>
              <w:left w:val="nil"/>
              <w:bottom w:val="single" w:sz="4" w:space="0" w:color="auto"/>
              <w:right w:val="single" w:sz="4" w:space="0" w:color="auto"/>
            </w:tcBorders>
            <w:shd w:val="clear" w:color="auto" w:fill="auto"/>
            <w:noWrap/>
            <w:vAlign w:val="center"/>
            <w:hideMark/>
          </w:tcPr>
          <w:p w14:paraId="0DB34F52" w14:textId="1A1D8694" w:rsidR="007C052D" w:rsidRPr="00A24BF8" w:rsidRDefault="007C052D" w:rsidP="00AA283A">
            <w:pPr>
              <w:spacing w:before="60" w:after="60"/>
              <w:jc w:val="right"/>
              <w:rPr>
                <w:color w:val="000000" w:themeColor="text1"/>
              </w:rPr>
            </w:pPr>
            <w:r w:rsidRPr="00AA283A">
              <w:rPr>
                <w:color w:val="000000" w:themeColor="text1"/>
              </w:rPr>
              <w:t>50,08</w:t>
            </w:r>
          </w:p>
        </w:tc>
        <w:tc>
          <w:tcPr>
            <w:tcW w:w="1646" w:type="dxa"/>
            <w:tcBorders>
              <w:top w:val="nil"/>
              <w:left w:val="nil"/>
              <w:bottom w:val="single" w:sz="4" w:space="0" w:color="auto"/>
              <w:right w:val="single" w:sz="4" w:space="0" w:color="auto"/>
            </w:tcBorders>
            <w:shd w:val="clear" w:color="auto" w:fill="auto"/>
            <w:noWrap/>
            <w:vAlign w:val="center"/>
            <w:hideMark/>
          </w:tcPr>
          <w:p w14:paraId="32F6C146" w14:textId="79C09263" w:rsidR="007C052D" w:rsidRPr="00A24BF8" w:rsidRDefault="007C052D" w:rsidP="00AA283A">
            <w:pPr>
              <w:spacing w:before="60" w:after="60"/>
              <w:jc w:val="right"/>
              <w:rPr>
                <w:color w:val="000000" w:themeColor="text1"/>
              </w:rPr>
            </w:pPr>
            <w:r w:rsidRPr="00AA283A">
              <w:rPr>
                <w:color w:val="000000"/>
              </w:rPr>
              <w:t>3</w:t>
            </w:r>
            <w:r w:rsidRPr="00A24BF8">
              <w:rPr>
                <w:color w:val="000000"/>
              </w:rPr>
              <w:t>.</w:t>
            </w:r>
            <w:r w:rsidRPr="00AA283A">
              <w:rPr>
                <w:color w:val="000000"/>
              </w:rPr>
              <w:t>154</w:t>
            </w:r>
          </w:p>
        </w:tc>
        <w:tc>
          <w:tcPr>
            <w:tcW w:w="1646" w:type="dxa"/>
            <w:tcBorders>
              <w:top w:val="nil"/>
              <w:left w:val="nil"/>
              <w:bottom w:val="single" w:sz="4" w:space="0" w:color="auto"/>
              <w:right w:val="single" w:sz="4" w:space="0" w:color="auto"/>
            </w:tcBorders>
            <w:shd w:val="clear" w:color="auto" w:fill="auto"/>
            <w:noWrap/>
            <w:vAlign w:val="center"/>
            <w:hideMark/>
          </w:tcPr>
          <w:p w14:paraId="3F617505" w14:textId="67EB7CB4" w:rsidR="007C052D" w:rsidRPr="00A24BF8" w:rsidRDefault="007C052D" w:rsidP="00AA283A">
            <w:pPr>
              <w:spacing w:before="60" w:after="60"/>
              <w:jc w:val="right"/>
              <w:rPr>
                <w:color w:val="000000" w:themeColor="text1"/>
              </w:rPr>
            </w:pPr>
            <w:r w:rsidRPr="00AA283A">
              <w:rPr>
                <w:color w:val="000000"/>
              </w:rPr>
              <w:t>39</w:t>
            </w:r>
            <w:r w:rsidRPr="00A24BF8">
              <w:rPr>
                <w:color w:val="000000"/>
              </w:rPr>
              <w:t>,</w:t>
            </w:r>
            <w:r w:rsidRPr="00AA283A">
              <w:rPr>
                <w:color w:val="000000"/>
              </w:rPr>
              <w:t>43</w:t>
            </w:r>
          </w:p>
        </w:tc>
        <w:tc>
          <w:tcPr>
            <w:tcW w:w="389" w:type="dxa"/>
            <w:vAlign w:val="center"/>
            <w:hideMark/>
          </w:tcPr>
          <w:p w14:paraId="18D30B73" w14:textId="77777777" w:rsidR="007C052D" w:rsidRPr="00AA283A" w:rsidRDefault="007C052D" w:rsidP="00AA283A">
            <w:pPr>
              <w:spacing w:before="60" w:after="60"/>
              <w:rPr>
                <w:color w:val="000000" w:themeColor="text1"/>
              </w:rPr>
            </w:pPr>
          </w:p>
        </w:tc>
      </w:tr>
      <w:tr w:rsidR="007C052D" w:rsidRPr="00A24BF8" w14:paraId="1703A1CA"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7C052D" w:rsidRPr="00A24BF8" w:rsidRDefault="007C052D" w:rsidP="00AA283A">
            <w:pPr>
              <w:spacing w:before="60" w:after="60"/>
              <w:jc w:val="center"/>
              <w:rPr>
                <w:color w:val="000000" w:themeColor="text1"/>
              </w:rPr>
            </w:pPr>
            <w:r w:rsidRPr="00A24BF8">
              <w:rPr>
                <w:color w:val="000000" w:themeColor="text1"/>
              </w:rPr>
              <w:t>48</w:t>
            </w:r>
          </w:p>
        </w:tc>
        <w:tc>
          <w:tcPr>
            <w:tcW w:w="2438" w:type="dxa"/>
            <w:tcBorders>
              <w:top w:val="nil"/>
              <w:left w:val="nil"/>
              <w:bottom w:val="single" w:sz="4" w:space="0" w:color="auto"/>
              <w:right w:val="single" w:sz="4" w:space="0" w:color="auto"/>
            </w:tcBorders>
            <w:shd w:val="clear" w:color="auto" w:fill="auto"/>
            <w:noWrap/>
            <w:vAlign w:val="center"/>
            <w:hideMark/>
          </w:tcPr>
          <w:p w14:paraId="7A1467DE" w14:textId="77777777" w:rsidR="007C052D" w:rsidRPr="00A24BF8" w:rsidRDefault="007C052D" w:rsidP="00AA283A">
            <w:pPr>
              <w:spacing w:before="60" w:after="60"/>
              <w:rPr>
                <w:color w:val="000000" w:themeColor="text1"/>
              </w:rPr>
            </w:pPr>
            <w:r w:rsidRPr="00A24BF8">
              <w:rPr>
                <w:color w:val="000000" w:themeColor="text1"/>
              </w:rPr>
              <w:t>Xã Phú Phong</w:t>
            </w:r>
          </w:p>
        </w:tc>
        <w:tc>
          <w:tcPr>
            <w:tcW w:w="2370" w:type="dxa"/>
            <w:tcBorders>
              <w:top w:val="nil"/>
              <w:left w:val="nil"/>
              <w:bottom w:val="single" w:sz="4" w:space="0" w:color="auto"/>
              <w:right w:val="single" w:sz="4" w:space="0" w:color="auto"/>
            </w:tcBorders>
            <w:shd w:val="clear" w:color="auto" w:fill="auto"/>
            <w:noWrap/>
            <w:vAlign w:val="center"/>
            <w:hideMark/>
          </w:tcPr>
          <w:p w14:paraId="7BE1A1B0" w14:textId="77777777" w:rsidR="007C052D" w:rsidRPr="00A24BF8" w:rsidRDefault="007C052D" w:rsidP="00AA283A">
            <w:pPr>
              <w:spacing w:before="60" w:after="60"/>
              <w:rPr>
                <w:color w:val="000000" w:themeColor="text1"/>
              </w:rPr>
            </w:pPr>
            <w:r w:rsidRPr="00A24BF8">
              <w:rPr>
                <w:color w:val="000000" w:themeColor="text1"/>
              </w:rPr>
              <w:t>Huyện Hương Khê</w:t>
            </w:r>
          </w:p>
        </w:tc>
        <w:tc>
          <w:tcPr>
            <w:tcW w:w="1347" w:type="dxa"/>
            <w:tcBorders>
              <w:top w:val="nil"/>
              <w:left w:val="nil"/>
              <w:bottom w:val="single" w:sz="4" w:space="0" w:color="auto"/>
              <w:right w:val="single" w:sz="4" w:space="0" w:color="auto"/>
            </w:tcBorders>
            <w:shd w:val="clear" w:color="auto" w:fill="auto"/>
            <w:noWrap/>
            <w:vAlign w:val="center"/>
            <w:hideMark/>
          </w:tcPr>
          <w:p w14:paraId="1A04C87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48B2385"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7AA7373"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11BD485" w14:textId="65304FA2" w:rsidR="007C052D" w:rsidRPr="00A24BF8" w:rsidRDefault="007C052D" w:rsidP="00AA283A">
            <w:pPr>
              <w:spacing w:before="60" w:after="60"/>
              <w:jc w:val="right"/>
              <w:rPr>
                <w:color w:val="000000" w:themeColor="text1"/>
              </w:rPr>
            </w:pPr>
            <w:r w:rsidRPr="00AA283A">
              <w:rPr>
                <w:color w:val="000000" w:themeColor="text1"/>
              </w:rPr>
              <w:t>3,89</w:t>
            </w:r>
          </w:p>
        </w:tc>
        <w:tc>
          <w:tcPr>
            <w:tcW w:w="1386" w:type="dxa"/>
            <w:tcBorders>
              <w:top w:val="nil"/>
              <w:left w:val="nil"/>
              <w:bottom w:val="single" w:sz="4" w:space="0" w:color="auto"/>
              <w:right w:val="single" w:sz="4" w:space="0" w:color="auto"/>
            </w:tcBorders>
            <w:shd w:val="clear" w:color="auto" w:fill="auto"/>
            <w:noWrap/>
            <w:vAlign w:val="center"/>
            <w:hideMark/>
          </w:tcPr>
          <w:p w14:paraId="53B4F909" w14:textId="39F6A2EE" w:rsidR="007C052D" w:rsidRPr="00A24BF8" w:rsidRDefault="007C052D" w:rsidP="00AA283A">
            <w:pPr>
              <w:spacing w:before="60" w:after="60"/>
              <w:jc w:val="right"/>
              <w:rPr>
                <w:color w:val="000000" w:themeColor="text1"/>
              </w:rPr>
            </w:pPr>
            <w:r w:rsidRPr="00AA283A">
              <w:rPr>
                <w:color w:val="000000" w:themeColor="text1"/>
              </w:rPr>
              <w:t>12,95</w:t>
            </w:r>
          </w:p>
        </w:tc>
        <w:tc>
          <w:tcPr>
            <w:tcW w:w="1646" w:type="dxa"/>
            <w:tcBorders>
              <w:top w:val="nil"/>
              <w:left w:val="nil"/>
              <w:bottom w:val="single" w:sz="4" w:space="0" w:color="auto"/>
              <w:right w:val="single" w:sz="4" w:space="0" w:color="auto"/>
            </w:tcBorders>
            <w:shd w:val="clear" w:color="auto" w:fill="auto"/>
            <w:noWrap/>
            <w:vAlign w:val="center"/>
            <w:hideMark/>
          </w:tcPr>
          <w:p w14:paraId="60C2BEE3" w14:textId="45D54832"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369</w:t>
            </w:r>
          </w:p>
        </w:tc>
        <w:tc>
          <w:tcPr>
            <w:tcW w:w="1646" w:type="dxa"/>
            <w:tcBorders>
              <w:top w:val="nil"/>
              <w:left w:val="nil"/>
              <w:bottom w:val="single" w:sz="4" w:space="0" w:color="auto"/>
              <w:right w:val="single" w:sz="4" w:space="0" w:color="auto"/>
            </w:tcBorders>
            <w:shd w:val="clear" w:color="auto" w:fill="auto"/>
            <w:noWrap/>
            <w:vAlign w:val="center"/>
            <w:hideMark/>
          </w:tcPr>
          <w:p w14:paraId="2A21E488" w14:textId="6D8ACF49" w:rsidR="007C052D" w:rsidRPr="00A24BF8" w:rsidRDefault="007C052D" w:rsidP="00AA283A">
            <w:pPr>
              <w:spacing w:before="60" w:after="60"/>
              <w:jc w:val="right"/>
              <w:rPr>
                <w:color w:val="000000" w:themeColor="text1"/>
              </w:rPr>
            </w:pPr>
            <w:r w:rsidRPr="00AA283A">
              <w:rPr>
                <w:color w:val="000000"/>
              </w:rPr>
              <w:t>54</w:t>
            </w:r>
            <w:r w:rsidRPr="00A24BF8">
              <w:rPr>
                <w:color w:val="000000"/>
              </w:rPr>
              <w:t>,</w:t>
            </w:r>
            <w:r w:rsidRPr="00AA283A">
              <w:rPr>
                <w:color w:val="000000"/>
              </w:rPr>
              <w:t>61</w:t>
            </w:r>
          </w:p>
        </w:tc>
        <w:tc>
          <w:tcPr>
            <w:tcW w:w="389" w:type="dxa"/>
            <w:vAlign w:val="center"/>
            <w:hideMark/>
          </w:tcPr>
          <w:p w14:paraId="7148F59E" w14:textId="77777777" w:rsidR="007C052D" w:rsidRPr="00AA283A" w:rsidRDefault="007C052D" w:rsidP="00AA283A">
            <w:pPr>
              <w:spacing w:before="60" w:after="60"/>
              <w:rPr>
                <w:color w:val="000000" w:themeColor="text1"/>
              </w:rPr>
            </w:pPr>
          </w:p>
        </w:tc>
      </w:tr>
      <w:tr w:rsidR="007C052D" w:rsidRPr="00A24BF8" w14:paraId="476B5544"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7C052D" w:rsidRPr="00A24BF8" w:rsidRDefault="007C052D" w:rsidP="00AA283A">
            <w:pPr>
              <w:spacing w:before="60" w:after="60"/>
              <w:jc w:val="center"/>
              <w:rPr>
                <w:b/>
                <w:bCs/>
                <w:color w:val="000000" w:themeColor="text1"/>
              </w:rPr>
            </w:pPr>
            <w:r w:rsidRPr="00A24BF8">
              <w:rPr>
                <w:b/>
                <w:bCs/>
                <w:color w:val="000000" w:themeColor="text1"/>
              </w:rPr>
              <w:t>III</w:t>
            </w:r>
          </w:p>
        </w:tc>
        <w:tc>
          <w:tcPr>
            <w:tcW w:w="2438" w:type="dxa"/>
            <w:tcBorders>
              <w:top w:val="nil"/>
              <w:left w:val="nil"/>
              <w:bottom w:val="single" w:sz="4" w:space="0" w:color="auto"/>
              <w:right w:val="single" w:sz="4" w:space="0" w:color="auto"/>
            </w:tcBorders>
            <w:shd w:val="clear" w:color="auto" w:fill="auto"/>
            <w:noWrap/>
            <w:vAlign w:val="center"/>
            <w:hideMark/>
          </w:tcPr>
          <w:p w14:paraId="3D7D9A7C" w14:textId="77777777" w:rsidR="007C052D" w:rsidRPr="00A24BF8" w:rsidRDefault="007C052D" w:rsidP="00AA283A">
            <w:pPr>
              <w:spacing w:before="60" w:after="60"/>
              <w:rPr>
                <w:b/>
                <w:bCs/>
                <w:color w:val="000000" w:themeColor="text1"/>
              </w:rPr>
            </w:pPr>
            <w:r w:rsidRPr="00A24BF8">
              <w:rPr>
                <w:b/>
                <w:bCs/>
                <w:color w:val="000000" w:themeColor="text1"/>
              </w:rPr>
              <w:t>CÁC THỊ TRẤN</w:t>
            </w:r>
          </w:p>
        </w:tc>
        <w:tc>
          <w:tcPr>
            <w:tcW w:w="2370" w:type="dxa"/>
            <w:tcBorders>
              <w:top w:val="nil"/>
              <w:left w:val="nil"/>
              <w:bottom w:val="single" w:sz="4" w:space="0" w:color="auto"/>
              <w:right w:val="single" w:sz="4" w:space="0" w:color="auto"/>
            </w:tcBorders>
            <w:shd w:val="clear" w:color="auto" w:fill="auto"/>
            <w:noWrap/>
            <w:vAlign w:val="center"/>
            <w:hideMark/>
          </w:tcPr>
          <w:p w14:paraId="169C61F0"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47" w:type="dxa"/>
            <w:tcBorders>
              <w:top w:val="nil"/>
              <w:left w:val="nil"/>
              <w:bottom w:val="single" w:sz="4" w:space="0" w:color="auto"/>
              <w:right w:val="single" w:sz="4" w:space="0" w:color="auto"/>
            </w:tcBorders>
            <w:shd w:val="clear" w:color="auto" w:fill="auto"/>
            <w:noWrap/>
            <w:vAlign w:val="center"/>
            <w:hideMark/>
          </w:tcPr>
          <w:p w14:paraId="0865FFCB"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C12CCC9"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0C4ABB4F"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A006D43" w14:textId="013F18C9" w:rsidR="007C052D" w:rsidRPr="00A24BF8" w:rsidRDefault="007C052D" w:rsidP="00AA283A">
            <w:pPr>
              <w:spacing w:before="60" w:after="60"/>
              <w:jc w:val="right"/>
              <w:rPr>
                <w:b/>
                <w:bCs/>
                <w:color w:val="000000" w:themeColor="text1"/>
              </w:rPr>
            </w:pPr>
            <w:r w:rsidRPr="00AA283A">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6D6C7994" w14:textId="6CA694D5" w:rsidR="007C052D" w:rsidRPr="00A24BF8" w:rsidRDefault="007C052D" w:rsidP="00AA283A">
            <w:pPr>
              <w:spacing w:before="60" w:after="60"/>
              <w:jc w:val="right"/>
              <w:rPr>
                <w:b/>
                <w:bCs/>
                <w:color w:val="000000" w:themeColor="text1"/>
              </w:rPr>
            </w:pPr>
            <w:r w:rsidRPr="00AA283A">
              <w:rPr>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75812596" w14:textId="4DA8A9F6" w:rsidR="007C052D" w:rsidRPr="00A24BF8" w:rsidRDefault="007C052D" w:rsidP="00AA283A">
            <w:pPr>
              <w:spacing w:before="60" w:after="60"/>
              <w:jc w:val="right"/>
              <w:rPr>
                <w:color w:val="000000" w:themeColor="text1"/>
              </w:rPr>
            </w:pPr>
            <w:r w:rsidRPr="00AA283A">
              <w:rPr>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768BF163" w14:textId="5A8D2E0A" w:rsidR="007C052D" w:rsidRPr="00A24BF8" w:rsidRDefault="007C052D" w:rsidP="00AA283A">
            <w:pPr>
              <w:spacing w:before="60" w:after="60"/>
              <w:jc w:val="right"/>
              <w:rPr>
                <w:b/>
                <w:bCs/>
                <w:color w:val="000000" w:themeColor="text1"/>
              </w:rPr>
            </w:pPr>
            <w:r w:rsidRPr="00AA283A">
              <w:rPr>
                <w:color w:val="000000"/>
              </w:rPr>
              <w:t> </w:t>
            </w:r>
          </w:p>
        </w:tc>
        <w:tc>
          <w:tcPr>
            <w:tcW w:w="389" w:type="dxa"/>
            <w:shd w:val="clear" w:color="auto" w:fill="auto"/>
            <w:vAlign w:val="center"/>
            <w:hideMark/>
          </w:tcPr>
          <w:p w14:paraId="71B85394" w14:textId="77777777" w:rsidR="007C052D" w:rsidRPr="00AA283A" w:rsidRDefault="007C052D" w:rsidP="00AA283A">
            <w:pPr>
              <w:spacing w:before="60" w:after="60"/>
              <w:rPr>
                <w:color w:val="000000" w:themeColor="text1"/>
              </w:rPr>
            </w:pPr>
          </w:p>
        </w:tc>
      </w:tr>
      <w:tr w:rsidR="007C052D" w:rsidRPr="00A24BF8" w14:paraId="2D90C0DF"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7C052D" w:rsidRPr="00A24BF8" w:rsidRDefault="007C052D" w:rsidP="00AA283A">
            <w:pPr>
              <w:spacing w:before="60" w:after="60"/>
              <w:jc w:val="center"/>
              <w:rPr>
                <w:color w:val="000000" w:themeColor="text1"/>
              </w:rPr>
            </w:pPr>
            <w:r w:rsidRPr="00A24BF8">
              <w:rPr>
                <w:color w:val="000000" w:themeColor="text1"/>
              </w:rPr>
              <w:t>1</w:t>
            </w:r>
          </w:p>
        </w:tc>
        <w:tc>
          <w:tcPr>
            <w:tcW w:w="2438" w:type="dxa"/>
            <w:tcBorders>
              <w:top w:val="nil"/>
              <w:left w:val="nil"/>
              <w:bottom w:val="single" w:sz="4" w:space="0" w:color="auto"/>
              <w:right w:val="single" w:sz="4" w:space="0" w:color="auto"/>
            </w:tcBorders>
            <w:shd w:val="clear" w:color="auto" w:fill="auto"/>
            <w:noWrap/>
            <w:vAlign w:val="center"/>
            <w:hideMark/>
          </w:tcPr>
          <w:p w14:paraId="1CF9E307" w14:textId="77777777" w:rsidR="007C052D" w:rsidRPr="00A24BF8" w:rsidRDefault="007C052D" w:rsidP="00AA283A">
            <w:pPr>
              <w:spacing w:before="60" w:after="60"/>
              <w:rPr>
                <w:color w:val="000000" w:themeColor="text1"/>
              </w:rPr>
            </w:pPr>
            <w:r w:rsidRPr="00A24BF8">
              <w:rPr>
                <w:color w:val="000000" w:themeColor="text1"/>
              </w:rPr>
              <w:t>Thị trấn Tây Sơn</w:t>
            </w:r>
          </w:p>
        </w:tc>
        <w:tc>
          <w:tcPr>
            <w:tcW w:w="2370" w:type="dxa"/>
            <w:tcBorders>
              <w:top w:val="nil"/>
              <w:left w:val="nil"/>
              <w:bottom w:val="single" w:sz="4" w:space="0" w:color="auto"/>
              <w:right w:val="single" w:sz="4" w:space="0" w:color="auto"/>
            </w:tcBorders>
            <w:shd w:val="clear" w:color="auto" w:fill="auto"/>
            <w:noWrap/>
            <w:vAlign w:val="center"/>
            <w:hideMark/>
          </w:tcPr>
          <w:p w14:paraId="39874F4C" w14:textId="77777777" w:rsidR="007C052D" w:rsidRPr="00A24BF8" w:rsidRDefault="007C052D" w:rsidP="00AA283A">
            <w:pPr>
              <w:spacing w:before="60" w:after="60"/>
              <w:rPr>
                <w:color w:val="000000" w:themeColor="text1"/>
              </w:rPr>
            </w:pPr>
            <w:r w:rsidRPr="00A24BF8">
              <w:rPr>
                <w:color w:val="000000" w:themeColor="text1"/>
              </w:rPr>
              <w:t>Huyện Hương Sơn</w:t>
            </w:r>
          </w:p>
        </w:tc>
        <w:tc>
          <w:tcPr>
            <w:tcW w:w="1347" w:type="dxa"/>
            <w:tcBorders>
              <w:top w:val="nil"/>
              <w:left w:val="nil"/>
              <w:bottom w:val="single" w:sz="4" w:space="0" w:color="auto"/>
              <w:right w:val="single" w:sz="4" w:space="0" w:color="auto"/>
            </w:tcBorders>
            <w:shd w:val="clear" w:color="auto" w:fill="auto"/>
            <w:noWrap/>
            <w:vAlign w:val="center"/>
            <w:hideMark/>
          </w:tcPr>
          <w:p w14:paraId="16F9E297"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B767561"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37C43E52"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7E97A9C6" w14:textId="2599C0F8" w:rsidR="007C052D" w:rsidRPr="00A24BF8" w:rsidRDefault="007C052D" w:rsidP="00AA283A">
            <w:pPr>
              <w:spacing w:before="60" w:after="60"/>
              <w:jc w:val="right"/>
              <w:rPr>
                <w:color w:val="000000" w:themeColor="text1"/>
              </w:rPr>
            </w:pPr>
            <w:r w:rsidRPr="00AA283A">
              <w:rPr>
                <w:color w:val="000000" w:themeColor="text1"/>
              </w:rPr>
              <w:t>4,16</w:t>
            </w:r>
          </w:p>
        </w:tc>
        <w:tc>
          <w:tcPr>
            <w:tcW w:w="1386" w:type="dxa"/>
            <w:tcBorders>
              <w:top w:val="nil"/>
              <w:left w:val="nil"/>
              <w:bottom w:val="single" w:sz="4" w:space="0" w:color="auto"/>
              <w:right w:val="single" w:sz="4" w:space="0" w:color="auto"/>
            </w:tcBorders>
            <w:shd w:val="clear" w:color="auto" w:fill="auto"/>
            <w:noWrap/>
            <w:vAlign w:val="center"/>
            <w:hideMark/>
          </w:tcPr>
          <w:p w14:paraId="1B5916E7" w14:textId="7EA5CE62" w:rsidR="007C052D" w:rsidRPr="00A24BF8" w:rsidRDefault="007C052D" w:rsidP="00AA283A">
            <w:pPr>
              <w:spacing w:before="60" w:after="60"/>
              <w:jc w:val="right"/>
              <w:rPr>
                <w:color w:val="000000" w:themeColor="text1"/>
              </w:rPr>
            </w:pPr>
            <w:r w:rsidRPr="00AA283A">
              <w:rPr>
                <w:color w:val="000000" w:themeColor="text1"/>
              </w:rPr>
              <w:t>29,72</w:t>
            </w:r>
          </w:p>
        </w:tc>
        <w:tc>
          <w:tcPr>
            <w:tcW w:w="1646" w:type="dxa"/>
            <w:tcBorders>
              <w:top w:val="nil"/>
              <w:left w:val="nil"/>
              <w:bottom w:val="single" w:sz="4" w:space="0" w:color="auto"/>
              <w:right w:val="single" w:sz="4" w:space="0" w:color="auto"/>
            </w:tcBorders>
            <w:shd w:val="clear" w:color="auto" w:fill="auto"/>
            <w:noWrap/>
            <w:vAlign w:val="center"/>
            <w:hideMark/>
          </w:tcPr>
          <w:p w14:paraId="43D06D11" w14:textId="39EB73D2" w:rsidR="007C052D" w:rsidRPr="00A24BF8" w:rsidRDefault="007C052D" w:rsidP="00AA283A">
            <w:pPr>
              <w:spacing w:before="60" w:after="60"/>
              <w:jc w:val="right"/>
              <w:rPr>
                <w:color w:val="000000" w:themeColor="text1"/>
              </w:rPr>
            </w:pPr>
            <w:r w:rsidRPr="00AA283A">
              <w:rPr>
                <w:color w:val="000000"/>
              </w:rPr>
              <w:t>4</w:t>
            </w:r>
            <w:r w:rsidRPr="00A24BF8">
              <w:rPr>
                <w:color w:val="000000"/>
              </w:rPr>
              <w:t>.</w:t>
            </w:r>
            <w:r w:rsidRPr="00AA283A">
              <w:rPr>
                <w:color w:val="000000"/>
              </w:rPr>
              <w:t>799</w:t>
            </w:r>
          </w:p>
        </w:tc>
        <w:tc>
          <w:tcPr>
            <w:tcW w:w="1646" w:type="dxa"/>
            <w:tcBorders>
              <w:top w:val="nil"/>
              <w:left w:val="nil"/>
              <w:bottom w:val="single" w:sz="4" w:space="0" w:color="auto"/>
              <w:right w:val="single" w:sz="4" w:space="0" w:color="auto"/>
            </w:tcBorders>
            <w:shd w:val="clear" w:color="auto" w:fill="auto"/>
            <w:noWrap/>
            <w:vAlign w:val="center"/>
            <w:hideMark/>
          </w:tcPr>
          <w:p w14:paraId="2DF4F427" w14:textId="3FD501DA" w:rsidR="007C052D" w:rsidRPr="00A24BF8" w:rsidRDefault="007C052D" w:rsidP="00AA283A">
            <w:pPr>
              <w:spacing w:before="60" w:after="60"/>
              <w:jc w:val="right"/>
              <w:rPr>
                <w:color w:val="000000" w:themeColor="text1"/>
              </w:rPr>
            </w:pPr>
            <w:r w:rsidRPr="00AA283A">
              <w:rPr>
                <w:color w:val="000000"/>
              </w:rPr>
              <w:t>59</w:t>
            </w:r>
            <w:r w:rsidRPr="00A24BF8">
              <w:rPr>
                <w:color w:val="000000"/>
              </w:rPr>
              <w:t>,</w:t>
            </w:r>
            <w:r w:rsidRPr="00AA283A">
              <w:rPr>
                <w:color w:val="000000"/>
              </w:rPr>
              <w:t>99</w:t>
            </w:r>
          </w:p>
        </w:tc>
        <w:tc>
          <w:tcPr>
            <w:tcW w:w="389" w:type="dxa"/>
            <w:shd w:val="clear" w:color="auto" w:fill="auto"/>
            <w:vAlign w:val="center"/>
            <w:hideMark/>
          </w:tcPr>
          <w:p w14:paraId="294740E1" w14:textId="77777777" w:rsidR="007C052D" w:rsidRPr="00AA283A" w:rsidRDefault="007C052D" w:rsidP="00AA283A">
            <w:pPr>
              <w:spacing w:before="60" w:after="60"/>
              <w:rPr>
                <w:color w:val="000000" w:themeColor="text1"/>
              </w:rPr>
            </w:pPr>
          </w:p>
        </w:tc>
      </w:tr>
      <w:tr w:rsidR="007C052D" w:rsidRPr="00A24BF8" w14:paraId="2C06308A"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7C052D" w:rsidRPr="00A24BF8" w:rsidRDefault="007C052D" w:rsidP="00AA283A">
            <w:pPr>
              <w:spacing w:before="60" w:after="60"/>
              <w:jc w:val="center"/>
              <w:rPr>
                <w:b/>
                <w:bCs/>
                <w:color w:val="000000" w:themeColor="text1"/>
              </w:rPr>
            </w:pPr>
            <w:r w:rsidRPr="00A24BF8">
              <w:rPr>
                <w:b/>
                <w:bCs/>
                <w:color w:val="000000" w:themeColor="text1"/>
              </w:rPr>
              <w:t>III</w:t>
            </w:r>
          </w:p>
        </w:tc>
        <w:tc>
          <w:tcPr>
            <w:tcW w:w="2438" w:type="dxa"/>
            <w:tcBorders>
              <w:top w:val="nil"/>
              <w:left w:val="nil"/>
              <w:bottom w:val="single" w:sz="4" w:space="0" w:color="auto"/>
              <w:right w:val="single" w:sz="4" w:space="0" w:color="auto"/>
            </w:tcBorders>
            <w:shd w:val="clear" w:color="auto" w:fill="auto"/>
            <w:noWrap/>
            <w:vAlign w:val="center"/>
            <w:hideMark/>
          </w:tcPr>
          <w:p w14:paraId="39592076" w14:textId="77777777" w:rsidR="007C052D" w:rsidRPr="00A24BF8" w:rsidRDefault="007C052D" w:rsidP="00AA283A">
            <w:pPr>
              <w:spacing w:before="60" w:after="60"/>
              <w:rPr>
                <w:b/>
                <w:bCs/>
                <w:color w:val="000000" w:themeColor="text1"/>
              </w:rPr>
            </w:pPr>
            <w:r w:rsidRPr="00A24BF8">
              <w:rPr>
                <w:b/>
                <w:bCs/>
                <w:color w:val="000000" w:themeColor="text1"/>
              </w:rPr>
              <w:t>CÁC PHƯỜNG</w:t>
            </w:r>
          </w:p>
        </w:tc>
        <w:tc>
          <w:tcPr>
            <w:tcW w:w="2370" w:type="dxa"/>
            <w:tcBorders>
              <w:top w:val="nil"/>
              <w:left w:val="nil"/>
              <w:bottom w:val="single" w:sz="4" w:space="0" w:color="auto"/>
              <w:right w:val="single" w:sz="4" w:space="0" w:color="auto"/>
            </w:tcBorders>
            <w:shd w:val="clear" w:color="auto" w:fill="auto"/>
            <w:noWrap/>
            <w:vAlign w:val="center"/>
            <w:hideMark/>
          </w:tcPr>
          <w:p w14:paraId="2B3F1647"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47" w:type="dxa"/>
            <w:tcBorders>
              <w:top w:val="nil"/>
              <w:left w:val="nil"/>
              <w:bottom w:val="single" w:sz="4" w:space="0" w:color="auto"/>
              <w:right w:val="single" w:sz="4" w:space="0" w:color="auto"/>
            </w:tcBorders>
            <w:shd w:val="clear" w:color="auto" w:fill="auto"/>
            <w:noWrap/>
            <w:vAlign w:val="center"/>
            <w:hideMark/>
          </w:tcPr>
          <w:p w14:paraId="2E46593E"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BDA62E2"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567B4596" w14:textId="77777777" w:rsidR="007C052D" w:rsidRPr="00A24BF8" w:rsidRDefault="007C052D" w:rsidP="00AA283A">
            <w:pPr>
              <w:spacing w:before="60" w:after="60"/>
              <w:rPr>
                <w:b/>
                <w:bCs/>
                <w:color w:val="000000" w:themeColor="text1"/>
              </w:rPr>
            </w:pPr>
            <w:r w:rsidRPr="00A24BF8">
              <w:rPr>
                <w:b/>
                <w:bCs/>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52296BED" w14:textId="69B4D585" w:rsidR="007C052D" w:rsidRPr="00A24BF8" w:rsidRDefault="007C052D" w:rsidP="00AA283A">
            <w:pPr>
              <w:spacing w:before="60" w:after="60"/>
              <w:jc w:val="right"/>
              <w:rPr>
                <w:b/>
                <w:bCs/>
                <w:color w:val="000000" w:themeColor="text1"/>
              </w:rPr>
            </w:pPr>
            <w:r w:rsidRPr="00AA283A">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A1E342C" w14:textId="59703A8A" w:rsidR="007C052D" w:rsidRPr="00A24BF8" w:rsidRDefault="007C052D" w:rsidP="00AA283A">
            <w:pPr>
              <w:spacing w:before="60" w:after="60"/>
              <w:jc w:val="right"/>
              <w:rPr>
                <w:b/>
                <w:bCs/>
                <w:color w:val="000000" w:themeColor="text1"/>
              </w:rPr>
            </w:pPr>
            <w:r w:rsidRPr="00AA283A">
              <w:rPr>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13C443FE" w14:textId="41829733" w:rsidR="007C052D" w:rsidRPr="00A24BF8" w:rsidRDefault="007C052D" w:rsidP="00AA283A">
            <w:pPr>
              <w:spacing w:before="60" w:after="60"/>
              <w:jc w:val="right"/>
              <w:rPr>
                <w:color w:val="000000" w:themeColor="text1"/>
              </w:rPr>
            </w:pPr>
            <w:r w:rsidRPr="00AA283A">
              <w:rPr>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6B71301A" w14:textId="49EF5BEA" w:rsidR="007C052D" w:rsidRPr="00A24BF8" w:rsidRDefault="007C052D" w:rsidP="00AA283A">
            <w:pPr>
              <w:spacing w:before="60" w:after="60"/>
              <w:jc w:val="right"/>
              <w:rPr>
                <w:b/>
                <w:bCs/>
                <w:color w:val="000000" w:themeColor="text1"/>
              </w:rPr>
            </w:pPr>
            <w:r w:rsidRPr="00AA283A">
              <w:rPr>
                <w:color w:val="000000"/>
              </w:rPr>
              <w:t> </w:t>
            </w:r>
          </w:p>
        </w:tc>
        <w:tc>
          <w:tcPr>
            <w:tcW w:w="389" w:type="dxa"/>
            <w:shd w:val="clear" w:color="auto" w:fill="auto"/>
            <w:vAlign w:val="center"/>
            <w:hideMark/>
          </w:tcPr>
          <w:p w14:paraId="704F4490" w14:textId="77777777" w:rsidR="007C052D" w:rsidRPr="00AA283A" w:rsidRDefault="007C052D" w:rsidP="00AA283A">
            <w:pPr>
              <w:spacing w:before="60" w:after="60"/>
              <w:rPr>
                <w:color w:val="000000" w:themeColor="text1"/>
              </w:rPr>
            </w:pPr>
          </w:p>
        </w:tc>
      </w:tr>
      <w:tr w:rsidR="007C052D" w:rsidRPr="00A24BF8" w14:paraId="1036A406"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7C052D" w:rsidRPr="00A24BF8" w:rsidRDefault="007C052D" w:rsidP="00AA283A">
            <w:pPr>
              <w:spacing w:before="60" w:after="60"/>
              <w:jc w:val="center"/>
              <w:rPr>
                <w:color w:val="000000" w:themeColor="text1"/>
              </w:rPr>
            </w:pPr>
            <w:r w:rsidRPr="00A24BF8">
              <w:rPr>
                <w:color w:val="000000" w:themeColor="text1"/>
              </w:rPr>
              <w:t>1</w:t>
            </w:r>
          </w:p>
        </w:tc>
        <w:tc>
          <w:tcPr>
            <w:tcW w:w="2438" w:type="dxa"/>
            <w:tcBorders>
              <w:top w:val="nil"/>
              <w:left w:val="nil"/>
              <w:bottom w:val="single" w:sz="4" w:space="0" w:color="auto"/>
              <w:right w:val="single" w:sz="4" w:space="0" w:color="auto"/>
            </w:tcBorders>
            <w:shd w:val="clear" w:color="auto" w:fill="auto"/>
            <w:noWrap/>
            <w:vAlign w:val="center"/>
            <w:hideMark/>
          </w:tcPr>
          <w:p w14:paraId="60C7735F" w14:textId="77777777" w:rsidR="007C052D" w:rsidRPr="00A24BF8" w:rsidRDefault="007C052D" w:rsidP="00AA283A">
            <w:pPr>
              <w:spacing w:before="60" w:after="60"/>
              <w:rPr>
                <w:color w:val="000000" w:themeColor="text1"/>
              </w:rPr>
            </w:pPr>
            <w:r w:rsidRPr="00A24BF8">
              <w:rPr>
                <w:color w:val="000000" w:themeColor="text1"/>
              </w:rPr>
              <w:t>Phường Bắc Hà</w:t>
            </w:r>
          </w:p>
        </w:tc>
        <w:tc>
          <w:tcPr>
            <w:tcW w:w="2370" w:type="dxa"/>
            <w:tcBorders>
              <w:top w:val="nil"/>
              <w:left w:val="nil"/>
              <w:bottom w:val="single" w:sz="4" w:space="0" w:color="auto"/>
              <w:right w:val="single" w:sz="4" w:space="0" w:color="auto"/>
            </w:tcBorders>
            <w:shd w:val="clear" w:color="auto" w:fill="auto"/>
            <w:noWrap/>
            <w:vAlign w:val="center"/>
            <w:hideMark/>
          </w:tcPr>
          <w:p w14:paraId="5EA1EF2F" w14:textId="77777777" w:rsidR="007C052D" w:rsidRPr="00A24BF8" w:rsidRDefault="007C052D"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0561B897"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0F33C85"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74022D0E"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12876ACC" w14:textId="46481168" w:rsidR="007C052D" w:rsidRPr="00A24BF8" w:rsidRDefault="007C052D" w:rsidP="00AA283A">
            <w:pPr>
              <w:spacing w:before="60" w:after="60"/>
              <w:jc w:val="right"/>
              <w:rPr>
                <w:color w:val="000000" w:themeColor="text1"/>
              </w:rPr>
            </w:pPr>
            <w:r w:rsidRPr="00AA283A">
              <w:rPr>
                <w:color w:val="000000" w:themeColor="text1"/>
              </w:rPr>
              <w:t>0,90</w:t>
            </w:r>
          </w:p>
        </w:tc>
        <w:tc>
          <w:tcPr>
            <w:tcW w:w="1386" w:type="dxa"/>
            <w:tcBorders>
              <w:top w:val="nil"/>
              <w:left w:val="nil"/>
              <w:bottom w:val="single" w:sz="4" w:space="0" w:color="auto"/>
              <w:right w:val="single" w:sz="4" w:space="0" w:color="auto"/>
            </w:tcBorders>
            <w:shd w:val="clear" w:color="auto" w:fill="auto"/>
            <w:noWrap/>
            <w:vAlign w:val="center"/>
            <w:hideMark/>
          </w:tcPr>
          <w:p w14:paraId="7018DF8F" w14:textId="0EB2F7E2" w:rsidR="007C052D" w:rsidRPr="00A24BF8" w:rsidRDefault="007C052D" w:rsidP="00AA283A">
            <w:pPr>
              <w:spacing w:before="60" w:after="60"/>
              <w:jc w:val="right"/>
              <w:rPr>
                <w:color w:val="000000" w:themeColor="text1"/>
              </w:rPr>
            </w:pPr>
            <w:r w:rsidRPr="00AA283A">
              <w:rPr>
                <w:color w:val="000000" w:themeColor="text1"/>
              </w:rPr>
              <w:t>16,37</w:t>
            </w:r>
          </w:p>
        </w:tc>
        <w:tc>
          <w:tcPr>
            <w:tcW w:w="1646" w:type="dxa"/>
            <w:tcBorders>
              <w:top w:val="nil"/>
              <w:left w:val="nil"/>
              <w:bottom w:val="single" w:sz="4" w:space="0" w:color="auto"/>
              <w:right w:val="single" w:sz="4" w:space="0" w:color="auto"/>
            </w:tcBorders>
            <w:shd w:val="clear" w:color="auto" w:fill="auto"/>
            <w:noWrap/>
            <w:vAlign w:val="center"/>
            <w:hideMark/>
          </w:tcPr>
          <w:p w14:paraId="05456DC9" w14:textId="02DC52E0" w:rsidR="007C052D" w:rsidRPr="00A24BF8" w:rsidRDefault="007C052D" w:rsidP="00AA283A">
            <w:pPr>
              <w:spacing w:before="60" w:after="60"/>
              <w:jc w:val="right"/>
              <w:rPr>
                <w:color w:val="000000" w:themeColor="text1"/>
              </w:rPr>
            </w:pPr>
            <w:r w:rsidRPr="00AA283A">
              <w:rPr>
                <w:color w:val="000000"/>
              </w:rPr>
              <w:t>16</w:t>
            </w:r>
            <w:r w:rsidRPr="00A24BF8">
              <w:rPr>
                <w:color w:val="000000"/>
              </w:rPr>
              <w:t>.</w:t>
            </w:r>
            <w:r w:rsidRPr="00AA283A">
              <w:rPr>
                <w:color w:val="000000"/>
              </w:rPr>
              <w:t>093</w:t>
            </w:r>
          </w:p>
        </w:tc>
        <w:tc>
          <w:tcPr>
            <w:tcW w:w="1646" w:type="dxa"/>
            <w:tcBorders>
              <w:top w:val="nil"/>
              <w:left w:val="nil"/>
              <w:bottom w:val="single" w:sz="4" w:space="0" w:color="auto"/>
              <w:right w:val="single" w:sz="4" w:space="0" w:color="auto"/>
            </w:tcBorders>
            <w:shd w:val="clear" w:color="auto" w:fill="auto"/>
            <w:noWrap/>
            <w:vAlign w:val="center"/>
            <w:hideMark/>
          </w:tcPr>
          <w:p w14:paraId="53915CCF" w14:textId="2354C287" w:rsidR="007C052D" w:rsidRPr="00A24BF8" w:rsidRDefault="007C052D" w:rsidP="00AA283A">
            <w:pPr>
              <w:spacing w:before="60" w:after="60"/>
              <w:jc w:val="right"/>
              <w:rPr>
                <w:color w:val="000000" w:themeColor="text1"/>
              </w:rPr>
            </w:pPr>
            <w:r w:rsidRPr="00AA283A">
              <w:rPr>
                <w:color w:val="000000"/>
              </w:rPr>
              <w:t>229</w:t>
            </w:r>
            <w:r w:rsidRPr="00A24BF8">
              <w:rPr>
                <w:color w:val="000000"/>
              </w:rPr>
              <w:t>,</w:t>
            </w:r>
            <w:r w:rsidRPr="00AA283A">
              <w:rPr>
                <w:color w:val="000000"/>
              </w:rPr>
              <w:t>90</w:t>
            </w:r>
          </w:p>
        </w:tc>
        <w:tc>
          <w:tcPr>
            <w:tcW w:w="389" w:type="dxa"/>
            <w:vAlign w:val="center"/>
            <w:hideMark/>
          </w:tcPr>
          <w:p w14:paraId="0AA25229" w14:textId="77777777" w:rsidR="007C052D" w:rsidRPr="00AA283A" w:rsidRDefault="007C052D" w:rsidP="00AA283A">
            <w:pPr>
              <w:spacing w:before="60" w:after="60"/>
              <w:rPr>
                <w:color w:val="000000" w:themeColor="text1"/>
              </w:rPr>
            </w:pPr>
          </w:p>
        </w:tc>
      </w:tr>
      <w:tr w:rsidR="007C052D" w:rsidRPr="00A24BF8" w14:paraId="78E9B3C4"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7C052D" w:rsidRPr="00A24BF8" w:rsidRDefault="007C052D" w:rsidP="00AA283A">
            <w:pPr>
              <w:spacing w:before="60" w:after="60"/>
              <w:jc w:val="center"/>
              <w:rPr>
                <w:color w:val="000000" w:themeColor="text1"/>
              </w:rPr>
            </w:pPr>
            <w:r w:rsidRPr="00A24BF8">
              <w:rPr>
                <w:color w:val="000000" w:themeColor="text1"/>
              </w:rPr>
              <w:t>2</w:t>
            </w:r>
          </w:p>
        </w:tc>
        <w:tc>
          <w:tcPr>
            <w:tcW w:w="2438" w:type="dxa"/>
            <w:tcBorders>
              <w:top w:val="nil"/>
              <w:left w:val="nil"/>
              <w:bottom w:val="single" w:sz="4" w:space="0" w:color="auto"/>
              <w:right w:val="single" w:sz="4" w:space="0" w:color="auto"/>
            </w:tcBorders>
            <w:shd w:val="clear" w:color="auto" w:fill="auto"/>
            <w:noWrap/>
            <w:vAlign w:val="center"/>
            <w:hideMark/>
          </w:tcPr>
          <w:p w14:paraId="6088460E" w14:textId="77777777" w:rsidR="007C052D" w:rsidRPr="00A24BF8" w:rsidRDefault="007C052D" w:rsidP="00AA283A">
            <w:pPr>
              <w:spacing w:before="60" w:after="60"/>
              <w:rPr>
                <w:color w:val="000000" w:themeColor="text1"/>
              </w:rPr>
            </w:pPr>
            <w:r w:rsidRPr="00A24BF8">
              <w:rPr>
                <w:color w:val="000000" w:themeColor="text1"/>
              </w:rPr>
              <w:t>Phường Nam Hà</w:t>
            </w:r>
          </w:p>
        </w:tc>
        <w:tc>
          <w:tcPr>
            <w:tcW w:w="2370" w:type="dxa"/>
            <w:tcBorders>
              <w:top w:val="nil"/>
              <w:left w:val="nil"/>
              <w:bottom w:val="single" w:sz="4" w:space="0" w:color="auto"/>
              <w:right w:val="single" w:sz="4" w:space="0" w:color="auto"/>
            </w:tcBorders>
            <w:shd w:val="clear" w:color="auto" w:fill="auto"/>
            <w:noWrap/>
            <w:vAlign w:val="center"/>
            <w:hideMark/>
          </w:tcPr>
          <w:p w14:paraId="66F483EA" w14:textId="77777777" w:rsidR="007C052D" w:rsidRPr="00A24BF8" w:rsidRDefault="007C052D"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4D759960"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3389CAE6"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4569C9B9"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066C9787" w14:textId="700C67CF" w:rsidR="007C052D" w:rsidRPr="00A24BF8" w:rsidRDefault="007C052D" w:rsidP="00AA283A">
            <w:pPr>
              <w:spacing w:before="60" w:after="60"/>
              <w:jc w:val="right"/>
              <w:rPr>
                <w:color w:val="000000" w:themeColor="text1"/>
              </w:rPr>
            </w:pPr>
            <w:r w:rsidRPr="00AA283A">
              <w:rPr>
                <w:color w:val="000000" w:themeColor="text1"/>
              </w:rPr>
              <w:t>1,09</w:t>
            </w:r>
          </w:p>
        </w:tc>
        <w:tc>
          <w:tcPr>
            <w:tcW w:w="1386" w:type="dxa"/>
            <w:tcBorders>
              <w:top w:val="nil"/>
              <w:left w:val="nil"/>
              <w:bottom w:val="single" w:sz="4" w:space="0" w:color="auto"/>
              <w:right w:val="single" w:sz="4" w:space="0" w:color="auto"/>
            </w:tcBorders>
            <w:shd w:val="clear" w:color="auto" w:fill="auto"/>
            <w:noWrap/>
            <w:vAlign w:val="center"/>
            <w:hideMark/>
          </w:tcPr>
          <w:p w14:paraId="0EFDB6F1" w14:textId="2334ACF7" w:rsidR="007C052D" w:rsidRPr="00A24BF8" w:rsidRDefault="007C052D" w:rsidP="00AA283A">
            <w:pPr>
              <w:spacing w:before="60" w:after="60"/>
              <w:jc w:val="right"/>
              <w:rPr>
                <w:color w:val="000000" w:themeColor="text1"/>
              </w:rPr>
            </w:pPr>
            <w:r w:rsidRPr="00AA283A">
              <w:rPr>
                <w:color w:val="000000" w:themeColor="text1"/>
              </w:rPr>
              <w:t>19,89</w:t>
            </w:r>
          </w:p>
        </w:tc>
        <w:tc>
          <w:tcPr>
            <w:tcW w:w="1646" w:type="dxa"/>
            <w:tcBorders>
              <w:top w:val="nil"/>
              <w:left w:val="nil"/>
              <w:bottom w:val="single" w:sz="4" w:space="0" w:color="auto"/>
              <w:right w:val="single" w:sz="4" w:space="0" w:color="auto"/>
            </w:tcBorders>
            <w:shd w:val="clear" w:color="auto" w:fill="auto"/>
            <w:noWrap/>
            <w:vAlign w:val="center"/>
            <w:hideMark/>
          </w:tcPr>
          <w:p w14:paraId="365FE510" w14:textId="36DC3DB2" w:rsidR="007C052D" w:rsidRPr="00A24BF8" w:rsidRDefault="007C052D" w:rsidP="00AA283A">
            <w:pPr>
              <w:spacing w:before="60" w:after="60"/>
              <w:jc w:val="right"/>
              <w:rPr>
                <w:color w:val="000000" w:themeColor="text1"/>
              </w:rPr>
            </w:pPr>
            <w:r w:rsidRPr="00AA283A">
              <w:rPr>
                <w:color w:val="000000"/>
              </w:rPr>
              <w:t>11</w:t>
            </w:r>
            <w:r w:rsidRPr="00A24BF8">
              <w:rPr>
                <w:color w:val="000000"/>
              </w:rPr>
              <w:t>.</w:t>
            </w:r>
            <w:r w:rsidRPr="00AA283A">
              <w:rPr>
                <w:color w:val="000000"/>
              </w:rPr>
              <w:t>475</w:t>
            </w:r>
          </w:p>
        </w:tc>
        <w:tc>
          <w:tcPr>
            <w:tcW w:w="1646" w:type="dxa"/>
            <w:tcBorders>
              <w:top w:val="nil"/>
              <w:left w:val="nil"/>
              <w:bottom w:val="single" w:sz="4" w:space="0" w:color="auto"/>
              <w:right w:val="single" w:sz="4" w:space="0" w:color="auto"/>
            </w:tcBorders>
            <w:shd w:val="clear" w:color="auto" w:fill="auto"/>
            <w:noWrap/>
            <w:vAlign w:val="center"/>
            <w:hideMark/>
          </w:tcPr>
          <w:p w14:paraId="17E3626B" w14:textId="6EE68005" w:rsidR="007C052D" w:rsidRPr="00A24BF8" w:rsidRDefault="007C052D" w:rsidP="00AA283A">
            <w:pPr>
              <w:spacing w:before="60" w:after="60"/>
              <w:jc w:val="right"/>
              <w:rPr>
                <w:color w:val="000000" w:themeColor="text1"/>
              </w:rPr>
            </w:pPr>
            <w:r w:rsidRPr="00AA283A">
              <w:rPr>
                <w:color w:val="000000"/>
              </w:rPr>
              <w:t>163</w:t>
            </w:r>
            <w:r w:rsidRPr="00A24BF8">
              <w:rPr>
                <w:color w:val="000000"/>
              </w:rPr>
              <w:t>,</w:t>
            </w:r>
            <w:r w:rsidRPr="00AA283A">
              <w:rPr>
                <w:color w:val="000000"/>
              </w:rPr>
              <w:t>93</w:t>
            </w:r>
          </w:p>
        </w:tc>
        <w:tc>
          <w:tcPr>
            <w:tcW w:w="389" w:type="dxa"/>
            <w:vAlign w:val="center"/>
            <w:hideMark/>
          </w:tcPr>
          <w:p w14:paraId="094360EA" w14:textId="77777777" w:rsidR="007C052D" w:rsidRPr="00AA283A" w:rsidRDefault="007C052D" w:rsidP="00AA283A">
            <w:pPr>
              <w:spacing w:before="60" w:after="60"/>
              <w:rPr>
                <w:color w:val="000000" w:themeColor="text1"/>
              </w:rPr>
            </w:pPr>
          </w:p>
        </w:tc>
      </w:tr>
      <w:tr w:rsidR="007C052D" w:rsidRPr="00A24BF8" w14:paraId="767E4C99"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7C052D" w:rsidRPr="00A24BF8" w:rsidRDefault="007C052D" w:rsidP="00AA283A">
            <w:pPr>
              <w:spacing w:before="60" w:after="60"/>
              <w:jc w:val="center"/>
              <w:rPr>
                <w:color w:val="000000" w:themeColor="text1"/>
              </w:rPr>
            </w:pPr>
            <w:r w:rsidRPr="00A24BF8">
              <w:rPr>
                <w:color w:val="000000" w:themeColor="text1"/>
              </w:rPr>
              <w:t>3</w:t>
            </w:r>
          </w:p>
        </w:tc>
        <w:tc>
          <w:tcPr>
            <w:tcW w:w="2438" w:type="dxa"/>
            <w:tcBorders>
              <w:top w:val="nil"/>
              <w:left w:val="nil"/>
              <w:bottom w:val="single" w:sz="4" w:space="0" w:color="auto"/>
              <w:right w:val="single" w:sz="4" w:space="0" w:color="auto"/>
            </w:tcBorders>
            <w:shd w:val="clear" w:color="auto" w:fill="auto"/>
            <w:noWrap/>
            <w:vAlign w:val="center"/>
            <w:hideMark/>
          </w:tcPr>
          <w:p w14:paraId="4856A014" w14:textId="77777777" w:rsidR="007C052D" w:rsidRPr="00A24BF8" w:rsidRDefault="007C052D" w:rsidP="00AA283A">
            <w:pPr>
              <w:spacing w:before="60" w:after="60"/>
              <w:rPr>
                <w:color w:val="000000" w:themeColor="text1"/>
              </w:rPr>
            </w:pPr>
            <w:r w:rsidRPr="00A24BF8">
              <w:rPr>
                <w:color w:val="000000" w:themeColor="text1"/>
              </w:rPr>
              <w:t>Phường Tân Giang</w:t>
            </w:r>
          </w:p>
        </w:tc>
        <w:tc>
          <w:tcPr>
            <w:tcW w:w="2370" w:type="dxa"/>
            <w:tcBorders>
              <w:top w:val="nil"/>
              <w:left w:val="nil"/>
              <w:bottom w:val="single" w:sz="4" w:space="0" w:color="auto"/>
              <w:right w:val="single" w:sz="4" w:space="0" w:color="auto"/>
            </w:tcBorders>
            <w:shd w:val="clear" w:color="auto" w:fill="auto"/>
            <w:noWrap/>
            <w:vAlign w:val="center"/>
            <w:hideMark/>
          </w:tcPr>
          <w:p w14:paraId="3E47FB21" w14:textId="77777777" w:rsidR="007C052D" w:rsidRPr="00A24BF8" w:rsidRDefault="007C052D"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6A79EEFD"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2D23D1F"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2F10757A"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2577900E" w14:textId="16D40DEB" w:rsidR="007C052D" w:rsidRPr="00A24BF8" w:rsidRDefault="007C052D" w:rsidP="00AA283A">
            <w:pPr>
              <w:spacing w:before="60" w:after="60"/>
              <w:jc w:val="right"/>
              <w:rPr>
                <w:color w:val="000000" w:themeColor="text1"/>
              </w:rPr>
            </w:pPr>
            <w:r w:rsidRPr="00AA283A">
              <w:rPr>
                <w:color w:val="000000" w:themeColor="text1"/>
              </w:rPr>
              <w:t>0,97</w:t>
            </w:r>
          </w:p>
        </w:tc>
        <w:tc>
          <w:tcPr>
            <w:tcW w:w="1386" w:type="dxa"/>
            <w:tcBorders>
              <w:top w:val="nil"/>
              <w:left w:val="nil"/>
              <w:bottom w:val="single" w:sz="4" w:space="0" w:color="auto"/>
              <w:right w:val="single" w:sz="4" w:space="0" w:color="auto"/>
            </w:tcBorders>
            <w:shd w:val="clear" w:color="auto" w:fill="auto"/>
            <w:noWrap/>
            <w:vAlign w:val="center"/>
            <w:hideMark/>
          </w:tcPr>
          <w:p w14:paraId="76DE2E8B" w14:textId="40E6777B" w:rsidR="007C052D" w:rsidRPr="00A24BF8" w:rsidRDefault="007C052D" w:rsidP="00AA283A">
            <w:pPr>
              <w:spacing w:before="60" w:after="60"/>
              <w:jc w:val="right"/>
              <w:rPr>
                <w:color w:val="000000" w:themeColor="text1"/>
              </w:rPr>
            </w:pPr>
            <w:r w:rsidRPr="00AA283A">
              <w:rPr>
                <w:color w:val="000000" w:themeColor="text1"/>
              </w:rPr>
              <w:t>17,70</w:t>
            </w:r>
          </w:p>
        </w:tc>
        <w:tc>
          <w:tcPr>
            <w:tcW w:w="1646" w:type="dxa"/>
            <w:tcBorders>
              <w:top w:val="nil"/>
              <w:left w:val="nil"/>
              <w:bottom w:val="single" w:sz="4" w:space="0" w:color="auto"/>
              <w:right w:val="single" w:sz="4" w:space="0" w:color="auto"/>
            </w:tcBorders>
            <w:shd w:val="clear" w:color="auto" w:fill="auto"/>
            <w:noWrap/>
            <w:vAlign w:val="center"/>
            <w:hideMark/>
          </w:tcPr>
          <w:p w14:paraId="44AC72F2" w14:textId="64828A57" w:rsidR="007C052D" w:rsidRPr="00A24BF8" w:rsidRDefault="007C052D" w:rsidP="00AA283A">
            <w:pPr>
              <w:spacing w:before="60" w:after="60"/>
              <w:jc w:val="right"/>
              <w:rPr>
                <w:color w:val="000000" w:themeColor="text1"/>
              </w:rPr>
            </w:pPr>
            <w:r w:rsidRPr="00AA283A">
              <w:rPr>
                <w:color w:val="000000"/>
              </w:rPr>
              <w:t>10</w:t>
            </w:r>
            <w:r w:rsidRPr="00A24BF8">
              <w:rPr>
                <w:color w:val="000000"/>
              </w:rPr>
              <w:t>.</w:t>
            </w:r>
            <w:r w:rsidRPr="00AA283A">
              <w:rPr>
                <w:color w:val="000000"/>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26C28FD9" w14:textId="1F0CFFAC" w:rsidR="007C052D" w:rsidRPr="00A24BF8" w:rsidRDefault="007C052D" w:rsidP="00AA283A">
            <w:pPr>
              <w:spacing w:before="60" w:after="60"/>
              <w:jc w:val="right"/>
              <w:rPr>
                <w:color w:val="000000" w:themeColor="text1"/>
              </w:rPr>
            </w:pPr>
            <w:r w:rsidRPr="00AA283A">
              <w:rPr>
                <w:color w:val="000000"/>
              </w:rPr>
              <w:t>146</w:t>
            </w:r>
            <w:r w:rsidRPr="00A24BF8">
              <w:rPr>
                <w:color w:val="000000"/>
              </w:rPr>
              <w:t>,</w:t>
            </w:r>
            <w:r w:rsidRPr="00AA283A">
              <w:rPr>
                <w:color w:val="000000"/>
              </w:rPr>
              <w:t>23</w:t>
            </w:r>
          </w:p>
        </w:tc>
        <w:tc>
          <w:tcPr>
            <w:tcW w:w="389" w:type="dxa"/>
            <w:vAlign w:val="center"/>
            <w:hideMark/>
          </w:tcPr>
          <w:p w14:paraId="11153AD2" w14:textId="77777777" w:rsidR="007C052D" w:rsidRPr="00AA283A" w:rsidRDefault="007C052D" w:rsidP="00AA283A">
            <w:pPr>
              <w:spacing w:before="60" w:after="60"/>
              <w:rPr>
                <w:color w:val="000000" w:themeColor="text1"/>
              </w:rPr>
            </w:pPr>
          </w:p>
        </w:tc>
      </w:tr>
      <w:tr w:rsidR="007C052D" w:rsidRPr="00A24BF8" w14:paraId="657166EB" w14:textId="77777777" w:rsidTr="00AA283A">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7C052D" w:rsidRPr="00A24BF8" w:rsidRDefault="007C052D" w:rsidP="00AA283A">
            <w:pPr>
              <w:spacing w:before="60" w:after="60"/>
              <w:jc w:val="center"/>
              <w:rPr>
                <w:color w:val="000000" w:themeColor="text1"/>
              </w:rPr>
            </w:pPr>
            <w:r w:rsidRPr="00A24BF8">
              <w:rPr>
                <w:color w:val="000000" w:themeColor="text1"/>
              </w:rPr>
              <w:t>4</w:t>
            </w:r>
          </w:p>
        </w:tc>
        <w:tc>
          <w:tcPr>
            <w:tcW w:w="2438" w:type="dxa"/>
            <w:tcBorders>
              <w:top w:val="nil"/>
              <w:left w:val="nil"/>
              <w:bottom w:val="single" w:sz="4" w:space="0" w:color="auto"/>
              <w:right w:val="single" w:sz="4" w:space="0" w:color="auto"/>
            </w:tcBorders>
            <w:shd w:val="clear" w:color="auto" w:fill="auto"/>
            <w:noWrap/>
            <w:vAlign w:val="center"/>
            <w:hideMark/>
          </w:tcPr>
          <w:p w14:paraId="463EA61E" w14:textId="77777777" w:rsidR="007C052D" w:rsidRPr="00A24BF8" w:rsidRDefault="007C052D" w:rsidP="00AA283A">
            <w:pPr>
              <w:spacing w:before="60" w:after="60"/>
              <w:rPr>
                <w:color w:val="000000" w:themeColor="text1"/>
              </w:rPr>
            </w:pPr>
            <w:r w:rsidRPr="00A24BF8">
              <w:rPr>
                <w:color w:val="000000" w:themeColor="text1"/>
              </w:rPr>
              <w:t>Phường Trần Phú</w:t>
            </w:r>
          </w:p>
        </w:tc>
        <w:tc>
          <w:tcPr>
            <w:tcW w:w="2370" w:type="dxa"/>
            <w:tcBorders>
              <w:top w:val="nil"/>
              <w:left w:val="nil"/>
              <w:bottom w:val="single" w:sz="4" w:space="0" w:color="auto"/>
              <w:right w:val="single" w:sz="4" w:space="0" w:color="auto"/>
            </w:tcBorders>
            <w:shd w:val="clear" w:color="auto" w:fill="auto"/>
            <w:noWrap/>
            <w:vAlign w:val="center"/>
            <w:hideMark/>
          </w:tcPr>
          <w:p w14:paraId="6C779893" w14:textId="77777777" w:rsidR="007C052D" w:rsidRPr="00A24BF8" w:rsidRDefault="007C052D" w:rsidP="00AA283A">
            <w:pPr>
              <w:spacing w:before="60" w:after="60"/>
              <w:rPr>
                <w:color w:val="000000" w:themeColor="text1"/>
              </w:rPr>
            </w:pPr>
            <w:r w:rsidRPr="00A24BF8">
              <w:rPr>
                <w:color w:val="000000" w:themeColor="text1"/>
              </w:rPr>
              <w:t>Thành phố Hà Tĩnh</w:t>
            </w:r>
          </w:p>
        </w:tc>
        <w:tc>
          <w:tcPr>
            <w:tcW w:w="1347" w:type="dxa"/>
            <w:tcBorders>
              <w:top w:val="nil"/>
              <w:left w:val="nil"/>
              <w:bottom w:val="single" w:sz="4" w:space="0" w:color="auto"/>
              <w:right w:val="single" w:sz="4" w:space="0" w:color="auto"/>
            </w:tcBorders>
            <w:shd w:val="clear" w:color="auto" w:fill="auto"/>
            <w:noWrap/>
            <w:vAlign w:val="center"/>
            <w:hideMark/>
          </w:tcPr>
          <w:p w14:paraId="43252AC6" w14:textId="77777777" w:rsidR="007C052D" w:rsidRPr="00A24BF8" w:rsidRDefault="007C052D" w:rsidP="00AA283A">
            <w:pPr>
              <w:spacing w:before="60" w:after="60"/>
              <w:rPr>
                <w:color w:val="000000" w:themeColor="text1"/>
              </w:rPr>
            </w:pPr>
            <w:r w:rsidRPr="00A24BF8">
              <w:rPr>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03E6D303" w14:textId="77777777" w:rsidR="007C052D" w:rsidRPr="00A24BF8" w:rsidRDefault="007C052D" w:rsidP="00AA283A">
            <w:pPr>
              <w:spacing w:before="60" w:after="60"/>
              <w:rPr>
                <w:color w:val="000000" w:themeColor="text1"/>
              </w:rPr>
            </w:pPr>
            <w:r w:rsidRPr="00A24BF8">
              <w:rPr>
                <w:color w:val="000000" w:themeColor="text1"/>
              </w:rPr>
              <w:t> </w:t>
            </w:r>
          </w:p>
        </w:tc>
        <w:tc>
          <w:tcPr>
            <w:tcW w:w="1052" w:type="dxa"/>
            <w:tcBorders>
              <w:top w:val="nil"/>
              <w:left w:val="nil"/>
              <w:bottom w:val="single" w:sz="4" w:space="0" w:color="auto"/>
              <w:right w:val="single" w:sz="4" w:space="0" w:color="auto"/>
            </w:tcBorders>
            <w:shd w:val="clear" w:color="auto" w:fill="auto"/>
            <w:noWrap/>
            <w:vAlign w:val="center"/>
            <w:hideMark/>
          </w:tcPr>
          <w:p w14:paraId="07D708DE" w14:textId="77777777" w:rsidR="007C052D" w:rsidRPr="00A24BF8" w:rsidRDefault="007C052D" w:rsidP="00AA283A">
            <w:pPr>
              <w:spacing w:before="60" w:after="60"/>
              <w:rPr>
                <w:color w:val="000000" w:themeColor="text1"/>
              </w:rPr>
            </w:pPr>
            <w:r w:rsidRPr="00A24BF8">
              <w:rPr>
                <w:color w:val="000000" w:themeColor="text1"/>
              </w:rPr>
              <w:t> </w:t>
            </w:r>
          </w:p>
        </w:tc>
        <w:tc>
          <w:tcPr>
            <w:tcW w:w="1386" w:type="dxa"/>
            <w:tcBorders>
              <w:top w:val="nil"/>
              <w:left w:val="nil"/>
              <w:bottom w:val="single" w:sz="4" w:space="0" w:color="auto"/>
              <w:right w:val="single" w:sz="4" w:space="0" w:color="auto"/>
            </w:tcBorders>
            <w:shd w:val="clear" w:color="auto" w:fill="auto"/>
            <w:noWrap/>
            <w:vAlign w:val="center"/>
            <w:hideMark/>
          </w:tcPr>
          <w:p w14:paraId="5F7BDAE1" w14:textId="646D0E63" w:rsidR="007C052D" w:rsidRPr="00A24BF8" w:rsidRDefault="007C052D" w:rsidP="00AA283A">
            <w:pPr>
              <w:spacing w:before="60" w:after="60"/>
              <w:jc w:val="right"/>
              <w:rPr>
                <w:color w:val="000000" w:themeColor="text1"/>
              </w:rPr>
            </w:pPr>
            <w:r w:rsidRPr="00AA283A">
              <w:rPr>
                <w:color w:val="000000" w:themeColor="text1"/>
              </w:rPr>
              <w:t>1,06</w:t>
            </w:r>
          </w:p>
        </w:tc>
        <w:tc>
          <w:tcPr>
            <w:tcW w:w="1386" w:type="dxa"/>
            <w:tcBorders>
              <w:top w:val="nil"/>
              <w:left w:val="nil"/>
              <w:bottom w:val="single" w:sz="4" w:space="0" w:color="auto"/>
              <w:right w:val="single" w:sz="4" w:space="0" w:color="auto"/>
            </w:tcBorders>
            <w:shd w:val="clear" w:color="auto" w:fill="auto"/>
            <w:noWrap/>
            <w:vAlign w:val="center"/>
            <w:hideMark/>
          </w:tcPr>
          <w:p w14:paraId="2D88C65A" w14:textId="2053CC5F" w:rsidR="007C052D" w:rsidRPr="00A24BF8" w:rsidRDefault="007C052D" w:rsidP="00AA283A">
            <w:pPr>
              <w:spacing w:before="60" w:after="60"/>
              <w:jc w:val="right"/>
              <w:rPr>
                <w:color w:val="000000" w:themeColor="text1"/>
              </w:rPr>
            </w:pPr>
            <w:r w:rsidRPr="00AA283A">
              <w:rPr>
                <w:color w:val="000000" w:themeColor="text1"/>
              </w:rPr>
              <w:t>19,31</w:t>
            </w:r>
          </w:p>
        </w:tc>
        <w:tc>
          <w:tcPr>
            <w:tcW w:w="1646" w:type="dxa"/>
            <w:tcBorders>
              <w:top w:val="nil"/>
              <w:left w:val="nil"/>
              <w:bottom w:val="single" w:sz="4" w:space="0" w:color="auto"/>
              <w:right w:val="single" w:sz="4" w:space="0" w:color="auto"/>
            </w:tcBorders>
            <w:shd w:val="clear" w:color="auto" w:fill="auto"/>
            <w:noWrap/>
            <w:vAlign w:val="center"/>
            <w:hideMark/>
          </w:tcPr>
          <w:p w14:paraId="732E31A6" w14:textId="49D4125B" w:rsidR="007C052D" w:rsidRPr="00A24BF8" w:rsidRDefault="007C052D" w:rsidP="00AA283A">
            <w:pPr>
              <w:spacing w:before="60" w:after="60"/>
              <w:jc w:val="right"/>
              <w:rPr>
                <w:color w:val="000000" w:themeColor="text1"/>
              </w:rPr>
            </w:pPr>
            <w:r w:rsidRPr="00AA283A">
              <w:rPr>
                <w:color w:val="000000"/>
              </w:rPr>
              <w:t>11</w:t>
            </w:r>
            <w:r w:rsidRPr="00A24BF8">
              <w:rPr>
                <w:color w:val="000000"/>
              </w:rPr>
              <w:t>.</w:t>
            </w:r>
            <w:r w:rsidRPr="00AA283A">
              <w:rPr>
                <w:color w:val="000000"/>
              </w:rPr>
              <w:t>820</w:t>
            </w:r>
          </w:p>
        </w:tc>
        <w:tc>
          <w:tcPr>
            <w:tcW w:w="1646" w:type="dxa"/>
            <w:tcBorders>
              <w:top w:val="nil"/>
              <w:left w:val="nil"/>
              <w:bottom w:val="single" w:sz="4" w:space="0" w:color="auto"/>
              <w:right w:val="single" w:sz="4" w:space="0" w:color="auto"/>
            </w:tcBorders>
            <w:shd w:val="clear" w:color="auto" w:fill="auto"/>
            <w:noWrap/>
            <w:vAlign w:val="center"/>
            <w:hideMark/>
          </w:tcPr>
          <w:p w14:paraId="4E33AE08" w14:textId="468CC0C7" w:rsidR="007C052D" w:rsidRPr="00A24BF8" w:rsidRDefault="007C052D" w:rsidP="00AA283A">
            <w:pPr>
              <w:spacing w:before="60" w:after="60"/>
              <w:jc w:val="right"/>
              <w:rPr>
                <w:color w:val="000000" w:themeColor="text1"/>
              </w:rPr>
            </w:pPr>
            <w:r w:rsidRPr="00AA283A">
              <w:rPr>
                <w:color w:val="000000"/>
              </w:rPr>
              <w:t>168</w:t>
            </w:r>
            <w:r w:rsidRPr="00A24BF8">
              <w:rPr>
                <w:color w:val="000000"/>
              </w:rPr>
              <w:t>,</w:t>
            </w:r>
            <w:r w:rsidRPr="00AA283A">
              <w:rPr>
                <w:color w:val="000000"/>
              </w:rPr>
              <w:t>86</w:t>
            </w:r>
          </w:p>
        </w:tc>
        <w:tc>
          <w:tcPr>
            <w:tcW w:w="389" w:type="dxa"/>
            <w:vAlign w:val="center"/>
            <w:hideMark/>
          </w:tcPr>
          <w:p w14:paraId="2FA84525" w14:textId="77777777" w:rsidR="007C052D" w:rsidRPr="00AA283A" w:rsidRDefault="007C052D" w:rsidP="00AA283A">
            <w:pPr>
              <w:spacing w:before="60" w:after="60"/>
              <w:rPr>
                <w:color w:val="000000" w:themeColor="text1"/>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20CC659E"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r w:rsidR="00814FC4">
        <w:rPr>
          <w:color w:val="000000" w:themeColor="text1"/>
          <w:sz w:val="24"/>
          <w:szCs w:val="24"/>
        </w:rPr>
        <w:t>,</w:t>
      </w:r>
    </w:p>
    <w:p w14:paraId="76C060D5" w14:textId="5C631146"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p w14:paraId="4D4FC1D7" w14:textId="5F9A9114"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07CC35B1" w14:textId="47BCA6A0"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r w:rsidR="00814FC4">
        <w:rPr>
          <w:color w:val="000000" w:themeColor="text1"/>
          <w:sz w:val="24"/>
          <w:szCs w:val="24"/>
        </w:rPr>
        <w:t>,</w:t>
      </w:r>
    </w:p>
    <w:p w14:paraId="391D4D0B" w14:textId="6941EA20" w:rsidR="00296F1C" w:rsidRPr="009F4980" w:rsidRDefault="00296F1C" w:rsidP="008314C9">
      <w:pPr>
        <w:spacing w:before="40"/>
        <w:ind w:firstLine="720"/>
        <w:jc w:val="both"/>
        <w:rPr>
          <w:b/>
          <w:color w:val="000000" w:themeColor="text1"/>
        </w:rPr>
      </w:pPr>
      <w:r w:rsidRPr="009F4980">
        <w:rPr>
          <w:color w:val="000000" w:themeColor="text1"/>
          <w:sz w:val="24"/>
          <w:szCs w:val="24"/>
        </w:rPr>
        <w:t xml:space="preserve">- Số liệu về diện tích tự nhiên và quy mô dân số làm cơ sở cho việc sắp xếp ĐVHC cấp huyện, cấp xã giai đoạn 2023 - 2025 được tính đến thời điểm </w:t>
      </w:r>
      <w:r w:rsidRPr="00AA283A">
        <w:rPr>
          <w:b/>
          <w:bCs/>
          <w:color w:val="000000" w:themeColor="text1"/>
          <w:sz w:val="24"/>
          <w:szCs w:val="24"/>
        </w:rPr>
        <w:t>ngày 31/12/</w:t>
      </w:r>
      <w:r w:rsidR="007C052D" w:rsidRPr="00AA283A">
        <w:rPr>
          <w:b/>
          <w:bCs/>
          <w:color w:val="000000" w:themeColor="text1"/>
          <w:sz w:val="24"/>
          <w:szCs w:val="24"/>
        </w:rPr>
        <w:t>2023</w:t>
      </w:r>
      <w:r w:rsidR="007C052D">
        <w:rPr>
          <w:b/>
          <w:bCs/>
          <w:color w:val="000000" w:themeColor="text1"/>
          <w:sz w:val="24"/>
          <w:szCs w:val="24"/>
        </w:rPr>
        <w:t>.</w:t>
      </w:r>
      <w:r w:rsidRPr="00AA283A">
        <w:rPr>
          <w:b/>
          <w:color w:val="000000" w:themeColor="text1"/>
        </w:rPr>
        <w:t xml:space="preserve">             </w:t>
      </w:r>
      <w:r w:rsidR="00D21CBF" w:rsidRPr="00AA283A">
        <w:rPr>
          <w:b/>
          <w:color w:val="000000" w:themeColor="text1"/>
        </w:rPr>
        <w:t xml:space="preserve">                        </w:t>
      </w:r>
      <w:r w:rsidRPr="00AA283A">
        <w:rPr>
          <w:b/>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734" w:type="dxa"/>
        <w:tblInd w:w="-318" w:type="dxa"/>
        <w:tblLook w:val="04A0" w:firstRow="1" w:lastRow="0" w:firstColumn="1" w:lastColumn="0" w:noHBand="0" w:noVBand="1"/>
      </w:tblPr>
      <w:tblGrid>
        <w:gridCol w:w="563"/>
        <w:gridCol w:w="2409"/>
        <w:gridCol w:w="2375"/>
        <w:gridCol w:w="1276"/>
        <w:gridCol w:w="1036"/>
        <w:gridCol w:w="1036"/>
        <w:gridCol w:w="1683"/>
        <w:gridCol w:w="1646"/>
        <w:gridCol w:w="1805"/>
        <w:gridCol w:w="1510"/>
        <w:gridCol w:w="387"/>
        <w:gridCol w:w="8"/>
      </w:tblGrid>
      <w:tr w:rsidR="00244808" w:rsidRPr="009F4980" w14:paraId="29DB94CD" w14:textId="77777777" w:rsidTr="00AA283A">
        <w:trPr>
          <w:gridAfter w:val="2"/>
          <w:wAfter w:w="395" w:type="dxa"/>
          <w:trHeight w:val="33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244808" w:rsidRPr="009F4980" w:rsidRDefault="00244808" w:rsidP="00AA283A">
            <w:pPr>
              <w:spacing w:before="40" w:after="40"/>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244808" w:rsidRPr="009F4980" w:rsidRDefault="00244808" w:rsidP="00AA283A">
            <w:pPr>
              <w:spacing w:before="40" w:after="40"/>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244808" w:rsidRPr="009F4980" w:rsidRDefault="00244808" w:rsidP="00AA283A">
            <w:pPr>
              <w:spacing w:before="40" w:after="40"/>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244808" w:rsidRPr="009F4980" w:rsidRDefault="00244808" w:rsidP="00AA283A">
            <w:pPr>
              <w:spacing w:before="40" w:after="40"/>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244808" w:rsidRPr="009F4980" w:rsidRDefault="00244808" w:rsidP="00AA283A">
            <w:pPr>
              <w:spacing w:before="40" w:after="40"/>
              <w:jc w:val="center"/>
              <w:rPr>
                <w:b/>
                <w:bCs/>
                <w:color w:val="000000" w:themeColor="text1"/>
              </w:rPr>
            </w:pPr>
            <w:r w:rsidRPr="009F4980">
              <w:rPr>
                <w:b/>
                <w:bCs/>
                <w:color w:val="000000" w:themeColor="text1"/>
              </w:rPr>
              <w:t>Khu vực hải đảo</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244808" w:rsidRPr="009F4980" w:rsidRDefault="00244808" w:rsidP="00AA283A">
            <w:pPr>
              <w:spacing w:before="40" w:after="40"/>
              <w:jc w:val="center"/>
              <w:rPr>
                <w:b/>
                <w:bCs/>
                <w:color w:val="000000" w:themeColor="text1"/>
              </w:rPr>
            </w:pPr>
            <w:r w:rsidRPr="009F4980">
              <w:rPr>
                <w:b/>
                <w:bCs/>
                <w:color w:val="000000" w:themeColor="text1"/>
              </w:rPr>
              <w:t>Yếu tố đặc thù khác</w:t>
            </w:r>
          </w:p>
        </w:tc>
        <w:tc>
          <w:tcPr>
            <w:tcW w:w="33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244808" w:rsidRPr="009F4980" w:rsidRDefault="00244808" w:rsidP="00AA283A">
            <w:pPr>
              <w:spacing w:before="40" w:after="40"/>
              <w:jc w:val="center"/>
              <w:rPr>
                <w:b/>
                <w:bCs/>
                <w:color w:val="000000" w:themeColor="text1"/>
              </w:rPr>
            </w:pPr>
            <w:r w:rsidRPr="009F4980">
              <w:rPr>
                <w:b/>
                <w:bCs/>
                <w:color w:val="000000" w:themeColor="text1"/>
              </w:rPr>
              <w:t>Diện tích tự nhiên</w:t>
            </w:r>
          </w:p>
        </w:tc>
        <w:tc>
          <w:tcPr>
            <w:tcW w:w="33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244808" w:rsidRPr="009F4980" w:rsidRDefault="00244808" w:rsidP="00AA283A">
            <w:pPr>
              <w:spacing w:before="40" w:after="40"/>
              <w:jc w:val="center"/>
              <w:rPr>
                <w:b/>
                <w:bCs/>
                <w:color w:val="000000" w:themeColor="text1"/>
              </w:rPr>
            </w:pPr>
            <w:r w:rsidRPr="009F4980">
              <w:rPr>
                <w:b/>
                <w:bCs/>
                <w:color w:val="000000" w:themeColor="text1"/>
              </w:rPr>
              <w:t>Quy mô dân số</w:t>
            </w:r>
          </w:p>
        </w:tc>
      </w:tr>
      <w:tr w:rsidR="00244808" w:rsidRPr="009F4980" w14:paraId="64C489DF" w14:textId="77777777" w:rsidTr="00AA283A">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244808" w:rsidRPr="009F4980" w:rsidRDefault="00244808" w:rsidP="00AA283A">
            <w:pPr>
              <w:spacing w:before="40" w:after="4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244808" w:rsidRPr="009F4980" w:rsidRDefault="00244808" w:rsidP="00AA283A">
            <w:pPr>
              <w:spacing w:before="40" w:after="40"/>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244808" w:rsidRPr="009F4980" w:rsidRDefault="00244808" w:rsidP="00AA283A">
            <w:pPr>
              <w:spacing w:before="40" w:after="4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244808" w:rsidRPr="009F4980" w:rsidRDefault="00244808" w:rsidP="00AA283A">
            <w:pPr>
              <w:spacing w:before="40" w:after="40"/>
              <w:rPr>
                <w:b/>
                <w:bCs/>
                <w:color w:val="000000" w:themeColor="text1"/>
              </w:rPr>
            </w:pPr>
          </w:p>
        </w:tc>
        <w:tc>
          <w:tcPr>
            <w:tcW w:w="3329"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244808" w:rsidRPr="009F4980" w:rsidRDefault="00244808" w:rsidP="00AA283A">
            <w:pPr>
              <w:spacing w:before="40" w:after="40"/>
              <w:rPr>
                <w:b/>
                <w:bCs/>
                <w:color w:val="000000" w:themeColor="text1"/>
              </w:rPr>
            </w:pPr>
          </w:p>
        </w:tc>
        <w:tc>
          <w:tcPr>
            <w:tcW w:w="331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244808" w:rsidRPr="009F4980" w:rsidRDefault="00244808" w:rsidP="00AA283A">
            <w:pPr>
              <w:spacing w:before="40" w:after="40"/>
              <w:rPr>
                <w:b/>
                <w:bCs/>
                <w:color w:val="000000" w:themeColor="text1"/>
              </w:rPr>
            </w:pPr>
          </w:p>
        </w:tc>
        <w:tc>
          <w:tcPr>
            <w:tcW w:w="395" w:type="dxa"/>
            <w:gridSpan w:val="2"/>
            <w:tcBorders>
              <w:top w:val="nil"/>
              <w:left w:val="nil"/>
              <w:bottom w:val="nil"/>
              <w:right w:val="nil"/>
            </w:tcBorders>
            <w:shd w:val="clear" w:color="auto" w:fill="auto"/>
            <w:noWrap/>
            <w:vAlign w:val="bottom"/>
            <w:hideMark/>
          </w:tcPr>
          <w:p w14:paraId="171A3DE0" w14:textId="77777777" w:rsidR="00244808" w:rsidRPr="009F4980" w:rsidRDefault="00244808" w:rsidP="00AA283A">
            <w:pPr>
              <w:spacing w:before="40" w:after="40"/>
              <w:jc w:val="center"/>
              <w:rPr>
                <w:b/>
                <w:bCs/>
                <w:color w:val="000000" w:themeColor="text1"/>
              </w:rPr>
            </w:pPr>
          </w:p>
        </w:tc>
      </w:tr>
      <w:tr w:rsidR="00AA283A" w:rsidRPr="009F4980" w14:paraId="12CF4BD2" w14:textId="77777777" w:rsidTr="00AA283A">
        <w:trPr>
          <w:gridAfter w:val="1"/>
          <w:wAfter w:w="8" w:type="dxa"/>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244808" w:rsidRPr="009F4980" w:rsidRDefault="00244808" w:rsidP="00AA283A">
            <w:pPr>
              <w:spacing w:before="40" w:after="4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244808" w:rsidRPr="009F4980" w:rsidRDefault="00244808" w:rsidP="00AA283A">
            <w:pPr>
              <w:spacing w:before="40" w:after="40"/>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244808" w:rsidRPr="009F4980" w:rsidRDefault="00244808" w:rsidP="00AA283A">
            <w:pPr>
              <w:spacing w:before="40" w:after="4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244808" w:rsidRPr="009F4980" w:rsidRDefault="00244808" w:rsidP="00AA283A">
            <w:pPr>
              <w:spacing w:before="40" w:after="40"/>
              <w:rPr>
                <w:b/>
                <w:bCs/>
                <w:color w:val="000000" w:themeColor="text1"/>
              </w:rPr>
            </w:pPr>
          </w:p>
        </w:tc>
        <w:tc>
          <w:tcPr>
            <w:tcW w:w="1683"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244808" w:rsidRPr="009F4980" w:rsidRDefault="00244808" w:rsidP="00AA283A">
            <w:pPr>
              <w:spacing w:before="40" w:after="40"/>
              <w:jc w:val="center"/>
              <w:rPr>
                <w:color w:val="000000" w:themeColor="text1"/>
              </w:rPr>
            </w:pPr>
            <w:r w:rsidRPr="009F4980">
              <w:rPr>
                <w:color w:val="000000" w:themeColor="text1"/>
              </w:rPr>
              <w:t>Diện tích (km2)</w:t>
            </w:r>
          </w:p>
        </w:tc>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244808" w:rsidRPr="009F4980" w:rsidRDefault="00244808" w:rsidP="00AA283A">
            <w:pPr>
              <w:spacing w:before="40" w:after="40"/>
              <w:jc w:val="center"/>
              <w:rPr>
                <w:color w:val="000000" w:themeColor="text1"/>
              </w:rPr>
            </w:pPr>
            <w:r w:rsidRPr="009F4980">
              <w:rPr>
                <w:color w:val="000000" w:themeColor="text1"/>
              </w:rPr>
              <w:t>Tỷ lệ (%)</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244808" w:rsidRPr="009F4980" w:rsidRDefault="00244808" w:rsidP="00AA283A">
            <w:pPr>
              <w:spacing w:before="40" w:after="40"/>
              <w:jc w:val="center"/>
              <w:rPr>
                <w:color w:val="000000" w:themeColor="text1"/>
              </w:rPr>
            </w:pPr>
            <w:r w:rsidRPr="009F4980">
              <w:rPr>
                <w:color w:val="000000" w:themeColor="text1"/>
              </w:rPr>
              <w:t>Tổng số</w:t>
            </w:r>
          </w:p>
          <w:p w14:paraId="1A5E4415" w14:textId="77777777" w:rsidR="00244808" w:rsidRPr="009F4980" w:rsidRDefault="00244808" w:rsidP="00AA283A">
            <w:pPr>
              <w:spacing w:before="40" w:after="40"/>
              <w:jc w:val="center"/>
              <w:rPr>
                <w:color w:val="000000" w:themeColor="text1"/>
              </w:rPr>
            </w:pPr>
            <w:r w:rsidRPr="009F4980">
              <w:rPr>
                <w:color w:val="000000" w:themeColor="text1"/>
              </w:rPr>
              <w:t>(người)</w:t>
            </w:r>
          </w:p>
        </w:tc>
        <w:tc>
          <w:tcPr>
            <w:tcW w:w="1510"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244808" w:rsidRPr="009F4980" w:rsidRDefault="00244808" w:rsidP="00AA283A">
            <w:pPr>
              <w:spacing w:before="40" w:after="40"/>
              <w:jc w:val="center"/>
              <w:rPr>
                <w:color w:val="000000" w:themeColor="text1"/>
              </w:rPr>
            </w:pPr>
            <w:r w:rsidRPr="009F4980">
              <w:rPr>
                <w:color w:val="000000" w:themeColor="text1"/>
              </w:rPr>
              <w:t>Tỷ lệ (%)</w:t>
            </w:r>
          </w:p>
        </w:tc>
        <w:tc>
          <w:tcPr>
            <w:tcW w:w="387" w:type="dxa"/>
            <w:vAlign w:val="center"/>
            <w:hideMark/>
          </w:tcPr>
          <w:p w14:paraId="55901054" w14:textId="77777777" w:rsidR="00244808" w:rsidRPr="009F4980" w:rsidRDefault="00244808" w:rsidP="00AA283A">
            <w:pPr>
              <w:spacing w:before="40" w:after="40"/>
              <w:rPr>
                <w:color w:val="000000" w:themeColor="text1"/>
              </w:rPr>
            </w:pPr>
          </w:p>
        </w:tc>
      </w:tr>
      <w:tr w:rsidR="00AA283A" w:rsidRPr="009F4980" w14:paraId="03BB1E81" w14:textId="77777777" w:rsidTr="00AA283A">
        <w:trPr>
          <w:gridAfter w:val="1"/>
          <w:wAfter w:w="8" w:type="dxa"/>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244808" w:rsidRPr="009F4980" w:rsidRDefault="00244808" w:rsidP="00AA283A">
            <w:pPr>
              <w:spacing w:before="40" w:after="40"/>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244808" w:rsidRPr="009F4980" w:rsidRDefault="00244808" w:rsidP="00AA283A">
            <w:pPr>
              <w:spacing w:before="40" w:after="40"/>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244808" w:rsidRPr="009F4980" w:rsidRDefault="00244808" w:rsidP="00AA283A">
            <w:pPr>
              <w:spacing w:before="40" w:after="40"/>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244808" w:rsidRPr="009F4980" w:rsidRDefault="00244808" w:rsidP="00AA283A">
            <w:pPr>
              <w:spacing w:before="40" w:after="40"/>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244808" w:rsidRPr="009F4980" w:rsidRDefault="00244808" w:rsidP="00AA283A">
            <w:pPr>
              <w:spacing w:before="40" w:after="40"/>
              <w:rPr>
                <w:b/>
                <w:bCs/>
                <w:color w:val="000000" w:themeColor="text1"/>
              </w:rPr>
            </w:pPr>
          </w:p>
        </w:tc>
        <w:tc>
          <w:tcPr>
            <w:tcW w:w="1683" w:type="dxa"/>
            <w:vMerge/>
            <w:tcBorders>
              <w:top w:val="nil"/>
              <w:left w:val="single" w:sz="4" w:space="0" w:color="auto"/>
              <w:bottom w:val="single" w:sz="4" w:space="0" w:color="auto"/>
              <w:right w:val="single" w:sz="4" w:space="0" w:color="auto"/>
            </w:tcBorders>
            <w:vAlign w:val="center"/>
            <w:hideMark/>
          </w:tcPr>
          <w:p w14:paraId="250CFDD9" w14:textId="77777777" w:rsidR="00244808" w:rsidRPr="009F4980" w:rsidRDefault="00244808" w:rsidP="00AA283A">
            <w:pPr>
              <w:spacing w:before="40" w:after="40"/>
              <w:rPr>
                <w:color w:val="000000" w:themeColor="text1"/>
              </w:rPr>
            </w:pPr>
          </w:p>
        </w:tc>
        <w:tc>
          <w:tcPr>
            <w:tcW w:w="1646" w:type="dxa"/>
            <w:vMerge/>
            <w:tcBorders>
              <w:top w:val="nil"/>
              <w:left w:val="single" w:sz="4" w:space="0" w:color="auto"/>
              <w:bottom w:val="single" w:sz="4" w:space="0" w:color="auto"/>
              <w:right w:val="single" w:sz="4" w:space="0" w:color="auto"/>
            </w:tcBorders>
            <w:vAlign w:val="center"/>
            <w:hideMark/>
          </w:tcPr>
          <w:p w14:paraId="7E734319" w14:textId="77777777" w:rsidR="00244808" w:rsidRPr="009F4980" w:rsidRDefault="00244808" w:rsidP="00AA283A">
            <w:pPr>
              <w:spacing w:before="40" w:after="40"/>
              <w:rPr>
                <w:color w:val="000000" w:themeColor="text1"/>
              </w:rPr>
            </w:pPr>
          </w:p>
        </w:tc>
        <w:tc>
          <w:tcPr>
            <w:tcW w:w="1805" w:type="dxa"/>
            <w:vMerge/>
            <w:tcBorders>
              <w:top w:val="nil"/>
              <w:left w:val="single" w:sz="4" w:space="0" w:color="auto"/>
              <w:bottom w:val="single" w:sz="4" w:space="0" w:color="000000"/>
              <w:right w:val="single" w:sz="4" w:space="0" w:color="auto"/>
            </w:tcBorders>
            <w:vAlign w:val="center"/>
            <w:hideMark/>
          </w:tcPr>
          <w:p w14:paraId="26E20B0C" w14:textId="77777777" w:rsidR="00244808" w:rsidRPr="009F4980" w:rsidRDefault="00244808" w:rsidP="00AA283A">
            <w:pPr>
              <w:spacing w:before="40" w:after="40"/>
              <w:rPr>
                <w:color w:val="000000" w:themeColor="text1"/>
              </w:rPr>
            </w:pPr>
          </w:p>
        </w:tc>
        <w:tc>
          <w:tcPr>
            <w:tcW w:w="1510" w:type="dxa"/>
            <w:vMerge/>
            <w:tcBorders>
              <w:top w:val="nil"/>
              <w:left w:val="single" w:sz="4" w:space="0" w:color="auto"/>
              <w:bottom w:val="single" w:sz="4" w:space="0" w:color="000000"/>
              <w:right w:val="single" w:sz="4" w:space="0" w:color="auto"/>
            </w:tcBorders>
            <w:vAlign w:val="center"/>
            <w:hideMark/>
          </w:tcPr>
          <w:p w14:paraId="48CE93AA" w14:textId="77777777" w:rsidR="00244808" w:rsidRPr="009F4980" w:rsidRDefault="00244808" w:rsidP="00AA283A">
            <w:pPr>
              <w:spacing w:before="40" w:after="40"/>
              <w:rPr>
                <w:color w:val="000000" w:themeColor="text1"/>
              </w:rPr>
            </w:pPr>
          </w:p>
        </w:tc>
        <w:tc>
          <w:tcPr>
            <w:tcW w:w="387" w:type="dxa"/>
            <w:tcBorders>
              <w:top w:val="nil"/>
              <w:left w:val="nil"/>
              <w:bottom w:val="nil"/>
              <w:right w:val="nil"/>
            </w:tcBorders>
            <w:shd w:val="clear" w:color="auto" w:fill="auto"/>
            <w:noWrap/>
            <w:vAlign w:val="bottom"/>
            <w:hideMark/>
          </w:tcPr>
          <w:p w14:paraId="3803C576" w14:textId="77777777" w:rsidR="00244808" w:rsidRPr="009F4980" w:rsidRDefault="00244808" w:rsidP="00AA283A">
            <w:pPr>
              <w:spacing w:before="40" w:after="40"/>
              <w:jc w:val="center"/>
              <w:rPr>
                <w:color w:val="000000" w:themeColor="text1"/>
              </w:rPr>
            </w:pPr>
          </w:p>
        </w:tc>
      </w:tr>
      <w:tr w:rsidR="00244808" w:rsidRPr="009F4980" w14:paraId="14D837A4" w14:textId="77777777" w:rsidTr="00AA283A">
        <w:trPr>
          <w:gridAfter w:val="1"/>
          <w:wAfter w:w="8" w:type="dxa"/>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244808" w:rsidRPr="009F4980" w:rsidRDefault="00244808" w:rsidP="00AA283A">
            <w:pPr>
              <w:spacing w:before="40" w:after="40"/>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244808" w:rsidRPr="009F4980" w:rsidRDefault="00244808" w:rsidP="00AA283A">
            <w:pPr>
              <w:spacing w:before="40" w:after="40"/>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244808" w:rsidRPr="009F4980" w:rsidRDefault="00244808" w:rsidP="00AA283A">
            <w:pPr>
              <w:spacing w:before="40" w:after="40"/>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244808" w:rsidRPr="009F4980" w:rsidRDefault="00244808" w:rsidP="00AA283A">
            <w:pPr>
              <w:spacing w:before="40" w:after="40"/>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244808" w:rsidRPr="009F4980" w:rsidRDefault="00244808" w:rsidP="00AA283A">
            <w:pPr>
              <w:spacing w:before="40" w:after="40"/>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20BFC5E3" w:rsidR="00244808" w:rsidRPr="009F4980" w:rsidRDefault="00244808" w:rsidP="00AA283A">
            <w:pPr>
              <w:spacing w:before="40" w:after="40"/>
              <w:jc w:val="center"/>
              <w:rPr>
                <w:i/>
                <w:iCs/>
                <w:color w:val="000000" w:themeColor="text1"/>
              </w:rPr>
            </w:pPr>
            <w:r>
              <w:rPr>
                <w:i/>
                <w:iCs/>
                <w:color w:val="000000" w:themeColor="text1"/>
              </w:rPr>
              <w:t>6</w:t>
            </w:r>
          </w:p>
        </w:tc>
        <w:tc>
          <w:tcPr>
            <w:tcW w:w="1683" w:type="dxa"/>
            <w:tcBorders>
              <w:top w:val="nil"/>
              <w:left w:val="nil"/>
              <w:bottom w:val="single" w:sz="4" w:space="0" w:color="auto"/>
              <w:right w:val="single" w:sz="4" w:space="0" w:color="auto"/>
            </w:tcBorders>
            <w:shd w:val="clear" w:color="auto" w:fill="auto"/>
            <w:noWrap/>
            <w:vAlign w:val="center"/>
            <w:hideMark/>
          </w:tcPr>
          <w:p w14:paraId="3E37787C" w14:textId="78175D65" w:rsidR="00244808" w:rsidRPr="009F4980" w:rsidRDefault="00244808" w:rsidP="00AA283A">
            <w:pPr>
              <w:spacing w:before="40" w:after="40"/>
              <w:jc w:val="center"/>
              <w:rPr>
                <w:i/>
                <w:iCs/>
                <w:color w:val="000000" w:themeColor="text1"/>
              </w:rPr>
            </w:pPr>
            <w:r>
              <w:rPr>
                <w:i/>
                <w:iCs/>
                <w:color w:val="000000" w:themeColor="text1"/>
              </w:rPr>
              <w:t>7</w:t>
            </w:r>
          </w:p>
        </w:tc>
        <w:tc>
          <w:tcPr>
            <w:tcW w:w="1646" w:type="dxa"/>
            <w:tcBorders>
              <w:top w:val="nil"/>
              <w:left w:val="nil"/>
              <w:bottom w:val="single" w:sz="4" w:space="0" w:color="auto"/>
              <w:right w:val="single" w:sz="4" w:space="0" w:color="auto"/>
            </w:tcBorders>
            <w:shd w:val="clear" w:color="auto" w:fill="auto"/>
            <w:noWrap/>
            <w:vAlign w:val="center"/>
            <w:hideMark/>
          </w:tcPr>
          <w:p w14:paraId="7115F0F7" w14:textId="3366D3EB" w:rsidR="00244808" w:rsidRPr="009F4980" w:rsidRDefault="00244808" w:rsidP="00AA283A">
            <w:pPr>
              <w:spacing w:before="40" w:after="40"/>
              <w:jc w:val="center"/>
              <w:rPr>
                <w:i/>
                <w:iCs/>
                <w:color w:val="000000" w:themeColor="text1"/>
              </w:rPr>
            </w:pPr>
            <w:r>
              <w:rPr>
                <w:i/>
                <w:iCs/>
                <w:color w:val="000000" w:themeColor="text1"/>
              </w:rPr>
              <w:t>8</w:t>
            </w:r>
          </w:p>
        </w:tc>
        <w:tc>
          <w:tcPr>
            <w:tcW w:w="1805" w:type="dxa"/>
            <w:tcBorders>
              <w:top w:val="nil"/>
              <w:left w:val="nil"/>
              <w:bottom w:val="single" w:sz="4" w:space="0" w:color="auto"/>
              <w:right w:val="single" w:sz="4" w:space="0" w:color="auto"/>
            </w:tcBorders>
            <w:shd w:val="clear" w:color="auto" w:fill="auto"/>
            <w:noWrap/>
            <w:vAlign w:val="center"/>
            <w:hideMark/>
          </w:tcPr>
          <w:p w14:paraId="71CA3A00" w14:textId="0ADCAB53" w:rsidR="00244808" w:rsidRPr="009F4980" w:rsidRDefault="00244808" w:rsidP="00AA283A">
            <w:pPr>
              <w:spacing w:before="40" w:after="40"/>
              <w:jc w:val="center"/>
              <w:rPr>
                <w:i/>
                <w:iCs/>
                <w:color w:val="000000" w:themeColor="text1"/>
              </w:rPr>
            </w:pPr>
            <w:r>
              <w:rPr>
                <w:i/>
                <w:iCs/>
                <w:color w:val="000000" w:themeColor="text1"/>
              </w:rPr>
              <w:t>9</w:t>
            </w:r>
          </w:p>
        </w:tc>
        <w:tc>
          <w:tcPr>
            <w:tcW w:w="1510" w:type="dxa"/>
            <w:tcBorders>
              <w:top w:val="nil"/>
              <w:left w:val="nil"/>
              <w:bottom w:val="single" w:sz="4" w:space="0" w:color="auto"/>
              <w:right w:val="single" w:sz="4" w:space="0" w:color="auto"/>
            </w:tcBorders>
            <w:shd w:val="clear" w:color="auto" w:fill="auto"/>
            <w:noWrap/>
            <w:vAlign w:val="center"/>
            <w:hideMark/>
          </w:tcPr>
          <w:p w14:paraId="761FFF05" w14:textId="4EA55788" w:rsidR="00244808" w:rsidRPr="009F4980" w:rsidRDefault="00244808" w:rsidP="00AA283A">
            <w:pPr>
              <w:spacing w:before="40" w:after="40"/>
              <w:jc w:val="center"/>
              <w:rPr>
                <w:i/>
                <w:iCs/>
                <w:color w:val="000000" w:themeColor="text1"/>
              </w:rPr>
            </w:pPr>
            <w:r>
              <w:rPr>
                <w:i/>
                <w:iCs/>
                <w:color w:val="000000" w:themeColor="text1"/>
              </w:rPr>
              <w:t>10</w:t>
            </w:r>
          </w:p>
        </w:tc>
        <w:tc>
          <w:tcPr>
            <w:tcW w:w="387" w:type="dxa"/>
            <w:vAlign w:val="center"/>
            <w:hideMark/>
          </w:tcPr>
          <w:p w14:paraId="448747BF" w14:textId="77777777" w:rsidR="00244808" w:rsidRPr="009F4980" w:rsidRDefault="00244808" w:rsidP="00AA283A">
            <w:pPr>
              <w:spacing w:before="40" w:after="40"/>
              <w:rPr>
                <w:color w:val="000000" w:themeColor="text1"/>
              </w:rPr>
            </w:pPr>
          </w:p>
        </w:tc>
      </w:tr>
      <w:tr w:rsidR="00244808" w:rsidRPr="009F4980" w14:paraId="3B3D5162" w14:textId="77777777" w:rsidTr="00AA283A">
        <w:trPr>
          <w:gridAfter w:val="1"/>
          <w:wAfter w:w="8" w:type="dxa"/>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244808" w:rsidRPr="009F4980" w:rsidRDefault="00244808" w:rsidP="00AA283A">
            <w:pPr>
              <w:spacing w:before="40" w:after="40"/>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244808" w:rsidRPr="009F4980" w:rsidRDefault="00244808" w:rsidP="00AA283A">
            <w:pPr>
              <w:spacing w:before="40" w:after="40"/>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244808" w:rsidRPr="009F4980" w:rsidRDefault="00244808" w:rsidP="00AA283A">
            <w:pPr>
              <w:spacing w:before="40" w:after="40"/>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244808" w:rsidRPr="009F4980" w:rsidRDefault="00244808"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244808" w:rsidRPr="009F4980" w:rsidRDefault="00244808"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244808" w:rsidRPr="009F4980" w:rsidRDefault="00244808" w:rsidP="00AA283A">
            <w:pPr>
              <w:spacing w:before="40" w:after="40"/>
              <w:rPr>
                <w:b/>
                <w:bCs/>
                <w:color w:val="000000" w:themeColor="text1"/>
              </w:rPr>
            </w:pPr>
            <w:r w:rsidRPr="009F4980">
              <w:rPr>
                <w:b/>
                <w:bCs/>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469ABC7F" w14:textId="77777777" w:rsidR="00244808" w:rsidRPr="009F4980" w:rsidRDefault="00244808" w:rsidP="00AA283A">
            <w:pPr>
              <w:spacing w:before="40" w:after="40"/>
              <w:jc w:val="center"/>
              <w:rPr>
                <w:b/>
                <w:bCs/>
                <w:color w:val="000000" w:themeColor="text1"/>
              </w:rPr>
            </w:pPr>
            <w:r w:rsidRPr="009F4980">
              <w:rPr>
                <w:b/>
                <w:bCs/>
                <w:color w:val="000000" w:themeColor="text1"/>
              </w:rPr>
              <w:t> </w:t>
            </w:r>
          </w:p>
        </w:tc>
        <w:tc>
          <w:tcPr>
            <w:tcW w:w="1646" w:type="dxa"/>
            <w:tcBorders>
              <w:top w:val="nil"/>
              <w:left w:val="nil"/>
              <w:bottom w:val="single" w:sz="4" w:space="0" w:color="auto"/>
              <w:right w:val="single" w:sz="4" w:space="0" w:color="auto"/>
            </w:tcBorders>
            <w:shd w:val="clear" w:color="auto" w:fill="auto"/>
            <w:noWrap/>
            <w:vAlign w:val="center"/>
            <w:hideMark/>
          </w:tcPr>
          <w:p w14:paraId="393E2E80" w14:textId="77777777" w:rsidR="00244808" w:rsidRPr="009F4980" w:rsidRDefault="00244808" w:rsidP="00AA283A">
            <w:pPr>
              <w:spacing w:before="40" w:after="40"/>
              <w:jc w:val="center"/>
              <w:rPr>
                <w:b/>
                <w:bCs/>
                <w:color w:val="000000" w:themeColor="text1"/>
              </w:rPr>
            </w:pPr>
            <w:r w:rsidRPr="009F4980">
              <w:rPr>
                <w:b/>
                <w:bCs/>
                <w:color w:val="000000" w:themeColor="text1"/>
              </w:rPr>
              <w:t> </w:t>
            </w:r>
          </w:p>
        </w:tc>
        <w:tc>
          <w:tcPr>
            <w:tcW w:w="1805" w:type="dxa"/>
            <w:tcBorders>
              <w:top w:val="nil"/>
              <w:left w:val="nil"/>
              <w:bottom w:val="single" w:sz="4" w:space="0" w:color="auto"/>
              <w:right w:val="single" w:sz="4" w:space="0" w:color="auto"/>
            </w:tcBorders>
            <w:shd w:val="clear" w:color="auto" w:fill="auto"/>
            <w:noWrap/>
            <w:vAlign w:val="center"/>
            <w:hideMark/>
          </w:tcPr>
          <w:p w14:paraId="218AC097" w14:textId="77777777" w:rsidR="00244808" w:rsidRPr="009F4980" w:rsidRDefault="00244808" w:rsidP="00AA283A">
            <w:pPr>
              <w:spacing w:before="40" w:after="40"/>
              <w:jc w:val="center"/>
              <w:rPr>
                <w:b/>
                <w:bCs/>
                <w:color w:val="000000" w:themeColor="text1"/>
              </w:rPr>
            </w:pPr>
            <w:r w:rsidRPr="009F4980">
              <w:rPr>
                <w:b/>
                <w:bCs/>
                <w:color w:val="000000" w:themeColor="text1"/>
              </w:rPr>
              <w:t> </w:t>
            </w:r>
          </w:p>
        </w:tc>
        <w:tc>
          <w:tcPr>
            <w:tcW w:w="1510" w:type="dxa"/>
            <w:tcBorders>
              <w:top w:val="nil"/>
              <w:left w:val="nil"/>
              <w:bottom w:val="single" w:sz="4" w:space="0" w:color="auto"/>
              <w:right w:val="single" w:sz="4" w:space="0" w:color="auto"/>
            </w:tcBorders>
            <w:shd w:val="clear" w:color="auto" w:fill="auto"/>
            <w:noWrap/>
            <w:vAlign w:val="center"/>
            <w:hideMark/>
          </w:tcPr>
          <w:p w14:paraId="630B1D65" w14:textId="77777777" w:rsidR="00244808" w:rsidRPr="009F4980" w:rsidRDefault="00244808" w:rsidP="00AA283A">
            <w:pPr>
              <w:spacing w:before="40" w:after="40"/>
              <w:jc w:val="center"/>
              <w:rPr>
                <w:b/>
                <w:bCs/>
                <w:color w:val="000000" w:themeColor="text1"/>
              </w:rPr>
            </w:pPr>
            <w:r w:rsidRPr="009F4980">
              <w:rPr>
                <w:b/>
                <w:bCs/>
                <w:color w:val="000000" w:themeColor="text1"/>
              </w:rPr>
              <w:t> </w:t>
            </w:r>
          </w:p>
        </w:tc>
        <w:tc>
          <w:tcPr>
            <w:tcW w:w="387" w:type="dxa"/>
            <w:shd w:val="clear" w:color="auto" w:fill="auto"/>
            <w:vAlign w:val="center"/>
            <w:hideMark/>
          </w:tcPr>
          <w:p w14:paraId="3C73A2E7" w14:textId="77777777" w:rsidR="00244808" w:rsidRPr="009F4980" w:rsidRDefault="00244808" w:rsidP="00AA283A">
            <w:pPr>
              <w:spacing w:before="40" w:after="40"/>
              <w:rPr>
                <w:color w:val="000000" w:themeColor="text1"/>
              </w:rPr>
            </w:pPr>
          </w:p>
        </w:tc>
      </w:tr>
      <w:tr w:rsidR="007C052D" w:rsidRPr="009F4980" w14:paraId="36557D57"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C052D" w:rsidRPr="009F4980" w:rsidRDefault="007C052D" w:rsidP="00AA283A">
            <w:pPr>
              <w:spacing w:before="40" w:after="40"/>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C052D" w:rsidRPr="009F4980" w:rsidRDefault="007C052D" w:rsidP="00AA283A">
            <w:pPr>
              <w:spacing w:before="40" w:after="40"/>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C052D" w:rsidRPr="009F4980" w:rsidRDefault="007C052D" w:rsidP="00AA283A">
            <w:pPr>
              <w:spacing w:before="40" w:after="40"/>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572851E5" w14:textId="0A53B952" w:rsidR="007C052D" w:rsidRPr="00A24BF8" w:rsidRDefault="007C052D" w:rsidP="00AA283A">
            <w:pPr>
              <w:spacing w:before="40" w:after="40"/>
              <w:jc w:val="right"/>
              <w:rPr>
                <w:color w:val="000000" w:themeColor="text1"/>
              </w:rPr>
            </w:pPr>
            <w:r w:rsidRPr="00AA283A">
              <w:rPr>
                <w:color w:val="000000"/>
              </w:rPr>
              <w:t>8.93</w:t>
            </w:r>
          </w:p>
        </w:tc>
        <w:tc>
          <w:tcPr>
            <w:tcW w:w="1646" w:type="dxa"/>
            <w:tcBorders>
              <w:top w:val="nil"/>
              <w:left w:val="nil"/>
              <w:bottom w:val="single" w:sz="4" w:space="0" w:color="auto"/>
              <w:right w:val="single" w:sz="4" w:space="0" w:color="auto"/>
            </w:tcBorders>
            <w:shd w:val="clear" w:color="auto" w:fill="auto"/>
            <w:noWrap/>
            <w:vAlign w:val="center"/>
            <w:hideMark/>
          </w:tcPr>
          <w:p w14:paraId="40DAA644" w14:textId="2D5BC510" w:rsidR="007C052D" w:rsidRPr="00A24BF8" w:rsidRDefault="007C052D" w:rsidP="00AA283A">
            <w:pPr>
              <w:spacing w:before="40" w:after="40"/>
              <w:jc w:val="right"/>
              <w:rPr>
                <w:color w:val="000000" w:themeColor="text1"/>
              </w:rPr>
            </w:pPr>
            <w:r w:rsidRPr="00AA283A">
              <w:rPr>
                <w:color w:val="000000"/>
              </w:rPr>
              <w:t>29</w:t>
            </w:r>
            <w:r>
              <w:rPr>
                <w:color w:val="000000"/>
              </w:rPr>
              <w:t>,</w:t>
            </w:r>
            <w:r w:rsidRPr="00AA283A">
              <w:rPr>
                <w:color w:val="000000"/>
              </w:rPr>
              <w:t>75</w:t>
            </w:r>
          </w:p>
        </w:tc>
        <w:tc>
          <w:tcPr>
            <w:tcW w:w="1805" w:type="dxa"/>
            <w:tcBorders>
              <w:top w:val="nil"/>
              <w:left w:val="nil"/>
              <w:bottom w:val="single" w:sz="4" w:space="0" w:color="auto"/>
              <w:right w:val="single" w:sz="4" w:space="0" w:color="auto"/>
            </w:tcBorders>
            <w:shd w:val="clear" w:color="auto" w:fill="auto"/>
            <w:noWrap/>
            <w:vAlign w:val="center"/>
            <w:hideMark/>
          </w:tcPr>
          <w:p w14:paraId="1F296402" w14:textId="34A3C929" w:rsidR="007C052D" w:rsidRPr="00A24BF8" w:rsidRDefault="007C052D" w:rsidP="00AA283A">
            <w:pPr>
              <w:spacing w:before="40" w:after="40"/>
              <w:jc w:val="right"/>
              <w:rPr>
                <w:color w:val="000000" w:themeColor="text1"/>
              </w:rPr>
            </w:pPr>
            <w:r w:rsidRPr="00AA283A">
              <w:rPr>
                <w:color w:val="000000"/>
              </w:rPr>
              <w:t>9</w:t>
            </w:r>
            <w:r>
              <w:rPr>
                <w:color w:val="000000"/>
              </w:rPr>
              <w:t>.</w:t>
            </w:r>
            <w:r w:rsidRPr="00AA283A">
              <w:rPr>
                <w:color w:val="000000"/>
              </w:rPr>
              <w:t>880</w:t>
            </w:r>
          </w:p>
        </w:tc>
        <w:tc>
          <w:tcPr>
            <w:tcW w:w="1510" w:type="dxa"/>
            <w:tcBorders>
              <w:top w:val="nil"/>
              <w:left w:val="nil"/>
              <w:bottom w:val="single" w:sz="4" w:space="0" w:color="auto"/>
              <w:right w:val="single" w:sz="4" w:space="0" w:color="auto"/>
            </w:tcBorders>
            <w:shd w:val="clear" w:color="auto" w:fill="auto"/>
            <w:noWrap/>
            <w:vAlign w:val="center"/>
            <w:hideMark/>
          </w:tcPr>
          <w:p w14:paraId="11EE6A62" w14:textId="5C387295" w:rsidR="007C052D" w:rsidRPr="00A24BF8" w:rsidRDefault="007C052D" w:rsidP="00AA283A">
            <w:pPr>
              <w:spacing w:before="40" w:after="40"/>
              <w:jc w:val="right"/>
              <w:rPr>
                <w:color w:val="000000" w:themeColor="text1"/>
              </w:rPr>
            </w:pPr>
            <w:r w:rsidRPr="00AA283A">
              <w:rPr>
                <w:color w:val="000000"/>
              </w:rPr>
              <w:t>123</w:t>
            </w:r>
            <w:r>
              <w:rPr>
                <w:color w:val="000000"/>
              </w:rPr>
              <w:t>,</w:t>
            </w:r>
            <w:r w:rsidRPr="00AA283A">
              <w:rPr>
                <w:color w:val="000000"/>
              </w:rPr>
              <w:t>50</w:t>
            </w:r>
          </w:p>
        </w:tc>
        <w:tc>
          <w:tcPr>
            <w:tcW w:w="387" w:type="dxa"/>
            <w:shd w:val="clear" w:color="auto" w:fill="auto"/>
            <w:vAlign w:val="center"/>
            <w:hideMark/>
          </w:tcPr>
          <w:p w14:paraId="0273FA49" w14:textId="77777777" w:rsidR="007C052D" w:rsidRPr="009F4980" w:rsidRDefault="007C052D" w:rsidP="00AA283A">
            <w:pPr>
              <w:spacing w:before="40" w:after="40"/>
              <w:rPr>
                <w:color w:val="000000" w:themeColor="text1"/>
              </w:rPr>
            </w:pPr>
          </w:p>
        </w:tc>
      </w:tr>
      <w:tr w:rsidR="007C052D" w:rsidRPr="009F4980" w14:paraId="41AF3DDA"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C052D" w:rsidRPr="009F4980" w:rsidRDefault="007C052D" w:rsidP="00AA283A">
            <w:pPr>
              <w:spacing w:before="40" w:after="40"/>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C052D" w:rsidRPr="009F4980" w:rsidRDefault="007C052D" w:rsidP="00AA283A">
            <w:pPr>
              <w:spacing w:before="40" w:after="40"/>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C052D" w:rsidRPr="009F4980" w:rsidRDefault="007C052D" w:rsidP="00AA283A">
            <w:pPr>
              <w:spacing w:before="40" w:after="40"/>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0A10E00B" w14:textId="50020942" w:rsidR="007C052D" w:rsidRPr="00A24BF8" w:rsidRDefault="007C052D" w:rsidP="00AA283A">
            <w:pPr>
              <w:spacing w:before="40" w:after="40"/>
              <w:jc w:val="right"/>
              <w:rPr>
                <w:color w:val="000000" w:themeColor="text1"/>
              </w:rPr>
            </w:pPr>
            <w:r w:rsidRPr="00AA283A">
              <w:rPr>
                <w:color w:val="000000"/>
              </w:rPr>
              <w:t>7.97</w:t>
            </w:r>
          </w:p>
        </w:tc>
        <w:tc>
          <w:tcPr>
            <w:tcW w:w="1646" w:type="dxa"/>
            <w:tcBorders>
              <w:top w:val="nil"/>
              <w:left w:val="nil"/>
              <w:bottom w:val="single" w:sz="4" w:space="0" w:color="auto"/>
              <w:right w:val="single" w:sz="4" w:space="0" w:color="auto"/>
            </w:tcBorders>
            <w:shd w:val="clear" w:color="auto" w:fill="auto"/>
            <w:noWrap/>
            <w:vAlign w:val="center"/>
            <w:hideMark/>
          </w:tcPr>
          <w:p w14:paraId="446FCDDA" w14:textId="4E281F28" w:rsidR="007C052D" w:rsidRPr="00A24BF8" w:rsidRDefault="007C052D" w:rsidP="00AA283A">
            <w:pPr>
              <w:spacing w:before="40" w:after="40"/>
              <w:jc w:val="right"/>
              <w:rPr>
                <w:color w:val="000000" w:themeColor="text1"/>
              </w:rPr>
            </w:pPr>
            <w:r w:rsidRPr="00AA283A">
              <w:rPr>
                <w:color w:val="000000"/>
              </w:rPr>
              <w:t>26</w:t>
            </w:r>
            <w:r>
              <w:rPr>
                <w:color w:val="000000"/>
              </w:rPr>
              <w:t>,</w:t>
            </w:r>
            <w:r w:rsidRPr="00AA283A">
              <w:rPr>
                <w:color w:val="000000"/>
              </w:rPr>
              <w:t>57</w:t>
            </w:r>
          </w:p>
        </w:tc>
        <w:tc>
          <w:tcPr>
            <w:tcW w:w="1805" w:type="dxa"/>
            <w:tcBorders>
              <w:top w:val="nil"/>
              <w:left w:val="nil"/>
              <w:bottom w:val="single" w:sz="4" w:space="0" w:color="auto"/>
              <w:right w:val="single" w:sz="4" w:space="0" w:color="auto"/>
            </w:tcBorders>
            <w:shd w:val="clear" w:color="auto" w:fill="auto"/>
            <w:noWrap/>
            <w:vAlign w:val="center"/>
            <w:hideMark/>
          </w:tcPr>
          <w:p w14:paraId="10390575" w14:textId="74402E53" w:rsidR="007C052D" w:rsidRPr="00A24BF8" w:rsidRDefault="007C052D" w:rsidP="00AA283A">
            <w:pPr>
              <w:spacing w:before="40" w:after="40"/>
              <w:jc w:val="right"/>
              <w:rPr>
                <w:color w:val="000000" w:themeColor="text1"/>
              </w:rPr>
            </w:pPr>
            <w:r w:rsidRPr="00AA283A">
              <w:rPr>
                <w:color w:val="000000"/>
              </w:rPr>
              <w:t>11</w:t>
            </w:r>
            <w:r>
              <w:rPr>
                <w:color w:val="000000"/>
              </w:rPr>
              <w:t>.</w:t>
            </w:r>
            <w:r w:rsidRPr="00AA283A">
              <w:rPr>
                <w:color w:val="000000"/>
              </w:rPr>
              <w:t>467</w:t>
            </w:r>
          </w:p>
        </w:tc>
        <w:tc>
          <w:tcPr>
            <w:tcW w:w="1510" w:type="dxa"/>
            <w:tcBorders>
              <w:top w:val="nil"/>
              <w:left w:val="nil"/>
              <w:bottom w:val="single" w:sz="4" w:space="0" w:color="auto"/>
              <w:right w:val="single" w:sz="4" w:space="0" w:color="auto"/>
            </w:tcBorders>
            <w:shd w:val="clear" w:color="auto" w:fill="auto"/>
            <w:noWrap/>
            <w:vAlign w:val="center"/>
            <w:hideMark/>
          </w:tcPr>
          <w:p w14:paraId="76930423" w14:textId="768B1FA0" w:rsidR="007C052D" w:rsidRPr="00A24BF8" w:rsidRDefault="007C052D" w:rsidP="00AA283A">
            <w:pPr>
              <w:spacing w:before="40" w:after="40"/>
              <w:jc w:val="right"/>
              <w:rPr>
                <w:color w:val="000000" w:themeColor="text1"/>
              </w:rPr>
            </w:pPr>
            <w:r w:rsidRPr="00AA283A">
              <w:rPr>
                <w:color w:val="000000"/>
              </w:rPr>
              <w:t>143</w:t>
            </w:r>
            <w:r>
              <w:rPr>
                <w:color w:val="000000"/>
              </w:rPr>
              <w:t>,</w:t>
            </w:r>
            <w:r w:rsidRPr="00AA283A">
              <w:rPr>
                <w:color w:val="000000"/>
              </w:rPr>
              <w:t>34</w:t>
            </w:r>
          </w:p>
        </w:tc>
        <w:tc>
          <w:tcPr>
            <w:tcW w:w="387" w:type="dxa"/>
            <w:shd w:val="clear" w:color="auto" w:fill="auto"/>
            <w:vAlign w:val="center"/>
            <w:hideMark/>
          </w:tcPr>
          <w:p w14:paraId="01129A1F" w14:textId="77777777" w:rsidR="007C052D" w:rsidRPr="009F4980" w:rsidRDefault="007C052D" w:rsidP="00AA283A">
            <w:pPr>
              <w:spacing w:before="40" w:after="40"/>
              <w:rPr>
                <w:color w:val="000000" w:themeColor="text1"/>
              </w:rPr>
            </w:pPr>
          </w:p>
        </w:tc>
      </w:tr>
      <w:tr w:rsidR="007C052D" w:rsidRPr="009F4980" w14:paraId="1F835AC6"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C052D" w:rsidRPr="009F4980" w:rsidRDefault="007C052D" w:rsidP="00AA283A">
            <w:pPr>
              <w:spacing w:before="40" w:after="40"/>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C052D" w:rsidRPr="009F4980" w:rsidRDefault="007C052D" w:rsidP="00AA283A">
            <w:pPr>
              <w:spacing w:before="40" w:after="40"/>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C052D" w:rsidRPr="009F4980" w:rsidRDefault="007C052D" w:rsidP="00AA283A">
            <w:pPr>
              <w:spacing w:before="40" w:after="40"/>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68CF82BB" w14:textId="32D382D7" w:rsidR="007C052D" w:rsidRPr="00A24BF8" w:rsidRDefault="007C052D" w:rsidP="00AA283A">
            <w:pPr>
              <w:spacing w:before="40" w:after="40"/>
              <w:jc w:val="right"/>
              <w:rPr>
                <w:color w:val="000000" w:themeColor="text1"/>
              </w:rPr>
            </w:pPr>
            <w:r w:rsidRPr="00AA283A">
              <w:rPr>
                <w:color w:val="000000"/>
              </w:rPr>
              <w:t>6.15</w:t>
            </w:r>
          </w:p>
        </w:tc>
        <w:tc>
          <w:tcPr>
            <w:tcW w:w="1646" w:type="dxa"/>
            <w:tcBorders>
              <w:top w:val="nil"/>
              <w:left w:val="nil"/>
              <w:bottom w:val="single" w:sz="4" w:space="0" w:color="auto"/>
              <w:right w:val="single" w:sz="4" w:space="0" w:color="auto"/>
            </w:tcBorders>
            <w:shd w:val="clear" w:color="auto" w:fill="auto"/>
            <w:noWrap/>
            <w:vAlign w:val="center"/>
            <w:hideMark/>
          </w:tcPr>
          <w:p w14:paraId="7BD73D36" w14:textId="1EEAB2C9" w:rsidR="007C052D" w:rsidRPr="00A24BF8" w:rsidRDefault="007C052D" w:rsidP="00AA283A">
            <w:pPr>
              <w:spacing w:before="40" w:after="40"/>
              <w:jc w:val="right"/>
              <w:rPr>
                <w:color w:val="000000" w:themeColor="text1"/>
              </w:rPr>
            </w:pPr>
            <w:r w:rsidRPr="00AA283A">
              <w:rPr>
                <w:color w:val="000000"/>
              </w:rPr>
              <w:t>20</w:t>
            </w:r>
            <w:r>
              <w:rPr>
                <w:color w:val="000000"/>
              </w:rPr>
              <w:t>,</w:t>
            </w:r>
            <w:r w:rsidRPr="00AA283A">
              <w:rPr>
                <w:color w:val="000000"/>
              </w:rPr>
              <w:t>49</w:t>
            </w:r>
          </w:p>
        </w:tc>
        <w:tc>
          <w:tcPr>
            <w:tcW w:w="1805" w:type="dxa"/>
            <w:tcBorders>
              <w:top w:val="nil"/>
              <w:left w:val="nil"/>
              <w:bottom w:val="single" w:sz="4" w:space="0" w:color="auto"/>
              <w:right w:val="single" w:sz="4" w:space="0" w:color="auto"/>
            </w:tcBorders>
            <w:shd w:val="clear" w:color="auto" w:fill="auto"/>
            <w:noWrap/>
            <w:vAlign w:val="center"/>
            <w:hideMark/>
          </w:tcPr>
          <w:p w14:paraId="0B54356F" w14:textId="2CD990CD" w:rsidR="007C052D" w:rsidRPr="00A24BF8" w:rsidRDefault="007C052D" w:rsidP="00AA283A">
            <w:pPr>
              <w:spacing w:before="40" w:after="40"/>
              <w:jc w:val="right"/>
              <w:rPr>
                <w:color w:val="000000" w:themeColor="text1"/>
              </w:rPr>
            </w:pPr>
            <w:r w:rsidRPr="00AA283A">
              <w:rPr>
                <w:color w:val="000000"/>
              </w:rPr>
              <w:t>17</w:t>
            </w:r>
            <w:r>
              <w:rPr>
                <w:color w:val="000000"/>
              </w:rPr>
              <w:t>.</w:t>
            </w:r>
            <w:r w:rsidRPr="00AA283A">
              <w:rPr>
                <w:color w:val="000000"/>
              </w:rPr>
              <w:t>737</w:t>
            </w:r>
          </w:p>
        </w:tc>
        <w:tc>
          <w:tcPr>
            <w:tcW w:w="1510" w:type="dxa"/>
            <w:tcBorders>
              <w:top w:val="nil"/>
              <w:left w:val="nil"/>
              <w:bottom w:val="single" w:sz="4" w:space="0" w:color="auto"/>
              <w:right w:val="single" w:sz="4" w:space="0" w:color="auto"/>
            </w:tcBorders>
            <w:shd w:val="clear" w:color="auto" w:fill="auto"/>
            <w:noWrap/>
            <w:vAlign w:val="center"/>
            <w:hideMark/>
          </w:tcPr>
          <w:p w14:paraId="38929DB2" w14:textId="2E25C908" w:rsidR="007C052D" w:rsidRPr="00A24BF8" w:rsidRDefault="007C052D" w:rsidP="00AA283A">
            <w:pPr>
              <w:spacing w:before="40" w:after="40"/>
              <w:jc w:val="right"/>
              <w:rPr>
                <w:color w:val="000000" w:themeColor="text1"/>
              </w:rPr>
            </w:pPr>
            <w:r w:rsidRPr="00AA283A">
              <w:rPr>
                <w:color w:val="000000"/>
              </w:rPr>
              <w:t>221</w:t>
            </w:r>
            <w:r>
              <w:rPr>
                <w:color w:val="000000"/>
              </w:rPr>
              <w:t>,</w:t>
            </w:r>
            <w:r w:rsidRPr="00AA283A">
              <w:rPr>
                <w:color w:val="000000"/>
              </w:rPr>
              <w:t>71</w:t>
            </w:r>
          </w:p>
        </w:tc>
        <w:tc>
          <w:tcPr>
            <w:tcW w:w="387" w:type="dxa"/>
            <w:shd w:val="clear" w:color="auto" w:fill="auto"/>
            <w:vAlign w:val="center"/>
            <w:hideMark/>
          </w:tcPr>
          <w:p w14:paraId="6BB87C3F" w14:textId="77777777" w:rsidR="007C052D" w:rsidRPr="009F4980" w:rsidRDefault="007C052D" w:rsidP="00AA283A">
            <w:pPr>
              <w:spacing w:before="40" w:after="40"/>
              <w:rPr>
                <w:color w:val="000000" w:themeColor="text1"/>
              </w:rPr>
            </w:pPr>
          </w:p>
        </w:tc>
      </w:tr>
      <w:tr w:rsidR="007C052D" w:rsidRPr="009F4980" w14:paraId="4AE517D7"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C052D" w:rsidRPr="009F4980" w:rsidRDefault="007C052D" w:rsidP="00AA283A">
            <w:pPr>
              <w:spacing w:before="40" w:after="40"/>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C052D" w:rsidRPr="009F4980" w:rsidRDefault="007C052D" w:rsidP="00AA283A">
            <w:pPr>
              <w:spacing w:before="40" w:after="40"/>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C052D" w:rsidRPr="009F4980" w:rsidRDefault="007C052D" w:rsidP="00AA283A">
            <w:pPr>
              <w:spacing w:before="40" w:after="40"/>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64F904E9" w14:textId="6F29CA94" w:rsidR="007C052D" w:rsidRPr="00A24BF8" w:rsidRDefault="007C052D" w:rsidP="00AA283A">
            <w:pPr>
              <w:spacing w:before="40" w:after="40"/>
              <w:jc w:val="right"/>
              <w:rPr>
                <w:color w:val="000000" w:themeColor="text1"/>
              </w:rPr>
            </w:pPr>
            <w:r w:rsidRPr="00AA283A">
              <w:rPr>
                <w:color w:val="000000"/>
              </w:rPr>
              <w:t>21.78</w:t>
            </w:r>
          </w:p>
        </w:tc>
        <w:tc>
          <w:tcPr>
            <w:tcW w:w="1646" w:type="dxa"/>
            <w:tcBorders>
              <w:top w:val="nil"/>
              <w:left w:val="nil"/>
              <w:bottom w:val="single" w:sz="4" w:space="0" w:color="auto"/>
              <w:right w:val="single" w:sz="4" w:space="0" w:color="auto"/>
            </w:tcBorders>
            <w:shd w:val="clear" w:color="auto" w:fill="auto"/>
            <w:noWrap/>
            <w:vAlign w:val="center"/>
            <w:hideMark/>
          </w:tcPr>
          <w:p w14:paraId="403E47B2" w14:textId="2EEA4BBA" w:rsidR="007C052D" w:rsidRPr="00A24BF8" w:rsidRDefault="007C052D" w:rsidP="00AA283A">
            <w:pPr>
              <w:spacing w:before="40" w:after="40"/>
              <w:jc w:val="right"/>
              <w:rPr>
                <w:color w:val="000000" w:themeColor="text1"/>
              </w:rPr>
            </w:pPr>
            <w:r w:rsidRPr="00AA283A">
              <w:rPr>
                <w:color w:val="000000"/>
              </w:rPr>
              <w:t>72</w:t>
            </w:r>
            <w:r>
              <w:rPr>
                <w:color w:val="000000"/>
              </w:rPr>
              <w:t>,</w:t>
            </w:r>
            <w:r w:rsidRPr="00AA283A">
              <w:rPr>
                <w:color w:val="000000"/>
              </w:rPr>
              <w:t>60</w:t>
            </w:r>
          </w:p>
        </w:tc>
        <w:tc>
          <w:tcPr>
            <w:tcW w:w="1805" w:type="dxa"/>
            <w:tcBorders>
              <w:top w:val="nil"/>
              <w:left w:val="nil"/>
              <w:bottom w:val="single" w:sz="4" w:space="0" w:color="auto"/>
              <w:right w:val="single" w:sz="4" w:space="0" w:color="auto"/>
            </w:tcBorders>
            <w:shd w:val="clear" w:color="auto" w:fill="auto"/>
            <w:noWrap/>
            <w:vAlign w:val="center"/>
            <w:hideMark/>
          </w:tcPr>
          <w:p w14:paraId="30514478" w14:textId="6D67F7F5" w:rsidR="007C052D" w:rsidRPr="00A24BF8" w:rsidRDefault="007C052D" w:rsidP="00AA283A">
            <w:pPr>
              <w:spacing w:before="40" w:after="40"/>
              <w:jc w:val="right"/>
              <w:rPr>
                <w:color w:val="000000" w:themeColor="text1"/>
              </w:rPr>
            </w:pPr>
            <w:r w:rsidRPr="00AA283A">
              <w:rPr>
                <w:color w:val="000000"/>
              </w:rPr>
              <w:t>9</w:t>
            </w:r>
            <w:r>
              <w:rPr>
                <w:color w:val="000000"/>
              </w:rPr>
              <w:t>.</w:t>
            </w:r>
            <w:r w:rsidRPr="00AA283A">
              <w:rPr>
                <w:color w:val="000000"/>
              </w:rPr>
              <w:t>833</w:t>
            </w:r>
          </w:p>
        </w:tc>
        <w:tc>
          <w:tcPr>
            <w:tcW w:w="1510" w:type="dxa"/>
            <w:tcBorders>
              <w:top w:val="nil"/>
              <w:left w:val="nil"/>
              <w:bottom w:val="single" w:sz="4" w:space="0" w:color="auto"/>
              <w:right w:val="single" w:sz="4" w:space="0" w:color="auto"/>
            </w:tcBorders>
            <w:shd w:val="clear" w:color="auto" w:fill="auto"/>
            <w:noWrap/>
            <w:vAlign w:val="center"/>
            <w:hideMark/>
          </w:tcPr>
          <w:p w14:paraId="38BC6A0A" w14:textId="4A083C6F" w:rsidR="007C052D" w:rsidRPr="00A24BF8" w:rsidRDefault="007C052D" w:rsidP="00AA283A">
            <w:pPr>
              <w:spacing w:before="40" w:after="40"/>
              <w:jc w:val="right"/>
              <w:rPr>
                <w:color w:val="000000" w:themeColor="text1"/>
              </w:rPr>
            </w:pPr>
            <w:r w:rsidRPr="00AA283A">
              <w:rPr>
                <w:color w:val="000000"/>
              </w:rPr>
              <w:t>122</w:t>
            </w:r>
            <w:r>
              <w:rPr>
                <w:color w:val="000000"/>
              </w:rPr>
              <w:t>,</w:t>
            </w:r>
            <w:r w:rsidRPr="00AA283A">
              <w:rPr>
                <w:color w:val="000000"/>
              </w:rPr>
              <w:t>91</w:t>
            </w:r>
          </w:p>
        </w:tc>
        <w:tc>
          <w:tcPr>
            <w:tcW w:w="387" w:type="dxa"/>
            <w:shd w:val="clear" w:color="auto" w:fill="auto"/>
            <w:vAlign w:val="center"/>
            <w:hideMark/>
          </w:tcPr>
          <w:p w14:paraId="2F3CCF2F" w14:textId="77777777" w:rsidR="007C052D" w:rsidRPr="009F4980" w:rsidRDefault="007C052D" w:rsidP="00AA283A">
            <w:pPr>
              <w:spacing w:before="40" w:after="40"/>
              <w:rPr>
                <w:color w:val="000000" w:themeColor="text1"/>
              </w:rPr>
            </w:pPr>
          </w:p>
        </w:tc>
      </w:tr>
      <w:tr w:rsidR="007C052D" w:rsidRPr="009F4980" w14:paraId="3B83DBB6"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C052D" w:rsidRPr="009F4980" w:rsidRDefault="007C052D" w:rsidP="00AA283A">
            <w:pPr>
              <w:spacing w:before="40" w:after="40"/>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C052D" w:rsidRPr="009F4980" w:rsidRDefault="007C052D" w:rsidP="00AA283A">
            <w:pPr>
              <w:spacing w:before="40" w:after="40"/>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C052D" w:rsidRPr="009F4980" w:rsidRDefault="007C052D" w:rsidP="00AA283A">
            <w:pPr>
              <w:spacing w:before="40" w:after="40"/>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4021D432" w14:textId="2CE01993" w:rsidR="007C052D" w:rsidRPr="00A24BF8" w:rsidRDefault="007C052D" w:rsidP="00AA283A">
            <w:pPr>
              <w:spacing w:before="40" w:after="40"/>
              <w:jc w:val="right"/>
              <w:rPr>
                <w:color w:val="000000" w:themeColor="text1"/>
              </w:rPr>
            </w:pPr>
            <w:r w:rsidRPr="00AA283A">
              <w:rPr>
                <w:color w:val="000000"/>
              </w:rPr>
              <w:t>13.94</w:t>
            </w:r>
          </w:p>
        </w:tc>
        <w:tc>
          <w:tcPr>
            <w:tcW w:w="1646" w:type="dxa"/>
            <w:tcBorders>
              <w:top w:val="nil"/>
              <w:left w:val="nil"/>
              <w:bottom w:val="single" w:sz="4" w:space="0" w:color="auto"/>
              <w:right w:val="single" w:sz="4" w:space="0" w:color="auto"/>
            </w:tcBorders>
            <w:shd w:val="clear" w:color="auto" w:fill="auto"/>
            <w:noWrap/>
            <w:vAlign w:val="center"/>
            <w:hideMark/>
          </w:tcPr>
          <w:p w14:paraId="6CD6649E" w14:textId="5A7D2D17" w:rsidR="007C052D" w:rsidRPr="00A24BF8" w:rsidRDefault="007C052D" w:rsidP="00AA283A">
            <w:pPr>
              <w:spacing w:before="40" w:after="40"/>
              <w:jc w:val="right"/>
              <w:rPr>
                <w:color w:val="000000" w:themeColor="text1"/>
              </w:rPr>
            </w:pPr>
            <w:r w:rsidRPr="00AA283A">
              <w:rPr>
                <w:color w:val="000000"/>
              </w:rPr>
              <w:t>46</w:t>
            </w:r>
            <w:r>
              <w:rPr>
                <w:color w:val="000000"/>
              </w:rPr>
              <w:t>,</w:t>
            </w:r>
            <w:r w:rsidRPr="00AA283A">
              <w:rPr>
                <w:color w:val="000000"/>
              </w:rPr>
              <w:t>45</w:t>
            </w:r>
          </w:p>
        </w:tc>
        <w:tc>
          <w:tcPr>
            <w:tcW w:w="1805" w:type="dxa"/>
            <w:tcBorders>
              <w:top w:val="nil"/>
              <w:left w:val="nil"/>
              <w:bottom w:val="single" w:sz="4" w:space="0" w:color="auto"/>
              <w:right w:val="single" w:sz="4" w:space="0" w:color="auto"/>
            </w:tcBorders>
            <w:shd w:val="clear" w:color="auto" w:fill="auto"/>
            <w:noWrap/>
            <w:vAlign w:val="center"/>
            <w:hideMark/>
          </w:tcPr>
          <w:p w14:paraId="77DEF529" w14:textId="0F37C2DF" w:rsidR="007C052D" w:rsidRPr="00A24BF8" w:rsidRDefault="007C052D" w:rsidP="00AA283A">
            <w:pPr>
              <w:spacing w:before="40" w:after="40"/>
              <w:jc w:val="right"/>
              <w:rPr>
                <w:color w:val="000000" w:themeColor="text1"/>
              </w:rPr>
            </w:pPr>
            <w:r w:rsidRPr="00AA283A">
              <w:rPr>
                <w:color w:val="000000"/>
              </w:rPr>
              <w:t>7</w:t>
            </w:r>
            <w:r>
              <w:rPr>
                <w:color w:val="000000"/>
              </w:rPr>
              <w:t>.</w:t>
            </w:r>
            <w:r w:rsidRPr="00AA283A">
              <w:rPr>
                <w:color w:val="000000"/>
              </w:rPr>
              <w:t>595</w:t>
            </w:r>
          </w:p>
        </w:tc>
        <w:tc>
          <w:tcPr>
            <w:tcW w:w="1510" w:type="dxa"/>
            <w:tcBorders>
              <w:top w:val="nil"/>
              <w:left w:val="nil"/>
              <w:bottom w:val="single" w:sz="4" w:space="0" w:color="auto"/>
              <w:right w:val="single" w:sz="4" w:space="0" w:color="auto"/>
            </w:tcBorders>
            <w:shd w:val="clear" w:color="auto" w:fill="auto"/>
            <w:noWrap/>
            <w:vAlign w:val="center"/>
            <w:hideMark/>
          </w:tcPr>
          <w:p w14:paraId="3F701829" w14:textId="359495E0" w:rsidR="007C052D" w:rsidRPr="00A24BF8" w:rsidRDefault="007C052D" w:rsidP="00AA283A">
            <w:pPr>
              <w:spacing w:before="40" w:after="40"/>
              <w:jc w:val="right"/>
              <w:rPr>
                <w:color w:val="000000" w:themeColor="text1"/>
              </w:rPr>
            </w:pPr>
            <w:r w:rsidRPr="00AA283A">
              <w:rPr>
                <w:color w:val="000000"/>
              </w:rPr>
              <w:t>94</w:t>
            </w:r>
            <w:r>
              <w:rPr>
                <w:color w:val="000000"/>
              </w:rPr>
              <w:t>,</w:t>
            </w:r>
            <w:r w:rsidRPr="00AA283A">
              <w:rPr>
                <w:color w:val="000000"/>
              </w:rPr>
              <w:t>94</w:t>
            </w:r>
          </w:p>
        </w:tc>
        <w:tc>
          <w:tcPr>
            <w:tcW w:w="387" w:type="dxa"/>
            <w:shd w:val="clear" w:color="auto" w:fill="auto"/>
            <w:vAlign w:val="center"/>
            <w:hideMark/>
          </w:tcPr>
          <w:p w14:paraId="4A5BB6E2" w14:textId="77777777" w:rsidR="007C052D" w:rsidRPr="009F4980" w:rsidRDefault="007C052D" w:rsidP="00AA283A">
            <w:pPr>
              <w:spacing w:before="40" w:after="40"/>
              <w:rPr>
                <w:color w:val="000000" w:themeColor="text1"/>
              </w:rPr>
            </w:pPr>
          </w:p>
        </w:tc>
      </w:tr>
      <w:tr w:rsidR="007C052D" w:rsidRPr="009F4980" w14:paraId="174CB168"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7C052D" w:rsidRPr="009F4980" w:rsidRDefault="007C052D" w:rsidP="00AA283A">
            <w:pPr>
              <w:spacing w:before="40" w:after="40"/>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7C052D" w:rsidRPr="009F4980" w:rsidRDefault="007C052D" w:rsidP="00AA283A">
            <w:pPr>
              <w:spacing w:before="40" w:after="40"/>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7C052D" w:rsidRPr="009F4980" w:rsidRDefault="007C052D" w:rsidP="00AA283A">
            <w:pPr>
              <w:spacing w:before="40" w:after="40"/>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498B188F" w14:textId="6D8E074A" w:rsidR="007C052D" w:rsidRPr="00A24BF8" w:rsidRDefault="007C052D" w:rsidP="00AA283A">
            <w:pPr>
              <w:spacing w:before="40" w:after="40"/>
              <w:jc w:val="right"/>
              <w:rPr>
                <w:color w:val="000000" w:themeColor="text1"/>
              </w:rPr>
            </w:pPr>
            <w:r w:rsidRPr="00AA283A">
              <w:rPr>
                <w:color w:val="000000"/>
              </w:rPr>
              <w:t>22.37</w:t>
            </w:r>
          </w:p>
        </w:tc>
        <w:tc>
          <w:tcPr>
            <w:tcW w:w="1646" w:type="dxa"/>
            <w:tcBorders>
              <w:top w:val="nil"/>
              <w:left w:val="nil"/>
              <w:bottom w:val="single" w:sz="4" w:space="0" w:color="auto"/>
              <w:right w:val="single" w:sz="4" w:space="0" w:color="auto"/>
            </w:tcBorders>
            <w:shd w:val="clear" w:color="auto" w:fill="auto"/>
            <w:noWrap/>
            <w:vAlign w:val="center"/>
            <w:hideMark/>
          </w:tcPr>
          <w:p w14:paraId="7839F90B" w14:textId="3F05FA6D" w:rsidR="007C052D" w:rsidRPr="00A24BF8" w:rsidRDefault="007C052D" w:rsidP="00AA283A">
            <w:pPr>
              <w:spacing w:before="40" w:after="40"/>
              <w:jc w:val="right"/>
              <w:rPr>
                <w:color w:val="000000" w:themeColor="text1"/>
              </w:rPr>
            </w:pPr>
            <w:r w:rsidRPr="00AA283A">
              <w:rPr>
                <w:color w:val="000000"/>
              </w:rPr>
              <w:t>74</w:t>
            </w:r>
            <w:r>
              <w:rPr>
                <w:color w:val="000000"/>
              </w:rPr>
              <w:t>,</w:t>
            </w:r>
            <w:r w:rsidRPr="00AA283A">
              <w:rPr>
                <w:color w:val="000000"/>
              </w:rPr>
              <w:t>58</w:t>
            </w:r>
          </w:p>
        </w:tc>
        <w:tc>
          <w:tcPr>
            <w:tcW w:w="1805" w:type="dxa"/>
            <w:tcBorders>
              <w:top w:val="nil"/>
              <w:left w:val="nil"/>
              <w:bottom w:val="single" w:sz="4" w:space="0" w:color="auto"/>
              <w:right w:val="single" w:sz="4" w:space="0" w:color="auto"/>
            </w:tcBorders>
            <w:shd w:val="clear" w:color="auto" w:fill="auto"/>
            <w:noWrap/>
            <w:vAlign w:val="center"/>
            <w:hideMark/>
          </w:tcPr>
          <w:p w14:paraId="631405B1" w14:textId="636510A5" w:rsidR="007C052D" w:rsidRPr="00A24BF8" w:rsidRDefault="007C052D" w:rsidP="00AA283A">
            <w:pPr>
              <w:spacing w:before="40" w:after="40"/>
              <w:jc w:val="right"/>
              <w:rPr>
                <w:color w:val="000000" w:themeColor="text1"/>
              </w:rPr>
            </w:pPr>
            <w:r w:rsidRPr="00AA283A">
              <w:rPr>
                <w:color w:val="000000"/>
              </w:rPr>
              <w:t>4</w:t>
            </w:r>
            <w:r>
              <w:rPr>
                <w:color w:val="000000"/>
              </w:rPr>
              <w:t>.</w:t>
            </w:r>
            <w:r w:rsidRPr="00AA283A">
              <w:rPr>
                <w:color w:val="000000"/>
              </w:rPr>
              <w:t>270</w:t>
            </w:r>
          </w:p>
        </w:tc>
        <w:tc>
          <w:tcPr>
            <w:tcW w:w="1510" w:type="dxa"/>
            <w:tcBorders>
              <w:top w:val="nil"/>
              <w:left w:val="nil"/>
              <w:bottom w:val="single" w:sz="4" w:space="0" w:color="auto"/>
              <w:right w:val="single" w:sz="4" w:space="0" w:color="auto"/>
            </w:tcBorders>
            <w:shd w:val="clear" w:color="auto" w:fill="auto"/>
            <w:noWrap/>
            <w:vAlign w:val="center"/>
            <w:hideMark/>
          </w:tcPr>
          <w:p w14:paraId="122B4A52" w14:textId="3D195BF3" w:rsidR="007C052D" w:rsidRPr="00A24BF8" w:rsidRDefault="007C052D" w:rsidP="00AA283A">
            <w:pPr>
              <w:spacing w:before="40" w:after="40"/>
              <w:jc w:val="right"/>
              <w:rPr>
                <w:color w:val="000000" w:themeColor="text1"/>
              </w:rPr>
            </w:pPr>
            <w:r w:rsidRPr="00AA283A">
              <w:rPr>
                <w:color w:val="000000"/>
              </w:rPr>
              <w:t>53</w:t>
            </w:r>
            <w:r>
              <w:rPr>
                <w:color w:val="000000"/>
              </w:rPr>
              <w:t>,</w:t>
            </w:r>
            <w:r w:rsidRPr="00AA283A">
              <w:rPr>
                <w:color w:val="000000"/>
              </w:rPr>
              <w:t>38</w:t>
            </w:r>
          </w:p>
        </w:tc>
        <w:tc>
          <w:tcPr>
            <w:tcW w:w="387" w:type="dxa"/>
            <w:shd w:val="clear" w:color="auto" w:fill="auto"/>
            <w:vAlign w:val="center"/>
            <w:hideMark/>
          </w:tcPr>
          <w:p w14:paraId="21CED84C" w14:textId="77777777" w:rsidR="007C052D" w:rsidRPr="009F4980" w:rsidRDefault="007C052D" w:rsidP="00AA283A">
            <w:pPr>
              <w:spacing w:before="40" w:after="40"/>
              <w:rPr>
                <w:color w:val="000000" w:themeColor="text1"/>
              </w:rPr>
            </w:pPr>
          </w:p>
        </w:tc>
      </w:tr>
      <w:tr w:rsidR="007C052D" w:rsidRPr="009F4980" w14:paraId="3F5213A9"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7C052D" w:rsidRPr="009F4980" w:rsidRDefault="007C052D" w:rsidP="00AA283A">
            <w:pPr>
              <w:spacing w:before="40" w:after="40"/>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7C052D" w:rsidRPr="009F4980" w:rsidRDefault="007C052D" w:rsidP="00AA283A">
            <w:pPr>
              <w:spacing w:before="40" w:after="40"/>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7C052D" w:rsidRPr="009F4980" w:rsidRDefault="007C052D" w:rsidP="00AA283A">
            <w:pPr>
              <w:spacing w:before="40" w:after="40"/>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6C0656D4" w14:textId="0A7F8B8B" w:rsidR="007C052D" w:rsidRPr="00A24BF8" w:rsidRDefault="007C052D" w:rsidP="00AA283A">
            <w:pPr>
              <w:spacing w:before="40" w:after="40"/>
              <w:jc w:val="right"/>
              <w:rPr>
                <w:color w:val="000000" w:themeColor="text1"/>
              </w:rPr>
            </w:pPr>
            <w:r w:rsidRPr="00AA283A">
              <w:rPr>
                <w:color w:val="000000"/>
              </w:rPr>
              <w:t>28.31</w:t>
            </w:r>
          </w:p>
        </w:tc>
        <w:tc>
          <w:tcPr>
            <w:tcW w:w="1646" w:type="dxa"/>
            <w:tcBorders>
              <w:top w:val="nil"/>
              <w:left w:val="nil"/>
              <w:bottom w:val="single" w:sz="4" w:space="0" w:color="auto"/>
              <w:right w:val="single" w:sz="4" w:space="0" w:color="auto"/>
            </w:tcBorders>
            <w:shd w:val="clear" w:color="auto" w:fill="auto"/>
            <w:noWrap/>
            <w:vAlign w:val="center"/>
            <w:hideMark/>
          </w:tcPr>
          <w:p w14:paraId="4A3DECE4" w14:textId="3265ACDF" w:rsidR="007C052D" w:rsidRPr="00A24BF8" w:rsidRDefault="007C052D" w:rsidP="00AA283A">
            <w:pPr>
              <w:spacing w:before="40" w:after="40"/>
              <w:jc w:val="right"/>
              <w:rPr>
                <w:color w:val="000000" w:themeColor="text1"/>
              </w:rPr>
            </w:pPr>
            <w:r w:rsidRPr="00AA283A">
              <w:rPr>
                <w:color w:val="000000"/>
              </w:rPr>
              <w:t>94</w:t>
            </w:r>
            <w:r>
              <w:rPr>
                <w:color w:val="000000"/>
              </w:rPr>
              <w:t>,</w:t>
            </w:r>
            <w:r w:rsidRPr="00AA283A">
              <w:rPr>
                <w:color w:val="000000"/>
              </w:rPr>
              <w:t>35</w:t>
            </w:r>
          </w:p>
        </w:tc>
        <w:tc>
          <w:tcPr>
            <w:tcW w:w="1805" w:type="dxa"/>
            <w:tcBorders>
              <w:top w:val="nil"/>
              <w:left w:val="nil"/>
              <w:bottom w:val="single" w:sz="4" w:space="0" w:color="auto"/>
              <w:right w:val="single" w:sz="4" w:space="0" w:color="auto"/>
            </w:tcBorders>
            <w:shd w:val="clear" w:color="auto" w:fill="auto"/>
            <w:noWrap/>
            <w:vAlign w:val="center"/>
            <w:hideMark/>
          </w:tcPr>
          <w:p w14:paraId="44B5B3A1" w14:textId="01A5C606" w:rsidR="007C052D" w:rsidRPr="00A24BF8" w:rsidRDefault="007C052D" w:rsidP="00AA283A">
            <w:pPr>
              <w:spacing w:before="40" w:after="40"/>
              <w:jc w:val="right"/>
              <w:rPr>
                <w:color w:val="000000" w:themeColor="text1"/>
              </w:rPr>
            </w:pPr>
            <w:r w:rsidRPr="00AA283A">
              <w:rPr>
                <w:color w:val="000000"/>
              </w:rPr>
              <w:t>4</w:t>
            </w:r>
            <w:r>
              <w:rPr>
                <w:color w:val="000000"/>
              </w:rPr>
              <w:t>.</w:t>
            </w:r>
            <w:r w:rsidRPr="00AA283A">
              <w:rPr>
                <w:color w:val="000000"/>
              </w:rPr>
              <w:t>997</w:t>
            </w:r>
          </w:p>
        </w:tc>
        <w:tc>
          <w:tcPr>
            <w:tcW w:w="1510" w:type="dxa"/>
            <w:tcBorders>
              <w:top w:val="nil"/>
              <w:left w:val="nil"/>
              <w:bottom w:val="single" w:sz="4" w:space="0" w:color="auto"/>
              <w:right w:val="single" w:sz="4" w:space="0" w:color="auto"/>
            </w:tcBorders>
            <w:shd w:val="clear" w:color="auto" w:fill="auto"/>
            <w:noWrap/>
            <w:vAlign w:val="center"/>
            <w:hideMark/>
          </w:tcPr>
          <w:p w14:paraId="09B9084D" w14:textId="6C53F94F" w:rsidR="007C052D" w:rsidRPr="00A24BF8" w:rsidRDefault="007C052D" w:rsidP="00AA283A">
            <w:pPr>
              <w:spacing w:before="40" w:after="40"/>
              <w:jc w:val="right"/>
              <w:rPr>
                <w:color w:val="000000" w:themeColor="text1"/>
              </w:rPr>
            </w:pPr>
            <w:r w:rsidRPr="00AA283A">
              <w:rPr>
                <w:color w:val="000000"/>
              </w:rPr>
              <w:t>62</w:t>
            </w:r>
            <w:r>
              <w:rPr>
                <w:color w:val="000000"/>
              </w:rPr>
              <w:t>,</w:t>
            </w:r>
            <w:r w:rsidRPr="00AA283A">
              <w:rPr>
                <w:color w:val="000000"/>
              </w:rPr>
              <w:t>46</w:t>
            </w:r>
          </w:p>
        </w:tc>
        <w:tc>
          <w:tcPr>
            <w:tcW w:w="387" w:type="dxa"/>
            <w:shd w:val="clear" w:color="auto" w:fill="auto"/>
            <w:vAlign w:val="center"/>
            <w:hideMark/>
          </w:tcPr>
          <w:p w14:paraId="1A80192A" w14:textId="77777777" w:rsidR="007C052D" w:rsidRPr="009F4980" w:rsidRDefault="007C052D" w:rsidP="00AA283A">
            <w:pPr>
              <w:spacing w:before="40" w:after="40"/>
              <w:rPr>
                <w:color w:val="000000" w:themeColor="text1"/>
              </w:rPr>
            </w:pPr>
          </w:p>
        </w:tc>
      </w:tr>
      <w:tr w:rsidR="007C052D" w:rsidRPr="009F4980" w14:paraId="05A691C2"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7C052D" w:rsidRPr="009F4980" w:rsidRDefault="007C052D" w:rsidP="00AA283A">
            <w:pPr>
              <w:spacing w:before="40" w:after="40"/>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7C052D" w:rsidRPr="009F4980" w:rsidRDefault="007C052D" w:rsidP="00AA283A">
            <w:pPr>
              <w:spacing w:before="40" w:after="40"/>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7C052D" w:rsidRPr="009F4980" w:rsidRDefault="007C052D" w:rsidP="00AA283A">
            <w:pPr>
              <w:spacing w:before="40" w:after="40"/>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3321CB00" w14:textId="102C972A" w:rsidR="007C052D" w:rsidRPr="00A24BF8" w:rsidRDefault="007C052D" w:rsidP="00AA283A">
            <w:pPr>
              <w:spacing w:before="40" w:after="40"/>
              <w:jc w:val="right"/>
              <w:rPr>
                <w:color w:val="000000" w:themeColor="text1"/>
              </w:rPr>
            </w:pPr>
            <w:r w:rsidRPr="00AA283A">
              <w:rPr>
                <w:color w:val="000000"/>
              </w:rPr>
              <w:t>141.14</w:t>
            </w:r>
          </w:p>
        </w:tc>
        <w:tc>
          <w:tcPr>
            <w:tcW w:w="1646" w:type="dxa"/>
            <w:tcBorders>
              <w:top w:val="nil"/>
              <w:left w:val="nil"/>
              <w:bottom w:val="single" w:sz="4" w:space="0" w:color="auto"/>
              <w:right w:val="single" w:sz="4" w:space="0" w:color="auto"/>
            </w:tcBorders>
            <w:shd w:val="clear" w:color="auto" w:fill="auto"/>
            <w:noWrap/>
            <w:vAlign w:val="center"/>
            <w:hideMark/>
          </w:tcPr>
          <w:p w14:paraId="32757DF1" w14:textId="0F457506" w:rsidR="007C052D" w:rsidRPr="00A24BF8" w:rsidRDefault="007C052D" w:rsidP="00AA283A">
            <w:pPr>
              <w:spacing w:before="40" w:after="40"/>
              <w:jc w:val="right"/>
              <w:rPr>
                <w:color w:val="000000" w:themeColor="text1"/>
              </w:rPr>
            </w:pPr>
            <w:r w:rsidRPr="00AA283A">
              <w:rPr>
                <w:color w:val="000000"/>
              </w:rPr>
              <w:t>470</w:t>
            </w:r>
            <w:r>
              <w:rPr>
                <w:color w:val="000000"/>
              </w:rPr>
              <w:t>,</w:t>
            </w:r>
            <w:r w:rsidRPr="00AA283A">
              <w:rPr>
                <w:color w:val="000000"/>
              </w:rPr>
              <w:t>46</w:t>
            </w:r>
          </w:p>
        </w:tc>
        <w:tc>
          <w:tcPr>
            <w:tcW w:w="1805" w:type="dxa"/>
            <w:tcBorders>
              <w:top w:val="nil"/>
              <w:left w:val="nil"/>
              <w:bottom w:val="single" w:sz="4" w:space="0" w:color="auto"/>
              <w:right w:val="single" w:sz="4" w:space="0" w:color="auto"/>
            </w:tcBorders>
            <w:shd w:val="clear" w:color="auto" w:fill="auto"/>
            <w:noWrap/>
            <w:vAlign w:val="center"/>
            <w:hideMark/>
          </w:tcPr>
          <w:p w14:paraId="606D5034" w14:textId="76A71362" w:rsidR="007C052D" w:rsidRPr="00A24BF8" w:rsidRDefault="007C052D" w:rsidP="00AA283A">
            <w:pPr>
              <w:spacing w:before="40" w:after="40"/>
              <w:jc w:val="right"/>
              <w:rPr>
                <w:color w:val="000000" w:themeColor="text1"/>
              </w:rPr>
            </w:pPr>
            <w:r w:rsidRPr="00AA283A">
              <w:rPr>
                <w:color w:val="000000"/>
              </w:rPr>
              <w:t>5</w:t>
            </w:r>
            <w:r>
              <w:rPr>
                <w:color w:val="000000"/>
              </w:rPr>
              <w:t>.</w:t>
            </w:r>
            <w:r w:rsidRPr="00AA283A">
              <w:rPr>
                <w:color w:val="000000"/>
              </w:rPr>
              <w:t>719</w:t>
            </w:r>
          </w:p>
        </w:tc>
        <w:tc>
          <w:tcPr>
            <w:tcW w:w="1510" w:type="dxa"/>
            <w:tcBorders>
              <w:top w:val="nil"/>
              <w:left w:val="nil"/>
              <w:bottom w:val="single" w:sz="4" w:space="0" w:color="auto"/>
              <w:right w:val="single" w:sz="4" w:space="0" w:color="auto"/>
            </w:tcBorders>
            <w:shd w:val="clear" w:color="auto" w:fill="auto"/>
            <w:noWrap/>
            <w:vAlign w:val="center"/>
            <w:hideMark/>
          </w:tcPr>
          <w:p w14:paraId="5CAAC9EF" w14:textId="4CD47D16" w:rsidR="007C052D" w:rsidRPr="00A24BF8" w:rsidRDefault="007C052D" w:rsidP="00AA283A">
            <w:pPr>
              <w:spacing w:before="40" w:after="40"/>
              <w:jc w:val="right"/>
              <w:rPr>
                <w:color w:val="000000" w:themeColor="text1"/>
              </w:rPr>
            </w:pPr>
            <w:r w:rsidRPr="00AA283A">
              <w:rPr>
                <w:color w:val="000000"/>
              </w:rPr>
              <w:t>71</w:t>
            </w:r>
            <w:r>
              <w:rPr>
                <w:color w:val="000000"/>
              </w:rPr>
              <w:t>,</w:t>
            </w:r>
            <w:r w:rsidRPr="00AA283A">
              <w:rPr>
                <w:color w:val="000000"/>
              </w:rPr>
              <w:t>49</w:t>
            </w:r>
          </w:p>
        </w:tc>
        <w:tc>
          <w:tcPr>
            <w:tcW w:w="387" w:type="dxa"/>
            <w:shd w:val="clear" w:color="auto" w:fill="auto"/>
            <w:vAlign w:val="center"/>
            <w:hideMark/>
          </w:tcPr>
          <w:p w14:paraId="1F11B702" w14:textId="77777777" w:rsidR="007C052D" w:rsidRPr="009F4980" w:rsidRDefault="007C052D" w:rsidP="00AA283A">
            <w:pPr>
              <w:spacing w:before="40" w:after="40"/>
              <w:rPr>
                <w:color w:val="000000" w:themeColor="text1"/>
              </w:rPr>
            </w:pPr>
          </w:p>
        </w:tc>
      </w:tr>
      <w:tr w:rsidR="007C052D" w:rsidRPr="009F4980" w14:paraId="37B145DE"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7C052D" w:rsidRPr="009F4980" w:rsidRDefault="007C052D" w:rsidP="00AA283A">
            <w:pPr>
              <w:spacing w:before="40" w:after="40"/>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7C052D" w:rsidRPr="009F4980" w:rsidRDefault="007C052D" w:rsidP="00AA283A">
            <w:pPr>
              <w:spacing w:before="40" w:after="40"/>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15C79BF3" w14:textId="0ECF8FF5" w:rsidR="007C052D" w:rsidRPr="00A24BF8" w:rsidRDefault="007C052D" w:rsidP="00AA283A">
            <w:pPr>
              <w:spacing w:before="40" w:after="40"/>
              <w:jc w:val="right"/>
              <w:rPr>
                <w:b/>
                <w:bCs/>
                <w:color w:val="000000" w:themeColor="text1"/>
              </w:rPr>
            </w:pPr>
            <w:r w:rsidRPr="00AA283A">
              <w:rPr>
                <w:b/>
                <w:bCs/>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25B6766C" w14:textId="4BD2711C" w:rsidR="007C052D" w:rsidRPr="00A24BF8" w:rsidRDefault="007C052D" w:rsidP="00AA283A">
            <w:pPr>
              <w:spacing w:before="40" w:after="40"/>
              <w:jc w:val="right"/>
              <w:rPr>
                <w:b/>
                <w:bCs/>
                <w:color w:val="000000" w:themeColor="text1"/>
              </w:rPr>
            </w:pPr>
            <w:r w:rsidRPr="00AA283A">
              <w:rPr>
                <w:b/>
                <w:bCs/>
                <w:color w:val="000000"/>
              </w:rPr>
              <w:t> </w:t>
            </w:r>
          </w:p>
        </w:tc>
        <w:tc>
          <w:tcPr>
            <w:tcW w:w="1805" w:type="dxa"/>
            <w:tcBorders>
              <w:top w:val="nil"/>
              <w:left w:val="nil"/>
              <w:bottom w:val="single" w:sz="4" w:space="0" w:color="auto"/>
              <w:right w:val="single" w:sz="4" w:space="0" w:color="auto"/>
            </w:tcBorders>
            <w:shd w:val="clear" w:color="auto" w:fill="auto"/>
            <w:noWrap/>
            <w:vAlign w:val="center"/>
            <w:hideMark/>
          </w:tcPr>
          <w:p w14:paraId="63E9C91A" w14:textId="634A2778" w:rsidR="007C052D" w:rsidRPr="00A24BF8" w:rsidRDefault="007C052D" w:rsidP="00AA283A">
            <w:pPr>
              <w:spacing w:before="40" w:after="40"/>
              <w:jc w:val="right"/>
              <w:rPr>
                <w:color w:val="000000" w:themeColor="text1"/>
              </w:rPr>
            </w:pPr>
            <w:r w:rsidRPr="00AA283A">
              <w:rPr>
                <w:color w:val="000000"/>
              </w:rPr>
              <w:t> </w:t>
            </w:r>
          </w:p>
        </w:tc>
        <w:tc>
          <w:tcPr>
            <w:tcW w:w="1510" w:type="dxa"/>
            <w:tcBorders>
              <w:top w:val="nil"/>
              <w:left w:val="nil"/>
              <w:bottom w:val="single" w:sz="4" w:space="0" w:color="auto"/>
              <w:right w:val="single" w:sz="4" w:space="0" w:color="auto"/>
            </w:tcBorders>
            <w:shd w:val="clear" w:color="auto" w:fill="auto"/>
            <w:noWrap/>
            <w:vAlign w:val="center"/>
            <w:hideMark/>
          </w:tcPr>
          <w:p w14:paraId="1AD4C94F" w14:textId="2ED920CE" w:rsidR="007C052D" w:rsidRPr="00A24BF8" w:rsidRDefault="007C052D" w:rsidP="00AA283A">
            <w:pPr>
              <w:spacing w:before="40" w:after="40"/>
              <w:jc w:val="right"/>
              <w:rPr>
                <w:b/>
                <w:bCs/>
                <w:color w:val="000000" w:themeColor="text1"/>
              </w:rPr>
            </w:pPr>
            <w:r w:rsidRPr="00AA283A">
              <w:rPr>
                <w:b/>
                <w:bCs/>
                <w:color w:val="000000"/>
              </w:rPr>
              <w:t> </w:t>
            </w:r>
          </w:p>
        </w:tc>
        <w:tc>
          <w:tcPr>
            <w:tcW w:w="387" w:type="dxa"/>
            <w:shd w:val="clear" w:color="auto" w:fill="auto"/>
            <w:vAlign w:val="center"/>
            <w:hideMark/>
          </w:tcPr>
          <w:p w14:paraId="703B8D86" w14:textId="77777777" w:rsidR="007C052D" w:rsidRPr="009F4980" w:rsidRDefault="007C052D" w:rsidP="00AA283A">
            <w:pPr>
              <w:spacing w:before="40" w:after="40"/>
              <w:rPr>
                <w:color w:val="000000" w:themeColor="text1"/>
              </w:rPr>
            </w:pPr>
          </w:p>
        </w:tc>
      </w:tr>
      <w:tr w:rsidR="007C052D" w:rsidRPr="009F4980" w14:paraId="03F79221"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7C052D" w:rsidRPr="009F4980" w:rsidRDefault="007C052D" w:rsidP="00AA283A">
            <w:pPr>
              <w:spacing w:before="40" w:after="40"/>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7C052D" w:rsidRPr="009F4980" w:rsidRDefault="007C052D" w:rsidP="00AA283A">
            <w:pPr>
              <w:spacing w:before="40" w:after="40"/>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7C052D" w:rsidRPr="009F4980" w:rsidRDefault="007C052D" w:rsidP="00AA283A">
            <w:pPr>
              <w:spacing w:before="40" w:after="40"/>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3D471529" w14:textId="69054D5C" w:rsidR="007C052D" w:rsidRPr="00A24BF8" w:rsidRDefault="007C052D" w:rsidP="00AA283A">
            <w:pPr>
              <w:spacing w:before="40" w:after="40"/>
              <w:jc w:val="right"/>
              <w:rPr>
                <w:color w:val="000000" w:themeColor="text1"/>
              </w:rPr>
            </w:pPr>
            <w:r w:rsidRPr="00AA283A">
              <w:rPr>
                <w:color w:val="000000"/>
              </w:rPr>
              <w:t>18.69</w:t>
            </w:r>
          </w:p>
        </w:tc>
        <w:tc>
          <w:tcPr>
            <w:tcW w:w="1646" w:type="dxa"/>
            <w:tcBorders>
              <w:top w:val="nil"/>
              <w:left w:val="nil"/>
              <w:bottom w:val="single" w:sz="4" w:space="0" w:color="auto"/>
              <w:right w:val="single" w:sz="4" w:space="0" w:color="auto"/>
            </w:tcBorders>
            <w:shd w:val="clear" w:color="auto" w:fill="auto"/>
            <w:noWrap/>
            <w:vAlign w:val="center"/>
            <w:hideMark/>
          </w:tcPr>
          <w:p w14:paraId="6B038EDF" w14:textId="700D85CF" w:rsidR="007C052D" w:rsidRPr="00A24BF8" w:rsidRDefault="007C052D" w:rsidP="00AA283A">
            <w:pPr>
              <w:spacing w:before="40" w:after="40"/>
              <w:jc w:val="right"/>
              <w:rPr>
                <w:color w:val="000000" w:themeColor="text1"/>
              </w:rPr>
            </w:pPr>
            <w:r w:rsidRPr="00AA283A">
              <w:rPr>
                <w:color w:val="000000"/>
              </w:rPr>
              <w:t>133</w:t>
            </w:r>
            <w:r>
              <w:rPr>
                <w:color w:val="000000"/>
              </w:rPr>
              <w:t>,</w:t>
            </w:r>
            <w:r w:rsidRPr="00AA283A">
              <w:rPr>
                <w:color w:val="000000"/>
              </w:rPr>
              <w:t>50</w:t>
            </w:r>
          </w:p>
        </w:tc>
        <w:tc>
          <w:tcPr>
            <w:tcW w:w="1805" w:type="dxa"/>
            <w:tcBorders>
              <w:top w:val="nil"/>
              <w:left w:val="nil"/>
              <w:bottom w:val="single" w:sz="4" w:space="0" w:color="auto"/>
              <w:right w:val="single" w:sz="4" w:space="0" w:color="auto"/>
            </w:tcBorders>
            <w:shd w:val="clear" w:color="auto" w:fill="auto"/>
            <w:noWrap/>
            <w:vAlign w:val="center"/>
            <w:hideMark/>
          </w:tcPr>
          <w:p w14:paraId="028CFE12" w14:textId="51D3464B" w:rsidR="007C052D" w:rsidRPr="00A24BF8" w:rsidRDefault="007C052D" w:rsidP="00AA283A">
            <w:pPr>
              <w:spacing w:before="40" w:after="40"/>
              <w:jc w:val="right"/>
              <w:rPr>
                <w:color w:val="000000" w:themeColor="text1"/>
              </w:rPr>
            </w:pPr>
            <w:r w:rsidRPr="00AA283A">
              <w:rPr>
                <w:color w:val="000000"/>
              </w:rPr>
              <w:t>6</w:t>
            </w:r>
            <w:r>
              <w:rPr>
                <w:color w:val="000000"/>
              </w:rPr>
              <w:t>.</w:t>
            </w:r>
            <w:r w:rsidRPr="00AA283A">
              <w:rPr>
                <w:color w:val="000000"/>
              </w:rPr>
              <w:t>575</w:t>
            </w:r>
          </w:p>
        </w:tc>
        <w:tc>
          <w:tcPr>
            <w:tcW w:w="1510" w:type="dxa"/>
            <w:tcBorders>
              <w:top w:val="nil"/>
              <w:left w:val="nil"/>
              <w:bottom w:val="single" w:sz="4" w:space="0" w:color="auto"/>
              <w:right w:val="single" w:sz="4" w:space="0" w:color="auto"/>
            </w:tcBorders>
            <w:shd w:val="clear" w:color="auto" w:fill="auto"/>
            <w:noWrap/>
            <w:vAlign w:val="center"/>
            <w:hideMark/>
          </w:tcPr>
          <w:p w14:paraId="75FBB228" w14:textId="509C0804" w:rsidR="007C052D" w:rsidRPr="00A24BF8" w:rsidRDefault="007C052D" w:rsidP="00AA283A">
            <w:pPr>
              <w:spacing w:before="40" w:after="40"/>
              <w:jc w:val="right"/>
              <w:rPr>
                <w:color w:val="000000" w:themeColor="text1"/>
              </w:rPr>
            </w:pPr>
            <w:r w:rsidRPr="00AA283A">
              <w:rPr>
                <w:color w:val="000000"/>
              </w:rPr>
              <w:t>82</w:t>
            </w:r>
            <w:r>
              <w:rPr>
                <w:color w:val="000000"/>
              </w:rPr>
              <w:t>,</w:t>
            </w:r>
            <w:r w:rsidRPr="00AA283A">
              <w:rPr>
                <w:color w:val="000000"/>
              </w:rPr>
              <w:t>19</w:t>
            </w:r>
          </w:p>
        </w:tc>
        <w:tc>
          <w:tcPr>
            <w:tcW w:w="387" w:type="dxa"/>
            <w:shd w:val="clear" w:color="auto" w:fill="auto"/>
            <w:vAlign w:val="center"/>
            <w:hideMark/>
          </w:tcPr>
          <w:p w14:paraId="53EE9C86" w14:textId="77777777" w:rsidR="007C052D" w:rsidRPr="009F4980" w:rsidRDefault="007C052D" w:rsidP="00AA283A">
            <w:pPr>
              <w:spacing w:before="40" w:after="40"/>
              <w:rPr>
                <w:color w:val="000000" w:themeColor="text1"/>
              </w:rPr>
            </w:pPr>
          </w:p>
        </w:tc>
      </w:tr>
      <w:tr w:rsidR="007C052D" w:rsidRPr="009F4980" w14:paraId="3482C29D"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7C052D" w:rsidRPr="009F4980" w:rsidRDefault="007C052D" w:rsidP="00AA283A">
            <w:pPr>
              <w:spacing w:before="40" w:after="40"/>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7C052D" w:rsidRPr="009F4980" w:rsidRDefault="007C052D" w:rsidP="00AA283A">
            <w:pPr>
              <w:spacing w:before="40" w:after="40"/>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7C052D" w:rsidRPr="009F4980" w:rsidRDefault="007C052D" w:rsidP="00AA283A">
            <w:pPr>
              <w:spacing w:before="40" w:after="40"/>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75BD0054" w14:textId="670630FC" w:rsidR="007C052D" w:rsidRPr="00A24BF8" w:rsidRDefault="007C052D" w:rsidP="00AA283A">
            <w:pPr>
              <w:spacing w:before="40" w:after="40"/>
              <w:jc w:val="right"/>
              <w:rPr>
                <w:color w:val="000000" w:themeColor="text1"/>
              </w:rPr>
            </w:pPr>
            <w:r w:rsidRPr="00AA283A">
              <w:rPr>
                <w:color w:val="000000"/>
              </w:rPr>
              <w:t>5.34</w:t>
            </w:r>
          </w:p>
        </w:tc>
        <w:tc>
          <w:tcPr>
            <w:tcW w:w="1646" w:type="dxa"/>
            <w:tcBorders>
              <w:top w:val="nil"/>
              <w:left w:val="nil"/>
              <w:bottom w:val="single" w:sz="4" w:space="0" w:color="auto"/>
              <w:right w:val="single" w:sz="4" w:space="0" w:color="auto"/>
            </w:tcBorders>
            <w:shd w:val="clear" w:color="auto" w:fill="auto"/>
            <w:noWrap/>
            <w:vAlign w:val="center"/>
            <w:hideMark/>
          </w:tcPr>
          <w:p w14:paraId="6EC29524" w14:textId="3B1735BD" w:rsidR="007C052D" w:rsidRPr="00A24BF8" w:rsidRDefault="007C052D" w:rsidP="00AA283A">
            <w:pPr>
              <w:spacing w:before="40" w:after="40"/>
              <w:jc w:val="right"/>
              <w:rPr>
                <w:color w:val="000000" w:themeColor="text1"/>
              </w:rPr>
            </w:pPr>
            <w:r w:rsidRPr="00AA283A">
              <w:rPr>
                <w:color w:val="000000"/>
              </w:rPr>
              <w:t>38</w:t>
            </w:r>
            <w:r>
              <w:rPr>
                <w:color w:val="000000"/>
              </w:rPr>
              <w:t>,</w:t>
            </w:r>
            <w:r w:rsidRPr="00AA283A">
              <w:rPr>
                <w:color w:val="000000"/>
              </w:rPr>
              <w:t>16</w:t>
            </w:r>
          </w:p>
        </w:tc>
        <w:tc>
          <w:tcPr>
            <w:tcW w:w="1805" w:type="dxa"/>
            <w:tcBorders>
              <w:top w:val="nil"/>
              <w:left w:val="nil"/>
              <w:bottom w:val="single" w:sz="4" w:space="0" w:color="auto"/>
              <w:right w:val="single" w:sz="4" w:space="0" w:color="auto"/>
            </w:tcBorders>
            <w:shd w:val="clear" w:color="auto" w:fill="auto"/>
            <w:noWrap/>
            <w:vAlign w:val="center"/>
            <w:hideMark/>
          </w:tcPr>
          <w:p w14:paraId="39E08562" w14:textId="04755FCB" w:rsidR="007C052D" w:rsidRPr="00A24BF8" w:rsidRDefault="007C052D" w:rsidP="00AA283A">
            <w:pPr>
              <w:spacing w:before="40" w:after="40"/>
              <w:jc w:val="right"/>
              <w:rPr>
                <w:color w:val="000000" w:themeColor="text1"/>
              </w:rPr>
            </w:pPr>
            <w:r w:rsidRPr="00AA283A">
              <w:rPr>
                <w:color w:val="000000"/>
              </w:rPr>
              <w:t>13</w:t>
            </w:r>
            <w:r>
              <w:rPr>
                <w:color w:val="000000"/>
              </w:rPr>
              <w:t>.</w:t>
            </w:r>
            <w:r w:rsidRPr="00AA283A">
              <w:rPr>
                <w:color w:val="000000"/>
              </w:rPr>
              <w:t>929</w:t>
            </w:r>
          </w:p>
        </w:tc>
        <w:tc>
          <w:tcPr>
            <w:tcW w:w="1510" w:type="dxa"/>
            <w:tcBorders>
              <w:top w:val="nil"/>
              <w:left w:val="nil"/>
              <w:bottom w:val="single" w:sz="4" w:space="0" w:color="auto"/>
              <w:right w:val="single" w:sz="4" w:space="0" w:color="auto"/>
            </w:tcBorders>
            <w:shd w:val="clear" w:color="auto" w:fill="auto"/>
            <w:noWrap/>
            <w:vAlign w:val="center"/>
            <w:hideMark/>
          </w:tcPr>
          <w:p w14:paraId="7569CB74" w14:textId="0EF709FF" w:rsidR="007C052D" w:rsidRPr="00A24BF8" w:rsidRDefault="007C052D" w:rsidP="00AA283A">
            <w:pPr>
              <w:spacing w:before="40" w:after="40"/>
              <w:jc w:val="right"/>
              <w:rPr>
                <w:color w:val="000000" w:themeColor="text1"/>
              </w:rPr>
            </w:pPr>
            <w:r w:rsidRPr="00AA283A">
              <w:rPr>
                <w:color w:val="000000"/>
              </w:rPr>
              <w:t>174</w:t>
            </w:r>
            <w:r>
              <w:rPr>
                <w:color w:val="000000"/>
              </w:rPr>
              <w:t>,</w:t>
            </w:r>
            <w:r w:rsidRPr="00AA283A">
              <w:rPr>
                <w:color w:val="000000"/>
              </w:rPr>
              <w:t>11</w:t>
            </w:r>
          </w:p>
        </w:tc>
        <w:tc>
          <w:tcPr>
            <w:tcW w:w="387" w:type="dxa"/>
            <w:shd w:val="clear" w:color="auto" w:fill="auto"/>
            <w:vAlign w:val="center"/>
            <w:hideMark/>
          </w:tcPr>
          <w:p w14:paraId="76AF0C96" w14:textId="77777777" w:rsidR="007C052D" w:rsidRPr="009F4980" w:rsidRDefault="007C052D" w:rsidP="00AA283A">
            <w:pPr>
              <w:spacing w:before="40" w:after="40"/>
              <w:rPr>
                <w:color w:val="000000" w:themeColor="text1"/>
              </w:rPr>
            </w:pPr>
          </w:p>
        </w:tc>
      </w:tr>
      <w:tr w:rsidR="007C052D" w:rsidRPr="009F4980" w14:paraId="4A85E658"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7C052D" w:rsidRPr="009F4980" w:rsidRDefault="007C052D" w:rsidP="00AA283A">
            <w:pPr>
              <w:spacing w:before="40" w:after="40"/>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7C052D" w:rsidRPr="009F4980" w:rsidRDefault="007C052D" w:rsidP="00AA283A">
            <w:pPr>
              <w:spacing w:before="40" w:after="40"/>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7C052D" w:rsidRPr="009F4980" w:rsidRDefault="007C052D" w:rsidP="00AA283A">
            <w:pPr>
              <w:spacing w:before="40" w:after="40"/>
              <w:rPr>
                <w:b/>
                <w:bCs/>
                <w:color w:val="000000" w:themeColor="text1"/>
              </w:rPr>
            </w:pPr>
            <w:r w:rsidRPr="009F4980">
              <w:rPr>
                <w:b/>
                <w:bCs/>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70E68FD9" w14:textId="36473FAC" w:rsidR="007C052D" w:rsidRPr="00A24BF8" w:rsidRDefault="007C052D" w:rsidP="00AA283A">
            <w:pPr>
              <w:spacing w:before="40" w:after="40"/>
              <w:jc w:val="right"/>
              <w:rPr>
                <w:b/>
                <w:bCs/>
                <w:color w:val="000000" w:themeColor="text1"/>
              </w:rPr>
            </w:pPr>
            <w:r w:rsidRPr="00AA283A">
              <w:rPr>
                <w:b/>
                <w:bCs/>
                <w:color w:val="000000"/>
              </w:rPr>
              <w:t> </w:t>
            </w:r>
          </w:p>
        </w:tc>
        <w:tc>
          <w:tcPr>
            <w:tcW w:w="1646" w:type="dxa"/>
            <w:tcBorders>
              <w:top w:val="nil"/>
              <w:left w:val="nil"/>
              <w:bottom w:val="single" w:sz="4" w:space="0" w:color="auto"/>
              <w:right w:val="single" w:sz="4" w:space="0" w:color="auto"/>
            </w:tcBorders>
            <w:shd w:val="clear" w:color="auto" w:fill="auto"/>
            <w:noWrap/>
            <w:vAlign w:val="center"/>
            <w:hideMark/>
          </w:tcPr>
          <w:p w14:paraId="58295890" w14:textId="666280A0" w:rsidR="007C052D" w:rsidRPr="00A24BF8" w:rsidRDefault="007C052D" w:rsidP="00AA283A">
            <w:pPr>
              <w:spacing w:before="40" w:after="40"/>
              <w:jc w:val="right"/>
              <w:rPr>
                <w:b/>
                <w:bCs/>
                <w:color w:val="000000" w:themeColor="text1"/>
              </w:rPr>
            </w:pPr>
            <w:r w:rsidRPr="00AA283A">
              <w:rPr>
                <w:b/>
                <w:bCs/>
                <w:color w:val="000000"/>
              </w:rPr>
              <w:t> </w:t>
            </w:r>
          </w:p>
        </w:tc>
        <w:tc>
          <w:tcPr>
            <w:tcW w:w="1805" w:type="dxa"/>
            <w:tcBorders>
              <w:top w:val="nil"/>
              <w:left w:val="nil"/>
              <w:bottom w:val="single" w:sz="4" w:space="0" w:color="auto"/>
              <w:right w:val="single" w:sz="4" w:space="0" w:color="auto"/>
            </w:tcBorders>
            <w:shd w:val="clear" w:color="auto" w:fill="auto"/>
            <w:noWrap/>
            <w:vAlign w:val="center"/>
            <w:hideMark/>
          </w:tcPr>
          <w:p w14:paraId="45377955" w14:textId="6BED5D7A" w:rsidR="007C052D" w:rsidRPr="00A24BF8" w:rsidRDefault="007C052D" w:rsidP="00AA283A">
            <w:pPr>
              <w:spacing w:before="40" w:after="40"/>
              <w:jc w:val="right"/>
              <w:rPr>
                <w:color w:val="000000" w:themeColor="text1"/>
              </w:rPr>
            </w:pPr>
            <w:r w:rsidRPr="00AA283A">
              <w:rPr>
                <w:color w:val="000000"/>
              </w:rPr>
              <w:t> </w:t>
            </w:r>
          </w:p>
        </w:tc>
        <w:tc>
          <w:tcPr>
            <w:tcW w:w="1510" w:type="dxa"/>
            <w:tcBorders>
              <w:top w:val="nil"/>
              <w:left w:val="nil"/>
              <w:bottom w:val="single" w:sz="4" w:space="0" w:color="auto"/>
              <w:right w:val="single" w:sz="4" w:space="0" w:color="auto"/>
            </w:tcBorders>
            <w:shd w:val="clear" w:color="auto" w:fill="auto"/>
            <w:noWrap/>
            <w:vAlign w:val="center"/>
            <w:hideMark/>
          </w:tcPr>
          <w:p w14:paraId="7C3696BB" w14:textId="0C280BFB" w:rsidR="007C052D" w:rsidRPr="00A24BF8" w:rsidRDefault="007C052D" w:rsidP="00AA283A">
            <w:pPr>
              <w:spacing w:before="40" w:after="40"/>
              <w:jc w:val="right"/>
              <w:rPr>
                <w:b/>
                <w:bCs/>
                <w:color w:val="000000" w:themeColor="text1"/>
              </w:rPr>
            </w:pPr>
            <w:r w:rsidRPr="00AA283A">
              <w:rPr>
                <w:b/>
                <w:bCs/>
                <w:color w:val="000000"/>
              </w:rPr>
              <w:t> </w:t>
            </w:r>
          </w:p>
        </w:tc>
        <w:tc>
          <w:tcPr>
            <w:tcW w:w="387" w:type="dxa"/>
            <w:shd w:val="clear" w:color="auto" w:fill="auto"/>
            <w:vAlign w:val="center"/>
            <w:hideMark/>
          </w:tcPr>
          <w:p w14:paraId="55417081" w14:textId="77777777" w:rsidR="007C052D" w:rsidRPr="009F4980" w:rsidRDefault="007C052D" w:rsidP="00AA283A">
            <w:pPr>
              <w:spacing w:before="40" w:after="40"/>
              <w:rPr>
                <w:color w:val="000000" w:themeColor="text1"/>
              </w:rPr>
            </w:pPr>
          </w:p>
        </w:tc>
      </w:tr>
      <w:tr w:rsidR="007C052D" w:rsidRPr="009F4980" w14:paraId="2A78225B" w14:textId="77777777" w:rsidTr="00AA283A">
        <w:trPr>
          <w:gridAfter w:val="1"/>
          <w:wAfter w:w="8" w:type="dxa"/>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7C052D" w:rsidRPr="009F4980" w:rsidRDefault="007C052D" w:rsidP="00AA283A">
            <w:pPr>
              <w:spacing w:before="40" w:after="40"/>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7C052D" w:rsidRPr="009F4980" w:rsidRDefault="007C052D" w:rsidP="00AA283A">
            <w:pPr>
              <w:spacing w:before="40" w:after="40"/>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7C052D" w:rsidRPr="009F4980" w:rsidRDefault="007C052D" w:rsidP="00AA283A">
            <w:pPr>
              <w:spacing w:before="40" w:after="40"/>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04066B10" w14:textId="144F7E1B" w:rsidR="007C052D" w:rsidRPr="00A24BF8" w:rsidRDefault="007C052D" w:rsidP="00AA283A">
            <w:pPr>
              <w:spacing w:before="40" w:after="40"/>
              <w:jc w:val="right"/>
              <w:rPr>
                <w:color w:val="000000" w:themeColor="text1"/>
              </w:rPr>
            </w:pPr>
            <w:r w:rsidRPr="00AA283A">
              <w:rPr>
                <w:color w:val="000000"/>
              </w:rPr>
              <w:t>2.35</w:t>
            </w:r>
          </w:p>
        </w:tc>
        <w:tc>
          <w:tcPr>
            <w:tcW w:w="1646" w:type="dxa"/>
            <w:tcBorders>
              <w:top w:val="nil"/>
              <w:left w:val="nil"/>
              <w:bottom w:val="single" w:sz="4" w:space="0" w:color="auto"/>
              <w:right w:val="single" w:sz="4" w:space="0" w:color="auto"/>
            </w:tcBorders>
            <w:shd w:val="clear" w:color="auto" w:fill="auto"/>
            <w:noWrap/>
            <w:vAlign w:val="center"/>
            <w:hideMark/>
          </w:tcPr>
          <w:p w14:paraId="0545F54C" w14:textId="00FE55D0" w:rsidR="007C052D" w:rsidRPr="00A24BF8" w:rsidRDefault="007C052D" w:rsidP="00AA283A">
            <w:pPr>
              <w:spacing w:before="40" w:after="40"/>
              <w:jc w:val="right"/>
              <w:rPr>
                <w:color w:val="000000" w:themeColor="text1"/>
              </w:rPr>
            </w:pPr>
            <w:r w:rsidRPr="00AA283A">
              <w:rPr>
                <w:color w:val="000000"/>
              </w:rPr>
              <w:t>42</w:t>
            </w:r>
            <w:r>
              <w:rPr>
                <w:color w:val="000000"/>
              </w:rPr>
              <w:t>,</w:t>
            </w:r>
            <w:r w:rsidRPr="00AA283A">
              <w:rPr>
                <w:color w:val="000000"/>
              </w:rPr>
              <w:t>78</w:t>
            </w:r>
          </w:p>
        </w:tc>
        <w:tc>
          <w:tcPr>
            <w:tcW w:w="1805" w:type="dxa"/>
            <w:tcBorders>
              <w:top w:val="nil"/>
              <w:left w:val="nil"/>
              <w:bottom w:val="single" w:sz="4" w:space="0" w:color="auto"/>
              <w:right w:val="single" w:sz="4" w:space="0" w:color="auto"/>
            </w:tcBorders>
            <w:shd w:val="clear" w:color="auto" w:fill="auto"/>
            <w:noWrap/>
            <w:vAlign w:val="center"/>
            <w:hideMark/>
          </w:tcPr>
          <w:p w14:paraId="67E005BA" w14:textId="382EBB3E" w:rsidR="007C052D" w:rsidRPr="00A24BF8" w:rsidRDefault="007C052D" w:rsidP="00AA283A">
            <w:pPr>
              <w:spacing w:before="40" w:after="40"/>
              <w:jc w:val="right"/>
              <w:rPr>
                <w:color w:val="000000" w:themeColor="text1"/>
              </w:rPr>
            </w:pPr>
            <w:r w:rsidRPr="00AA283A">
              <w:rPr>
                <w:color w:val="000000"/>
              </w:rPr>
              <w:t>12</w:t>
            </w:r>
            <w:r>
              <w:rPr>
                <w:color w:val="000000"/>
              </w:rPr>
              <w:t>.</w:t>
            </w:r>
            <w:r w:rsidRPr="00AA283A">
              <w:rPr>
                <w:color w:val="000000"/>
              </w:rPr>
              <w:t>100</w:t>
            </w:r>
          </w:p>
        </w:tc>
        <w:tc>
          <w:tcPr>
            <w:tcW w:w="1510" w:type="dxa"/>
            <w:tcBorders>
              <w:top w:val="nil"/>
              <w:left w:val="nil"/>
              <w:bottom w:val="single" w:sz="4" w:space="0" w:color="auto"/>
              <w:right w:val="single" w:sz="4" w:space="0" w:color="auto"/>
            </w:tcBorders>
            <w:shd w:val="clear" w:color="auto" w:fill="auto"/>
            <w:noWrap/>
            <w:vAlign w:val="center"/>
            <w:hideMark/>
          </w:tcPr>
          <w:p w14:paraId="1848955A" w14:textId="64008B2E" w:rsidR="007C052D" w:rsidRPr="00A24BF8" w:rsidRDefault="007C052D" w:rsidP="00AA283A">
            <w:pPr>
              <w:spacing w:before="40" w:after="40"/>
              <w:jc w:val="right"/>
              <w:rPr>
                <w:color w:val="000000" w:themeColor="text1"/>
              </w:rPr>
            </w:pPr>
            <w:r w:rsidRPr="00AA283A">
              <w:rPr>
                <w:color w:val="000000"/>
              </w:rPr>
              <w:t>172</w:t>
            </w:r>
            <w:r>
              <w:rPr>
                <w:color w:val="000000"/>
              </w:rPr>
              <w:t>,</w:t>
            </w:r>
            <w:r w:rsidRPr="00AA283A">
              <w:rPr>
                <w:color w:val="000000"/>
              </w:rPr>
              <w:t>86</w:t>
            </w:r>
          </w:p>
        </w:tc>
        <w:tc>
          <w:tcPr>
            <w:tcW w:w="387" w:type="dxa"/>
            <w:vAlign w:val="center"/>
            <w:hideMark/>
          </w:tcPr>
          <w:p w14:paraId="33965CF0" w14:textId="77777777" w:rsidR="007C052D" w:rsidRPr="009F4980" w:rsidRDefault="007C052D" w:rsidP="00AA283A">
            <w:pPr>
              <w:spacing w:before="40" w:after="40"/>
              <w:rPr>
                <w:color w:val="000000" w:themeColor="text1"/>
              </w:rPr>
            </w:pPr>
          </w:p>
        </w:tc>
      </w:tr>
      <w:tr w:rsidR="007C052D" w:rsidRPr="009F4980" w14:paraId="17F96162" w14:textId="77777777" w:rsidTr="00AA283A">
        <w:trPr>
          <w:gridAfter w:val="1"/>
          <w:wAfter w:w="8" w:type="dxa"/>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7C052D" w:rsidRPr="009F4980" w:rsidRDefault="007C052D" w:rsidP="00AA283A">
            <w:pPr>
              <w:spacing w:before="40" w:after="40"/>
              <w:jc w:val="center"/>
              <w:rPr>
                <w:color w:val="000000" w:themeColor="text1"/>
              </w:rPr>
            </w:pPr>
            <w:r w:rsidRPr="009F4980">
              <w:rPr>
                <w:color w:val="000000" w:themeColor="text1"/>
              </w:rPr>
              <w:lastRenderedPageBreak/>
              <w:t>12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7C052D" w:rsidRPr="009F4980" w:rsidRDefault="007C052D" w:rsidP="00AA283A">
            <w:pPr>
              <w:spacing w:before="40" w:after="40"/>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7C052D" w:rsidRPr="009F4980" w:rsidRDefault="007C052D" w:rsidP="00AA283A">
            <w:pPr>
              <w:spacing w:before="40" w:after="40"/>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7C052D" w:rsidRPr="009F4980" w:rsidRDefault="007C052D" w:rsidP="00AA283A">
            <w:pPr>
              <w:spacing w:before="40" w:after="40"/>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7C052D" w:rsidRPr="009F4980" w:rsidRDefault="007C052D" w:rsidP="00AA283A">
            <w:pPr>
              <w:spacing w:before="40" w:after="40"/>
              <w:rPr>
                <w:color w:val="000000" w:themeColor="text1"/>
              </w:rPr>
            </w:pPr>
            <w:r w:rsidRPr="009F4980">
              <w:rPr>
                <w:color w:val="000000" w:themeColor="text1"/>
              </w:rPr>
              <w:t> </w:t>
            </w:r>
          </w:p>
        </w:tc>
        <w:tc>
          <w:tcPr>
            <w:tcW w:w="1683" w:type="dxa"/>
            <w:tcBorders>
              <w:top w:val="nil"/>
              <w:left w:val="nil"/>
              <w:bottom w:val="single" w:sz="4" w:space="0" w:color="auto"/>
              <w:right w:val="single" w:sz="4" w:space="0" w:color="auto"/>
            </w:tcBorders>
            <w:shd w:val="clear" w:color="auto" w:fill="auto"/>
            <w:noWrap/>
            <w:vAlign w:val="center"/>
            <w:hideMark/>
          </w:tcPr>
          <w:p w14:paraId="64F4EFD9" w14:textId="19273734" w:rsidR="007C052D" w:rsidRPr="00A24BF8" w:rsidRDefault="007C052D" w:rsidP="00AA283A">
            <w:pPr>
              <w:spacing w:before="40" w:after="40"/>
              <w:jc w:val="right"/>
              <w:rPr>
                <w:color w:val="000000" w:themeColor="text1"/>
              </w:rPr>
            </w:pPr>
            <w:r w:rsidRPr="00AA283A">
              <w:rPr>
                <w:color w:val="000000"/>
              </w:rPr>
              <w:t>6.26</w:t>
            </w:r>
          </w:p>
        </w:tc>
        <w:tc>
          <w:tcPr>
            <w:tcW w:w="1646" w:type="dxa"/>
            <w:tcBorders>
              <w:top w:val="nil"/>
              <w:left w:val="nil"/>
              <w:bottom w:val="single" w:sz="4" w:space="0" w:color="auto"/>
              <w:right w:val="single" w:sz="4" w:space="0" w:color="auto"/>
            </w:tcBorders>
            <w:shd w:val="clear" w:color="auto" w:fill="auto"/>
            <w:noWrap/>
            <w:vAlign w:val="center"/>
            <w:hideMark/>
          </w:tcPr>
          <w:p w14:paraId="23A23186" w14:textId="3FED3CF9" w:rsidR="007C052D" w:rsidRPr="00A24BF8" w:rsidRDefault="007C052D" w:rsidP="00AA283A">
            <w:pPr>
              <w:spacing w:before="40" w:after="40"/>
              <w:jc w:val="right"/>
              <w:rPr>
                <w:color w:val="000000" w:themeColor="text1"/>
              </w:rPr>
            </w:pPr>
            <w:r w:rsidRPr="00AA283A">
              <w:rPr>
                <w:color w:val="000000"/>
              </w:rPr>
              <w:t>113</w:t>
            </w:r>
            <w:r>
              <w:rPr>
                <w:color w:val="000000"/>
              </w:rPr>
              <w:t>,</w:t>
            </w:r>
            <w:r w:rsidRPr="00AA283A">
              <w:rPr>
                <w:color w:val="000000"/>
              </w:rPr>
              <w:t>81</w:t>
            </w:r>
          </w:p>
        </w:tc>
        <w:tc>
          <w:tcPr>
            <w:tcW w:w="1805" w:type="dxa"/>
            <w:tcBorders>
              <w:top w:val="nil"/>
              <w:left w:val="nil"/>
              <w:bottom w:val="single" w:sz="4" w:space="0" w:color="auto"/>
              <w:right w:val="single" w:sz="4" w:space="0" w:color="auto"/>
            </w:tcBorders>
            <w:shd w:val="clear" w:color="auto" w:fill="auto"/>
            <w:noWrap/>
            <w:vAlign w:val="center"/>
            <w:hideMark/>
          </w:tcPr>
          <w:p w14:paraId="2052A56B" w14:textId="0B48F9E5" w:rsidR="007C052D" w:rsidRPr="00A24BF8" w:rsidRDefault="007C052D" w:rsidP="00AA283A">
            <w:pPr>
              <w:spacing w:before="40" w:after="40"/>
              <w:jc w:val="right"/>
              <w:rPr>
                <w:color w:val="000000" w:themeColor="text1"/>
              </w:rPr>
            </w:pPr>
            <w:r w:rsidRPr="00AA283A">
              <w:rPr>
                <w:color w:val="000000"/>
              </w:rPr>
              <w:t>13</w:t>
            </w:r>
            <w:r>
              <w:rPr>
                <w:color w:val="000000"/>
              </w:rPr>
              <w:t>.</w:t>
            </w:r>
            <w:r w:rsidRPr="00AA283A">
              <w:rPr>
                <w:color w:val="000000"/>
              </w:rPr>
              <w:t>971</w:t>
            </w:r>
          </w:p>
        </w:tc>
        <w:tc>
          <w:tcPr>
            <w:tcW w:w="1510" w:type="dxa"/>
            <w:tcBorders>
              <w:top w:val="nil"/>
              <w:left w:val="nil"/>
              <w:bottom w:val="single" w:sz="4" w:space="0" w:color="auto"/>
              <w:right w:val="single" w:sz="4" w:space="0" w:color="auto"/>
            </w:tcBorders>
            <w:shd w:val="clear" w:color="auto" w:fill="auto"/>
            <w:noWrap/>
            <w:vAlign w:val="center"/>
            <w:hideMark/>
          </w:tcPr>
          <w:p w14:paraId="1DA0B524" w14:textId="3DF874D1" w:rsidR="007C052D" w:rsidRPr="00A24BF8" w:rsidRDefault="007C052D" w:rsidP="00AA283A">
            <w:pPr>
              <w:spacing w:before="40" w:after="40"/>
              <w:jc w:val="right"/>
              <w:rPr>
                <w:color w:val="000000" w:themeColor="text1"/>
              </w:rPr>
            </w:pPr>
            <w:r w:rsidRPr="00AA283A">
              <w:rPr>
                <w:color w:val="000000"/>
              </w:rPr>
              <w:t>199</w:t>
            </w:r>
            <w:r>
              <w:rPr>
                <w:color w:val="000000"/>
              </w:rPr>
              <w:t>,</w:t>
            </w:r>
            <w:r w:rsidRPr="00AA283A">
              <w:rPr>
                <w:color w:val="000000"/>
              </w:rPr>
              <w:t>59</w:t>
            </w:r>
          </w:p>
        </w:tc>
        <w:tc>
          <w:tcPr>
            <w:tcW w:w="387" w:type="dxa"/>
            <w:vAlign w:val="center"/>
            <w:hideMark/>
          </w:tcPr>
          <w:p w14:paraId="3951F38E" w14:textId="77777777" w:rsidR="007C052D" w:rsidRPr="009F4980" w:rsidRDefault="007C052D" w:rsidP="00AA283A">
            <w:pPr>
              <w:spacing w:before="40" w:after="40"/>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FA65874"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r w:rsidR="00814FC4">
        <w:rPr>
          <w:color w:val="000000" w:themeColor="text1"/>
          <w:sz w:val="24"/>
          <w:szCs w:val="24"/>
        </w:rPr>
        <w:t>,</w:t>
      </w:r>
    </w:p>
    <w:p w14:paraId="19075601" w14:textId="2B9C54E0" w:rsidR="006516A5" w:rsidRPr="009F4980" w:rsidRDefault="006516A5" w:rsidP="00017FA2">
      <w:pPr>
        <w:spacing w:before="40"/>
        <w:ind w:firstLine="720"/>
        <w:jc w:val="both"/>
        <w:rPr>
          <w:color w:val="000000" w:themeColor="text1"/>
          <w:sz w:val="24"/>
          <w:szCs w:val="24"/>
        </w:rPr>
      </w:pPr>
      <w:bookmarkStart w:id="15" w:name="_Hlk140672629"/>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r w:rsidR="00814FC4">
        <w:rPr>
          <w:color w:val="000000" w:themeColor="text1"/>
          <w:sz w:val="24"/>
          <w:szCs w:val="24"/>
          <w:lang w:val="es-MX"/>
        </w:rPr>
        <w:t>,</w:t>
      </w:r>
    </w:p>
    <w:bookmarkEnd w:id="15"/>
    <w:p w14:paraId="497B1CB6" w14:textId="19AA3ABC"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r w:rsidR="00814FC4">
        <w:rPr>
          <w:color w:val="000000" w:themeColor="text1"/>
          <w:sz w:val="24"/>
          <w:szCs w:val="24"/>
        </w:rPr>
        <w:t>,</w:t>
      </w:r>
    </w:p>
    <w:p w14:paraId="13093C60" w14:textId="329C03D5"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r w:rsidR="00814FC4">
        <w:rPr>
          <w:color w:val="000000" w:themeColor="text1"/>
          <w:sz w:val="24"/>
          <w:szCs w:val="24"/>
        </w:rPr>
        <w:t>,</w:t>
      </w:r>
    </w:p>
    <w:p w14:paraId="645DE293" w14:textId="44C83EFC"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xml:space="preserve">- Số liệu về diện tích tự nhiên và quy mô dân số làm cơ sở cho việc sắp xếp ĐVHC cấp huyện, cấp xã giai đoạn 2023 - 2025 được tính đến thời </w:t>
      </w:r>
      <w:r w:rsidRPr="00AA283A">
        <w:rPr>
          <w:b/>
          <w:bCs/>
          <w:color w:val="000000" w:themeColor="text1"/>
          <w:sz w:val="24"/>
          <w:szCs w:val="24"/>
        </w:rPr>
        <w:t>điểm ngày 31/12/</w:t>
      </w:r>
      <w:r w:rsidR="00BB0D63" w:rsidRPr="00AA283A">
        <w:rPr>
          <w:b/>
          <w:bCs/>
          <w:color w:val="000000" w:themeColor="text1"/>
          <w:sz w:val="24"/>
          <w:szCs w:val="24"/>
        </w:rPr>
        <w:t>2023</w:t>
      </w:r>
      <w:r w:rsidR="005F10A0">
        <w:rPr>
          <w:b/>
          <w:bCs/>
          <w:color w:val="000000" w:themeColor="text1"/>
          <w:sz w:val="24"/>
          <w:szCs w:val="24"/>
        </w:rPr>
        <w:t>.</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51252555"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w:t>
      </w:r>
      <w:r w:rsidR="00814FC4">
        <w:rPr>
          <w:b/>
          <w:color w:val="000000" w:themeColor="text1"/>
          <w:sz w:val="28"/>
          <w:szCs w:val="28"/>
          <w:lang w:val="pt-BR"/>
        </w:rPr>
        <w:t>,</w:t>
      </w:r>
      <w:r w:rsidRPr="009F4980">
        <w:rPr>
          <w:b/>
          <w:color w:val="000000" w:themeColor="text1"/>
          <w:sz w:val="28"/>
          <w:szCs w:val="28"/>
          <w:lang w:val="pt-BR"/>
        </w:rPr>
        <w:t xml:space="preserve">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9161B47"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r w:rsidR="00814FC4">
        <w:rPr>
          <w:color w:val="000000" w:themeColor="text1"/>
          <w:spacing w:val="-2"/>
          <w:sz w:val="28"/>
          <w:szCs w:val="28"/>
          <w:lang w:val="pt-BR"/>
        </w:rPr>
        <w:t>,</w:t>
      </w:r>
    </w:p>
    <w:p w14:paraId="2CA7ED42" w14:textId="00212DC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r w:rsidR="00814FC4">
        <w:rPr>
          <w:color w:val="000000" w:themeColor="text1"/>
          <w:sz w:val="28"/>
          <w:szCs w:val="28"/>
          <w:lang w:val="pt-BR"/>
        </w:rPr>
        <w:t>,</w:t>
      </w:r>
    </w:p>
    <w:p w14:paraId="4145BE2A" w14:textId="13E569C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00814FC4">
        <w:rPr>
          <w:color w:val="000000" w:themeColor="text1"/>
          <w:sz w:val="28"/>
          <w:szCs w:val="28"/>
          <w:lang w:val="pt-BR"/>
        </w:rPr>
        <w:t>,</w:t>
      </w:r>
    </w:p>
    <w:p w14:paraId="2B9D2C26" w14:textId="6318E71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r w:rsidR="00814FC4">
        <w:rPr>
          <w:color w:val="000000" w:themeColor="text1"/>
          <w:sz w:val="28"/>
          <w:szCs w:val="28"/>
          <w:lang w:val="pt-BR"/>
        </w:rPr>
        <w:t>,</w:t>
      </w:r>
    </w:p>
    <w:p w14:paraId="47B36DF1" w14:textId="4D67459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r w:rsidR="00814FC4">
        <w:rPr>
          <w:color w:val="000000" w:themeColor="text1"/>
          <w:sz w:val="28"/>
          <w:szCs w:val="28"/>
          <w:lang w:val="pt-BR"/>
        </w:rPr>
        <w:t>,</w:t>
      </w:r>
    </w:p>
    <w:p w14:paraId="498DA2F9" w14:textId="0DE5A02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r w:rsidR="00814FC4">
        <w:rPr>
          <w:color w:val="000000" w:themeColor="text1"/>
          <w:sz w:val="28"/>
          <w:szCs w:val="28"/>
          <w:lang w:val="pt-BR"/>
        </w:rPr>
        <w:t>,</w:t>
      </w:r>
    </w:p>
    <w:p w14:paraId="59B1FDED" w14:textId="3D3DBA0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r w:rsidR="00814FC4">
        <w:rPr>
          <w:color w:val="000000" w:themeColor="text1"/>
          <w:sz w:val="28"/>
          <w:szCs w:val="28"/>
          <w:lang w:val="pt-BR"/>
        </w:rPr>
        <w:t>,</w:t>
      </w:r>
    </w:p>
    <w:p w14:paraId="1C675447" w14:textId="041691C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r w:rsidR="00814FC4">
        <w:rPr>
          <w:color w:val="000000" w:themeColor="text1"/>
          <w:sz w:val="28"/>
          <w:szCs w:val="28"/>
          <w:lang w:val="pt-BR"/>
        </w:rPr>
        <w:t>,</w:t>
      </w:r>
    </w:p>
    <w:p w14:paraId="4318DFD7" w14:textId="70E38D6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r w:rsidR="00814FC4">
        <w:rPr>
          <w:color w:val="000000" w:themeColor="text1"/>
          <w:sz w:val="28"/>
          <w:szCs w:val="28"/>
          <w:lang w:val="pt-BR"/>
        </w:rPr>
        <w:t>,</w:t>
      </w:r>
    </w:p>
    <w:p w14:paraId="2C500FDA" w14:textId="64B5A4C1"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r w:rsidR="00814FC4">
        <w:rPr>
          <w:color w:val="000000" w:themeColor="text1"/>
          <w:sz w:val="28"/>
          <w:szCs w:val="28"/>
          <w:lang w:val="pt-BR"/>
        </w:rPr>
        <w:t>,</w:t>
      </w:r>
    </w:p>
    <w:p w14:paraId="167CE262" w14:textId="277E5A41"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r w:rsidR="00814FC4">
        <w:rPr>
          <w:color w:val="000000" w:themeColor="text1"/>
          <w:sz w:val="28"/>
          <w:szCs w:val="28"/>
          <w:lang w:val="pt-BR"/>
        </w:rPr>
        <w:t>,</w:t>
      </w:r>
    </w:p>
    <w:p w14:paraId="0AA9912E" w14:textId="355936CC"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w:t>
      </w:r>
      <w:r w:rsidR="00814FC4">
        <w:rPr>
          <w:b/>
          <w:color w:val="000000" w:themeColor="text1"/>
          <w:sz w:val="28"/>
          <w:szCs w:val="28"/>
          <w:lang w:val="pt-BR"/>
        </w:rPr>
        <w:t>,</w:t>
      </w:r>
      <w:r w:rsidRPr="009F4980">
        <w:rPr>
          <w:b/>
          <w:color w:val="000000" w:themeColor="text1"/>
          <w:sz w:val="28"/>
          <w:szCs w:val="28"/>
          <w:lang w:val="pt-BR"/>
        </w:rPr>
        <w:t xml:space="preserve">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A97F90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r w:rsidR="00814FC4">
        <w:rPr>
          <w:color w:val="000000" w:themeColor="text1"/>
          <w:sz w:val="28"/>
          <w:szCs w:val="28"/>
          <w:lang w:val="pt-BR"/>
        </w:rPr>
        <w:t>,</w:t>
      </w:r>
    </w:p>
    <w:p w14:paraId="6C150E60" w14:textId="7338DE2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r w:rsidR="00814FC4">
        <w:rPr>
          <w:color w:val="000000" w:themeColor="text1"/>
          <w:sz w:val="28"/>
          <w:szCs w:val="28"/>
          <w:lang w:val="pt-BR"/>
        </w:rPr>
        <w:t>,</w:t>
      </w:r>
    </w:p>
    <w:p w14:paraId="7ED56691" w14:textId="67B0486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r w:rsidR="00814FC4">
        <w:rPr>
          <w:color w:val="000000" w:themeColor="text1"/>
          <w:sz w:val="28"/>
          <w:szCs w:val="28"/>
          <w:lang w:val="pt-BR"/>
        </w:rPr>
        <w:t>,</w:t>
      </w:r>
    </w:p>
    <w:p w14:paraId="5BCCC5E1" w14:textId="70D5779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r w:rsidR="00814FC4">
        <w:rPr>
          <w:color w:val="000000" w:themeColor="text1"/>
          <w:sz w:val="28"/>
          <w:szCs w:val="28"/>
          <w:lang w:val="pt-BR"/>
        </w:rPr>
        <w:t>,</w:t>
      </w:r>
    </w:p>
    <w:p w14:paraId="59D036A8" w14:textId="4859F1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r w:rsidR="00814FC4">
        <w:rPr>
          <w:color w:val="000000" w:themeColor="text1"/>
          <w:sz w:val="28"/>
          <w:szCs w:val="28"/>
          <w:lang w:val="pt-BR"/>
        </w:rPr>
        <w:t>,</w:t>
      </w:r>
    </w:p>
    <w:p w14:paraId="23CDB6C8" w14:textId="3D94F82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r w:rsidR="00814FC4">
        <w:rPr>
          <w:color w:val="000000" w:themeColor="text1"/>
          <w:sz w:val="28"/>
          <w:szCs w:val="28"/>
          <w:lang w:val="pt-BR"/>
        </w:rPr>
        <w:t>,</w:t>
      </w:r>
    </w:p>
    <w:p w14:paraId="25E9D1C7" w14:textId="1700DE0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r w:rsidR="00814FC4">
        <w:rPr>
          <w:color w:val="000000" w:themeColor="text1"/>
          <w:sz w:val="28"/>
          <w:szCs w:val="28"/>
          <w:lang w:val="pt-BR"/>
        </w:rPr>
        <w:t>,</w:t>
      </w:r>
    </w:p>
    <w:p w14:paraId="16217ED6" w14:textId="1751FDD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r w:rsidR="00814FC4">
        <w:rPr>
          <w:color w:val="000000" w:themeColor="text1"/>
          <w:sz w:val="28"/>
          <w:szCs w:val="28"/>
          <w:lang w:val="pt-BR"/>
        </w:rPr>
        <w:t>,</w:t>
      </w:r>
    </w:p>
    <w:p w14:paraId="1E0B8C6B" w14:textId="3F8513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r w:rsidR="00814FC4">
        <w:rPr>
          <w:color w:val="000000" w:themeColor="text1"/>
          <w:sz w:val="28"/>
          <w:szCs w:val="28"/>
          <w:lang w:val="pt-BR"/>
        </w:rPr>
        <w:t>,</w:t>
      </w:r>
    </w:p>
    <w:p w14:paraId="3C16B2F2" w14:textId="6F4063C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r w:rsidR="00814FC4">
        <w:rPr>
          <w:color w:val="000000" w:themeColor="text1"/>
          <w:sz w:val="28"/>
          <w:szCs w:val="28"/>
          <w:lang w:val="pt-BR"/>
        </w:rPr>
        <w:t>,</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1440A7DB"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w:t>
      </w:r>
      <w:r w:rsidR="00814FC4">
        <w:rPr>
          <w:b/>
          <w:color w:val="000000" w:themeColor="text1"/>
          <w:sz w:val="28"/>
          <w:szCs w:val="28"/>
          <w:lang w:val="pt-BR"/>
        </w:rPr>
        <w:t>,</w:t>
      </w:r>
      <w:r w:rsidRPr="009F4980">
        <w:rPr>
          <w:b/>
          <w:color w:val="000000" w:themeColor="text1"/>
          <w:sz w:val="28"/>
          <w:szCs w:val="28"/>
          <w:lang w:val="pt-BR"/>
        </w:rPr>
        <w:t xml:space="preserve"> Từ sau năm 1986 đến năm 2013</w:t>
      </w:r>
    </w:p>
    <w:p w14:paraId="79D1F551" w14:textId="0F7439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r w:rsidR="00814FC4">
        <w:rPr>
          <w:color w:val="000000" w:themeColor="text1"/>
          <w:sz w:val="28"/>
          <w:szCs w:val="28"/>
          <w:lang w:val="pt-BR"/>
        </w:rPr>
        <w:t>,</w:t>
      </w:r>
    </w:p>
    <w:p w14:paraId="06BD265B" w14:textId="78BC8B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r w:rsidR="00814FC4">
        <w:rPr>
          <w:color w:val="000000" w:themeColor="text1"/>
          <w:sz w:val="28"/>
          <w:szCs w:val="28"/>
          <w:lang w:val="pt-BR"/>
        </w:rPr>
        <w:t>,</w:t>
      </w:r>
    </w:p>
    <w:p w14:paraId="21752356" w14:textId="743D8BD1"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r w:rsidR="00814FC4">
        <w:rPr>
          <w:color w:val="000000" w:themeColor="text1"/>
          <w:sz w:val="28"/>
          <w:szCs w:val="28"/>
          <w:lang w:val="pt-BR"/>
        </w:rPr>
        <w:t>,</w:t>
      </w:r>
    </w:p>
    <w:p w14:paraId="25D96F83" w14:textId="7829CC2E"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r w:rsidR="00814FC4">
        <w:rPr>
          <w:color w:val="000000" w:themeColor="text1"/>
          <w:sz w:val="28"/>
          <w:szCs w:val="28"/>
          <w:lang w:val="pt-BR"/>
        </w:rPr>
        <w:t>,</w:t>
      </w:r>
    </w:p>
    <w:p w14:paraId="2197C331" w14:textId="768AF94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w:t>
      </w:r>
      <w:r w:rsidR="00814FC4">
        <w:rPr>
          <w:color w:val="000000" w:themeColor="text1"/>
          <w:sz w:val="28"/>
          <w:szCs w:val="28"/>
          <w:lang w:val="pt-BR"/>
        </w:rPr>
        <w:t>,</w:t>
      </w:r>
      <w:r w:rsidRPr="009F4980">
        <w:rPr>
          <w:color w:val="000000" w:themeColor="text1"/>
          <w:sz w:val="28"/>
          <w:szCs w:val="28"/>
          <w:lang w:val="pt-BR"/>
        </w:rPr>
        <w:t xml:space="preserve"> </w:t>
      </w:r>
    </w:p>
    <w:p w14:paraId="5627F708" w14:textId="4C89AFF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r w:rsidR="00814FC4">
        <w:rPr>
          <w:color w:val="000000" w:themeColor="text1"/>
          <w:sz w:val="28"/>
          <w:szCs w:val="28"/>
          <w:lang w:val="pt-BR"/>
        </w:rPr>
        <w:t>,</w:t>
      </w:r>
    </w:p>
    <w:p w14:paraId="563CCBA4" w14:textId="592FB5B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r w:rsidR="00814FC4">
        <w:rPr>
          <w:color w:val="000000" w:themeColor="text1"/>
          <w:sz w:val="28"/>
          <w:szCs w:val="28"/>
          <w:lang w:val="pt-BR"/>
        </w:rPr>
        <w:t>,</w:t>
      </w:r>
    </w:p>
    <w:p w14:paraId="755D3555" w14:textId="165A6541"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r w:rsidR="00814FC4">
        <w:rPr>
          <w:color w:val="000000" w:themeColor="text1"/>
          <w:sz w:val="28"/>
          <w:szCs w:val="28"/>
          <w:lang w:val="pt-BR"/>
        </w:rPr>
        <w:t>,</w:t>
      </w:r>
    </w:p>
    <w:p w14:paraId="13D3E728" w14:textId="24EB1E3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r w:rsidR="00814FC4">
        <w:rPr>
          <w:color w:val="000000" w:themeColor="text1"/>
          <w:sz w:val="28"/>
          <w:szCs w:val="28"/>
          <w:lang w:val="pt-BR"/>
        </w:rPr>
        <w:t>,</w:t>
      </w:r>
    </w:p>
    <w:p w14:paraId="4357A4F3" w14:textId="6AF224C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r w:rsidR="00814FC4">
        <w:rPr>
          <w:color w:val="000000" w:themeColor="text1"/>
          <w:sz w:val="28"/>
          <w:szCs w:val="28"/>
          <w:lang w:val="pt-BR"/>
        </w:rPr>
        <w:t>,</w:t>
      </w:r>
    </w:p>
    <w:p w14:paraId="145FD9B1" w14:textId="6678C99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r w:rsidR="00814FC4">
        <w:rPr>
          <w:color w:val="000000" w:themeColor="text1"/>
          <w:sz w:val="28"/>
          <w:szCs w:val="28"/>
          <w:lang w:val="pt-BR"/>
        </w:rPr>
        <w:t>,</w:t>
      </w:r>
    </w:p>
    <w:p w14:paraId="3C2F25DB" w14:textId="42DB9395"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r w:rsidR="00814FC4">
        <w:rPr>
          <w:color w:val="000000" w:themeColor="text1"/>
          <w:sz w:val="28"/>
          <w:szCs w:val="28"/>
          <w:lang w:val="pt-BR"/>
        </w:rPr>
        <w:t>,</w:t>
      </w:r>
    </w:p>
    <w:p w14:paraId="77CC1221" w14:textId="7CB9852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r w:rsidR="00814FC4">
        <w:rPr>
          <w:color w:val="000000" w:themeColor="text1"/>
          <w:sz w:val="28"/>
          <w:szCs w:val="28"/>
          <w:lang w:val="pt-BR"/>
        </w:rPr>
        <w:t>,</w:t>
      </w:r>
    </w:p>
    <w:p w14:paraId="6AE07871" w14:textId="74363B0D"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r w:rsidR="00814FC4">
        <w:rPr>
          <w:color w:val="000000" w:themeColor="text1"/>
          <w:sz w:val="28"/>
          <w:szCs w:val="28"/>
          <w:lang w:val="nl-NL"/>
        </w:rPr>
        <w:t>,</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5F8454B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00814FC4">
        <w:rPr>
          <w:color w:val="000000" w:themeColor="text1"/>
          <w:sz w:val="28"/>
          <w:szCs w:val="28"/>
          <w:lang w:val="nl-NL"/>
        </w:rPr>
        <w:t>,</w:t>
      </w:r>
    </w:p>
    <w:p w14:paraId="3F5A902E" w14:textId="717E7C11"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w:t>
      </w:r>
      <w:r w:rsidR="00814FC4">
        <w:rPr>
          <w:color w:val="000000" w:themeColor="text1"/>
          <w:sz w:val="28"/>
          <w:szCs w:val="28"/>
          <w:lang w:val="nl-NL"/>
        </w:rPr>
        <w:t>,</w:t>
      </w:r>
      <w:r w:rsidRPr="009F4980">
        <w:rPr>
          <w:color w:val="000000" w:themeColor="text1"/>
          <w:sz w:val="28"/>
          <w:szCs w:val="28"/>
          <w:lang w:val="nl-NL"/>
        </w:rPr>
        <w:t xml:space="preserve">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r w:rsidR="00814FC4">
        <w:rPr>
          <w:color w:val="000000" w:themeColor="text1"/>
          <w:sz w:val="28"/>
          <w:szCs w:val="28"/>
          <w:lang w:val="nl-NL"/>
        </w:rPr>
        <w:t>,</w:t>
      </w:r>
    </w:p>
    <w:p w14:paraId="105A1359" w14:textId="1C6A9396"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r w:rsidR="00814FC4">
        <w:rPr>
          <w:color w:val="000000" w:themeColor="text1"/>
          <w:sz w:val="28"/>
          <w:szCs w:val="28"/>
          <w:lang w:val="nl-NL"/>
        </w:rPr>
        <w:t>,</w:t>
      </w:r>
    </w:p>
    <w:p w14:paraId="6AA5009E" w14:textId="3FAC9B43"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w:t>
      </w:r>
      <w:r w:rsidR="00814FC4">
        <w:rPr>
          <w:b/>
          <w:color w:val="000000" w:themeColor="text1"/>
          <w:sz w:val="28"/>
          <w:szCs w:val="28"/>
          <w:lang w:val="nl-NL"/>
        </w:rPr>
        <w:t>,</w:t>
      </w:r>
      <w:r w:rsidRPr="009F4980">
        <w:rPr>
          <w:b/>
          <w:color w:val="000000" w:themeColor="text1"/>
          <w:sz w:val="28"/>
          <w:szCs w:val="28"/>
          <w:lang w:val="nl-NL"/>
        </w:rPr>
        <w:t xml:space="preserve"> Từ sau năm 2013 đến nay</w:t>
      </w:r>
    </w:p>
    <w:p w14:paraId="57158B95" w14:textId="5BCD34E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của Ủy ban Thường vụ Quốc hội)</w:t>
      </w:r>
      <w:r w:rsidR="00814FC4">
        <w:rPr>
          <w:color w:val="000000" w:themeColor="text1"/>
          <w:sz w:val="28"/>
          <w:szCs w:val="28"/>
          <w:lang w:val="nl-NL"/>
        </w:rPr>
        <w:t>,</w:t>
      </w:r>
      <w:r w:rsidRPr="009F4980">
        <w:rPr>
          <w:color w:val="000000" w:themeColor="text1"/>
          <w:sz w:val="28"/>
          <w:szCs w:val="28"/>
          <w:lang w:val="nl-NL"/>
        </w:rPr>
        <w:t xml:space="preserve"> </w:t>
      </w:r>
    </w:p>
    <w:p w14:paraId="7098B954" w14:textId="6A735A68"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r w:rsidR="00814FC4">
        <w:rPr>
          <w:color w:val="000000" w:themeColor="text1"/>
          <w:sz w:val="28"/>
          <w:szCs w:val="28"/>
          <w:lang w:val="nl-NL"/>
        </w:rPr>
        <w:t>,</w:t>
      </w:r>
    </w:p>
    <w:p w14:paraId="00C82093" w14:textId="66603579"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r w:rsidR="00814FC4">
        <w:rPr>
          <w:color w:val="000000" w:themeColor="text1"/>
          <w:sz w:val="28"/>
          <w:szCs w:val="28"/>
          <w:lang w:val="nl-NL"/>
        </w:rPr>
        <w:t>,</w:t>
      </w:r>
    </w:p>
    <w:p w14:paraId="2E0AC26E" w14:textId="13F0602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r w:rsidR="00814FC4">
        <w:rPr>
          <w:color w:val="000000" w:themeColor="text1"/>
          <w:sz w:val="28"/>
          <w:szCs w:val="28"/>
          <w:lang w:val="nl-NL"/>
        </w:rPr>
        <w:t>,</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1399" w14:textId="77777777" w:rsidR="00FC6F9C" w:rsidRDefault="00FC6F9C">
      <w:r>
        <w:separator/>
      </w:r>
    </w:p>
  </w:endnote>
  <w:endnote w:type="continuationSeparator" w:id="0">
    <w:p w14:paraId="37FE31AD" w14:textId="77777777" w:rsidR="00FC6F9C" w:rsidRDefault="00FC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76099" w14:textId="77777777" w:rsidR="00FC6F9C" w:rsidRDefault="00FC6F9C">
      <w:r>
        <w:separator/>
      </w:r>
    </w:p>
  </w:footnote>
  <w:footnote w:type="continuationSeparator" w:id="0">
    <w:p w14:paraId="11DB7D6D" w14:textId="77777777" w:rsidR="00FC6F9C" w:rsidRDefault="00FC6F9C">
      <w:r>
        <w:continuationSeparator/>
      </w:r>
    </w:p>
  </w:footnote>
  <w:footnote w:id="1">
    <w:p w14:paraId="623E3112" w14:textId="4D8A24AE" w:rsidR="00094220" w:rsidRPr="008314C9" w:rsidRDefault="00094220" w:rsidP="00AA283A">
      <w:pPr>
        <w:pStyle w:val="FootnoteText"/>
        <w:jc w:val="both"/>
        <w:rPr>
          <w:b w:val="0"/>
          <w:bCs/>
        </w:rPr>
      </w:pPr>
      <w:r w:rsidRPr="003B55B3">
        <w:rPr>
          <w:rStyle w:val="FootnoteReference"/>
          <w:b w:val="0"/>
          <w:bCs/>
        </w:rPr>
        <w:footnoteRef/>
      </w:r>
      <w:r w:rsidRPr="003B55B3">
        <w:rPr>
          <w:b w:val="0"/>
          <w:bCs/>
        </w:rPr>
        <w:t xml:space="preserve"> Báo cáo số </w:t>
      </w:r>
      <w:r w:rsidR="008E533B">
        <w:rPr>
          <w:b w:val="0"/>
          <w:bCs/>
        </w:rPr>
        <w:t>548</w:t>
      </w:r>
      <w:r w:rsidRPr="003B55B3">
        <w:rPr>
          <w:b w:val="0"/>
          <w:bCs/>
        </w:rPr>
        <w:t xml:space="preserve">/BC-UBND ngày </w:t>
      </w:r>
      <w:r w:rsidR="008E533B">
        <w:rPr>
          <w:b w:val="0"/>
          <w:bCs/>
        </w:rPr>
        <w:t>05</w:t>
      </w:r>
      <w:r w:rsidRPr="003B55B3">
        <w:rPr>
          <w:b w:val="0"/>
          <w:bCs/>
        </w:rPr>
        <w:t>/12/</w:t>
      </w:r>
      <w:r w:rsidR="008E533B" w:rsidRPr="003B55B3">
        <w:rPr>
          <w:b w:val="0"/>
          <w:bCs/>
        </w:rPr>
        <w:t>202</w:t>
      </w:r>
      <w:r w:rsidR="008E533B">
        <w:rPr>
          <w:b w:val="0"/>
          <w:bCs/>
        </w:rPr>
        <w:t>3</w:t>
      </w:r>
      <w:r w:rsidR="008E533B" w:rsidRPr="003B55B3">
        <w:rPr>
          <w:b w:val="0"/>
          <w:bCs/>
        </w:rPr>
        <w:t xml:space="preserve"> </w:t>
      </w:r>
      <w:r w:rsidRPr="003B55B3">
        <w:rPr>
          <w:b w:val="0"/>
          <w:bCs/>
        </w:rPr>
        <w:t xml:space="preserve">của </w:t>
      </w:r>
      <w:r>
        <w:rPr>
          <w:b w:val="0"/>
          <w:bCs/>
        </w:rPr>
        <w:t>UBND</w:t>
      </w:r>
      <w:r w:rsidRPr="003B55B3">
        <w:rPr>
          <w:b w:val="0"/>
          <w:bCs/>
        </w:rPr>
        <w:t xml:space="preserve"> tỉnh Hà Tĩnh </w:t>
      </w:r>
      <w:r w:rsidR="008E533B">
        <w:rPr>
          <w:b w:val="0"/>
          <w:bCs/>
        </w:rPr>
        <w:t xml:space="preserve">về </w:t>
      </w:r>
      <w:r w:rsidRPr="003B55B3">
        <w:rPr>
          <w:b w:val="0"/>
          <w:bCs/>
          <w:lang w:val="vi-VN"/>
        </w:rPr>
        <w:t xml:space="preserve">tình hình kinh tế - xã hội năm </w:t>
      </w:r>
      <w:r w:rsidR="008E533B" w:rsidRPr="003B55B3">
        <w:rPr>
          <w:b w:val="0"/>
          <w:bCs/>
          <w:lang w:val="vi-VN"/>
        </w:rPr>
        <w:t>202</w:t>
      </w:r>
      <w:r w:rsidR="008E533B">
        <w:rPr>
          <w:b w:val="0"/>
          <w:bCs/>
        </w:rPr>
        <w:t>3</w:t>
      </w:r>
      <w:r w:rsidRPr="003B55B3">
        <w:rPr>
          <w:b w:val="0"/>
          <w:bCs/>
          <w:lang w:val="vi-VN"/>
        </w:rPr>
        <w:t>;</w:t>
      </w:r>
      <w:r w:rsidRPr="003B55B3">
        <w:rPr>
          <w:b w:val="0"/>
          <w:bCs/>
        </w:rPr>
        <w:t xml:space="preserve"> </w:t>
      </w:r>
      <w:r w:rsidRPr="003B55B3">
        <w:rPr>
          <w:b w:val="0"/>
          <w:bCs/>
          <w:lang w:val="vi-VN"/>
        </w:rPr>
        <w:t xml:space="preserve">dự kiến </w:t>
      </w:r>
      <w:r w:rsidR="008E533B">
        <w:rPr>
          <w:b w:val="0"/>
          <w:bCs/>
        </w:rPr>
        <w:t>k</w:t>
      </w:r>
      <w:r w:rsidR="008E533B" w:rsidRPr="003B55B3">
        <w:rPr>
          <w:b w:val="0"/>
          <w:bCs/>
          <w:lang w:val="vi-VN"/>
        </w:rPr>
        <w:t xml:space="preserve">ế </w:t>
      </w:r>
      <w:r w:rsidRPr="003B55B3">
        <w:rPr>
          <w:b w:val="0"/>
          <w:bCs/>
          <w:lang w:val="vi-VN"/>
        </w:rPr>
        <w:t xml:space="preserve">hoạch phát triển kinh tế - xã hội năm </w:t>
      </w:r>
      <w:r w:rsidR="008E533B" w:rsidRPr="003B55B3">
        <w:rPr>
          <w:b w:val="0"/>
          <w:bCs/>
          <w:lang w:val="vi-VN"/>
        </w:rPr>
        <w:t>202</w:t>
      </w:r>
      <w:r w:rsidR="008E533B">
        <w:rPr>
          <w:b w:val="0"/>
          <w:bCs/>
        </w:rPr>
        <w:t>4</w:t>
      </w:r>
      <w:r>
        <w:rPr>
          <w:b w:val="0"/>
          <w:bCs/>
        </w:rPr>
        <w:t>.</w:t>
      </w:r>
    </w:p>
    <w:p w14:paraId="5EB3D1B8" w14:textId="06ED61B3" w:rsidR="00094220" w:rsidRPr="003B55B3" w:rsidRDefault="00094220">
      <w:pPr>
        <w:pStyle w:val="FootnoteText"/>
      </w:pPr>
    </w:p>
  </w:footnote>
  <w:footnote w:id="2">
    <w:p w14:paraId="1217A798" w14:textId="77777777" w:rsidR="00A832A9" w:rsidRPr="00AA283A" w:rsidRDefault="00A832A9" w:rsidP="00AA283A">
      <w:pPr>
        <w:pStyle w:val="FootnoteText"/>
        <w:jc w:val="both"/>
        <w:rPr>
          <w:b w:val="0"/>
          <w:bCs/>
        </w:rPr>
      </w:pPr>
      <w:r w:rsidRPr="00AA283A">
        <w:rPr>
          <w:rStyle w:val="FootnoteReference"/>
          <w:b w:val="0"/>
          <w:bCs/>
        </w:rPr>
        <w:footnoteRef/>
      </w:r>
      <w:r w:rsidRPr="00AA283A">
        <w:rPr>
          <w:b w:val="0"/>
          <w:bCs/>
        </w:rPr>
        <w:t xml:space="preserve"> Theo số liệu công bố của Tổng cục Thống kê (Văn bản số 2130/TCTK-TKQG ngày 25/11/2023); với mức tăng trưởng này Hà Tĩnh đứng đầu khu vực Bắc Trung Bộ và đứng thứ 15/63 tỉnh thành cả nước (Thanh Hóa tăng 7,01%; Nghệ An 7,14%; Quảng Bình 7,2%; Quảng Trị 6,7%; Thừa Thiên - Huế 7,03%)</w:t>
      </w:r>
    </w:p>
  </w:footnote>
  <w:footnote w:id="3">
    <w:p w14:paraId="30851D14" w14:textId="77777777" w:rsidR="00A832A9" w:rsidRPr="00AA283A" w:rsidRDefault="00A832A9" w:rsidP="00AA283A">
      <w:pPr>
        <w:pStyle w:val="FootnoteText"/>
        <w:jc w:val="both"/>
        <w:rPr>
          <w:b w:val="0"/>
          <w:bCs/>
        </w:rPr>
      </w:pPr>
      <w:r w:rsidRPr="00AA283A">
        <w:rPr>
          <w:rStyle w:val="FootnoteReference"/>
          <w:b w:val="0"/>
          <w:bCs/>
        </w:rPr>
        <w:footnoteRef/>
      </w:r>
      <w:r w:rsidRPr="00AA283A">
        <w:rPr>
          <w:b w:val="0"/>
          <w:bCs/>
        </w:rPr>
        <w:t xml:space="preserve"> Công nghiệp chiếm 32%, xây dựng chiếm 9%.</w:t>
      </w:r>
    </w:p>
  </w:footnote>
  <w:footnote w:id="4">
    <w:p w14:paraId="7DA4DEDD" w14:textId="77777777" w:rsidR="007B52FE" w:rsidRPr="00AA283A" w:rsidRDefault="007B52FE" w:rsidP="007B52FE">
      <w:pPr>
        <w:pStyle w:val="FootnoteText"/>
        <w:rPr>
          <w:b w:val="0"/>
          <w:bCs/>
        </w:rPr>
      </w:pPr>
      <w:r w:rsidRPr="00AA283A">
        <w:rPr>
          <w:rStyle w:val="FootnoteReference"/>
          <w:b w:val="0"/>
          <w:bCs/>
        </w:rPr>
        <w:footnoteRef/>
      </w:r>
      <w:r w:rsidRPr="00AA283A">
        <w:rPr>
          <w:b w:val="0"/>
          <w:bCs/>
        </w:rPr>
        <w:t xml:space="preserve"> Đã bao gồm 22 tỷ đồng từ khoản thu khác ngoài thu nội địa và xuất nhập khẩu, 21 tỷ thu xổ số kiến thiết</w:t>
      </w:r>
    </w:p>
  </w:footnote>
  <w:footnote w:id="5">
    <w:p w14:paraId="60663A22" w14:textId="77777777" w:rsidR="007B52FE" w:rsidRPr="00AA283A" w:rsidRDefault="007B52FE" w:rsidP="00AA283A">
      <w:pPr>
        <w:pStyle w:val="FootnoteText"/>
        <w:jc w:val="both"/>
        <w:rPr>
          <w:b w:val="0"/>
          <w:bCs/>
        </w:rPr>
      </w:pPr>
      <w:r w:rsidRPr="00AA283A">
        <w:rPr>
          <w:rStyle w:val="FootnoteReference"/>
          <w:b w:val="0"/>
          <w:bCs/>
        </w:rPr>
        <w:footnoteRef/>
      </w:r>
      <w:r w:rsidRPr="00AA283A">
        <w:rPr>
          <w:b w:val="0"/>
          <w:bCs/>
        </w:rPr>
        <w:t xml:space="preserve"> Đội bóng chuyền Nam Hà Tĩnh đạt giải ba tại giải Bóng chuyền Cúp Hoa Lư, hiện xếp thứ 3 tại giải Bóng chuyền Vô địch Quốc gia. CLB Bóng đá Hồng Lĩnh Hà Tĩnh kết thúc giải V.League 2022/23 với vị trí thứ 8/14.</w:t>
      </w:r>
    </w:p>
  </w:footnote>
  <w:footnote w:id="6">
    <w:p w14:paraId="4CD1047D" w14:textId="77777777" w:rsidR="007B52FE" w:rsidRPr="00AA283A" w:rsidRDefault="007B52FE" w:rsidP="00AA283A">
      <w:pPr>
        <w:pStyle w:val="FootnoteText"/>
        <w:jc w:val="both"/>
        <w:rPr>
          <w:b w:val="0"/>
          <w:bCs/>
        </w:rPr>
      </w:pPr>
      <w:r w:rsidRPr="00AA283A">
        <w:rPr>
          <w:rStyle w:val="FootnoteReference"/>
          <w:b w:val="0"/>
          <w:bCs/>
        </w:rPr>
        <w:footnoteRef/>
      </w:r>
      <w:r w:rsidRPr="00AA283A">
        <w:rPr>
          <w:b w:val="0"/>
          <w:bCs/>
        </w:rPr>
        <w:t xml:space="preserve"> Huy chương vàng tại Liên hoan Âm nhạc quốc tế Hồng Kông; 1 giải nhất và 1 giải ba tại Cuộc thi Sáng tác sản phẩm truyền thông về bình đẳng giới dành cho trẻ em vùng đồng bào dân tộc thiểu số và miền núi năm 2023; nhiều huy chương tại các cuộc thi Vivolympic...</w:t>
      </w:r>
    </w:p>
  </w:footnote>
  <w:footnote w:id="7">
    <w:p w14:paraId="5F014326" w14:textId="77777777" w:rsidR="007059C4" w:rsidRPr="00AA283A" w:rsidRDefault="007059C4" w:rsidP="00AA283A">
      <w:pPr>
        <w:pStyle w:val="FootnoteText"/>
        <w:ind w:firstLine="284"/>
        <w:jc w:val="both"/>
        <w:rPr>
          <w:b w:val="0"/>
          <w:bCs/>
          <w:lang w:val="vi-VN"/>
        </w:rPr>
      </w:pPr>
      <w:r w:rsidRPr="00AA283A">
        <w:rPr>
          <w:rStyle w:val="FootnoteReference"/>
          <w:b w:val="0"/>
          <w:bCs/>
        </w:rPr>
        <w:footnoteRef/>
      </w:r>
      <w:r w:rsidRPr="00AA283A">
        <w:rPr>
          <w:b w:val="0"/>
          <w:bCs/>
          <w:lang w:val="vi-VN"/>
        </w:rPr>
        <w:t>Thời điểm 202</w:t>
      </w:r>
      <w:r w:rsidRPr="00AA283A">
        <w:rPr>
          <w:b w:val="0"/>
          <w:bCs/>
        </w:rPr>
        <w:t>9</w:t>
      </w:r>
      <w:r w:rsidRPr="00AA283A">
        <w:rPr>
          <w:b w:val="0"/>
          <w:bCs/>
          <w:lang w:val="vi-VN"/>
        </w:rPr>
        <w:t>: Tại khoản 3 Điều 11 Nghị quyết số 35/2023/UBTVQH15 quy định: “Chậm nhất 05 năm kể từ ngày nghị quyết của Uỷ ban Thường vụ Quốc hội về việc sắp xếp đối với từng ĐVHC có hiệu lực thi hành, số lượng lãnh đạo, quản lý và số lượng cán bộ, công chức, viên chức, người lao động ở các cơ quan, tổ chức ở đơn vị hành chính sau sắp xếp bảo đảm đúng quy định. Trường hợp đặc biệt báo cáo Bộ Nội vụ để trình cấp có thẩm quyền xem xét, quyết định”.</w:t>
      </w:r>
    </w:p>
  </w:footnote>
  <w:footnote w:id="8">
    <w:p w14:paraId="2209C491" w14:textId="77777777" w:rsidR="00170B66" w:rsidRPr="00AA283A" w:rsidRDefault="00170B66" w:rsidP="00AA283A">
      <w:pPr>
        <w:pStyle w:val="FootnoteText"/>
        <w:jc w:val="both"/>
        <w:rPr>
          <w:b w:val="0"/>
          <w:bCs/>
          <w:lang w:val="vi-VN"/>
        </w:rPr>
      </w:pPr>
      <w:r w:rsidRPr="00AA283A">
        <w:rPr>
          <w:rStyle w:val="FootnoteReference"/>
          <w:b w:val="0"/>
          <w:bCs/>
        </w:rPr>
        <w:footnoteRef/>
      </w:r>
      <w:r w:rsidRPr="00AA283A">
        <w:rPr>
          <w:b w:val="0"/>
          <w:bCs/>
        </w:rPr>
        <w:t xml:space="preserve"> </w:t>
      </w:r>
      <w:r w:rsidRPr="00AA283A">
        <w:rPr>
          <w:b w:val="0"/>
          <w:bCs/>
          <w:lang w:val="vi-VN"/>
        </w:rPr>
        <w:t>Xã Trung Lộc, TT Đồng Lộc (huyện Can Lộc); Các Xã: Sơn Long, Sơn Trà, Sơn Hàm, Sơn Trường, Sơn Châu, Sơn Bình (huyện Hương Sơn); Xã Phú phong, TT Hương Khê (huyện Hương Khê); Các Phường: Bắc Hà, Nguyễn Du, Trần Phú, Thạch Linh (TP Hà Tĩnh)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0790C"/>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54D"/>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5A17"/>
    <w:rsid w:val="000360BE"/>
    <w:rsid w:val="0003647E"/>
    <w:rsid w:val="0003655F"/>
    <w:rsid w:val="00036A9D"/>
    <w:rsid w:val="000377AD"/>
    <w:rsid w:val="000378AA"/>
    <w:rsid w:val="000378BA"/>
    <w:rsid w:val="000379BC"/>
    <w:rsid w:val="0004029D"/>
    <w:rsid w:val="0004073A"/>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4FE9"/>
    <w:rsid w:val="0005564D"/>
    <w:rsid w:val="000559FF"/>
    <w:rsid w:val="00056638"/>
    <w:rsid w:val="000567B7"/>
    <w:rsid w:val="00056D56"/>
    <w:rsid w:val="00057242"/>
    <w:rsid w:val="000604D4"/>
    <w:rsid w:val="0006050C"/>
    <w:rsid w:val="00060695"/>
    <w:rsid w:val="000609E5"/>
    <w:rsid w:val="00060DEC"/>
    <w:rsid w:val="0006138A"/>
    <w:rsid w:val="00061661"/>
    <w:rsid w:val="00061B5E"/>
    <w:rsid w:val="00061E85"/>
    <w:rsid w:val="000627B7"/>
    <w:rsid w:val="00062E14"/>
    <w:rsid w:val="0006329F"/>
    <w:rsid w:val="000632F6"/>
    <w:rsid w:val="0006354D"/>
    <w:rsid w:val="00063A28"/>
    <w:rsid w:val="00063F69"/>
    <w:rsid w:val="0006473C"/>
    <w:rsid w:val="000654C8"/>
    <w:rsid w:val="00065889"/>
    <w:rsid w:val="00065BA3"/>
    <w:rsid w:val="00065EE1"/>
    <w:rsid w:val="0006654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1EFE"/>
    <w:rsid w:val="000720AB"/>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1E6D"/>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DB7"/>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A0E"/>
    <w:rsid w:val="000A5E74"/>
    <w:rsid w:val="000A66FD"/>
    <w:rsid w:val="000A6ADD"/>
    <w:rsid w:val="000A6F9A"/>
    <w:rsid w:val="000A73D8"/>
    <w:rsid w:val="000A76A4"/>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69"/>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C7510"/>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170"/>
    <w:rsid w:val="000E0D2E"/>
    <w:rsid w:val="000E125B"/>
    <w:rsid w:val="000E134C"/>
    <w:rsid w:val="000E1869"/>
    <w:rsid w:val="000E1C71"/>
    <w:rsid w:val="000E2B0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62C"/>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A05"/>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A8"/>
    <w:rsid w:val="001437B5"/>
    <w:rsid w:val="00143AE3"/>
    <w:rsid w:val="001447E6"/>
    <w:rsid w:val="00145C4B"/>
    <w:rsid w:val="00145CDA"/>
    <w:rsid w:val="0014633F"/>
    <w:rsid w:val="00146C0A"/>
    <w:rsid w:val="00146F04"/>
    <w:rsid w:val="00146FA9"/>
    <w:rsid w:val="0014787B"/>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3DBA"/>
    <w:rsid w:val="00154240"/>
    <w:rsid w:val="00154659"/>
    <w:rsid w:val="00154813"/>
    <w:rsid w:val="00154BA3"/>
    <w:rsid w:val="00154BE4"/>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B66"/>
    <w:rsid w:val="00170EEA"/>
    <w:rsid w:val="00171A0E"/>
    <w:rsid w:val="00171D2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4FD"/>
    <w:rsid w:val="00184A5C"/>
    <w:rsid w:val="00184B16"/>
    <w:rsid w:val="001850A2"/>
    <w:rsid w:val="0018543F"/>
    <w:rsid w:val="00185887"/>
    <w:rsid w:val="00185C45"/>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23"/>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0E1"/>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A0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405"/>
    <w:rsid w:val="001C07A0"/>
    <w:rsid w:val="001C08FE"/>
    <w:rsid w:val="001C092A"/>
    <w:rsid w:val="001C0947"/>
    <w:rsid w:val="001C0A3D"/>
    <w:rsid w:val="001C1071"/>
    <w:rsid w:val="001C1AEE"/>
    <w:rsid w:val="001C2540"/>
    <w:rsid w:val="001C28E9"/>
    <w:rsid w:val="001C2E36"/>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26"/>
    <w:rsid w:val="001E37FA"/>
    <w:rsid w:val="001E3CB2"/>
    <w:rsid w:val="001E3DB7"/>
    <w:rsid w:val="001E4133"/>
    <w:rsid w:val="001E41BF"/>
    <w:rsid w:val="001E4978"/>
    <w:rsid w:val="001E49A1"/>
    <w:rsid w:val="001E5253"/>
    <w:rsid w:val="001E5A03"/>
    <w:rsid w:val="001E5C92"/>
    <w:rsid w:val="001E6B96"/>
    <w:rsid w:val="001E7215"/>
    <w:rsid w:val="001E7550"/>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710"/>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14A"/>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2F4"/>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1F5B"/>
    <w:rsid w:val="0024201E"/>
    <w:rsid w:val="00242ADE"/>
    <w:rsid w:val="00242DA5"/>
    <w:rsid w:val="00242F99"/>
    <w:rsid w:val="0024363D"/>
    <w:rsid w:val="002437A0"/>
    <w:rsid w:val="00243910"/>
    <w:rsid w:val="00243A8D"/>
    <w:rsid w:val="00244225"/>
    <w:rsid w:val="002443D1"/>
    <w:rsid w:val="00244808"/>
    <w:rsid w:val="00244E3C"/>
    <w:rsid w:val="00245F22"/>
    <w:rsid w:val="00246070"/>
    <w:rsid w:val="002462F9"/>
    <w:rsid w:val="00246640"/>
    <w:rsid w:val="00246BD4"/>
    <w:rsid w:val="00246BD6"/>
    <w:rsid w:val="002473EE"/>
    <w:rsid w:val="002475FD"/>
    <w:rsid w:val="00247DA1"/>
    <w:rsid w:val="002501F5"/>
    <w:rsid w:val="00250351"/>
    <w:rsid w:val="002504EF"/>
    <w:rsid w:val="00250723"/>
    <w:rsid w:val="002509DF"/>
    <w:rsid w:val="00250D6B"/>
    <w:rsid w:val="00250F4D"/>
    <w:rsid w:val="0025131D"/>
    <w:rsid w:val="002513FA"/>
    <w:rsid w:val="002514D0"/>
    <w:rsid w:val="00251A11"/>
    <w:rsid w:val="00251AC9"/>
    <w:rsid w:val="0025215A"/>
    <w:rsid w:val="00252345"/>
    <w:rsid w:val="00252387"/>
    <w:rsid w:val="00253888"/>
    <w:rsid w:val="00253A35"/>
    <w:rsid w:val="00253C86"/>
    <w:rsid w:val="00254078"/>
    <w:rsid w:val="0025413A"/>
    <w:rsid w:val="0025417F"/>
    <w:rsid w:val="002545BC"/>
    <w:rsid w:val="002546B5"/>
    <w:rsid w:val="00254B98"/>
    <w:rsid w:val="002554A5"/>
    <w:rsid w:val="0025646A"/>
    <w:rsid w:val="002569FD"/>
    <w:rsid w:val="00256FC3"/>
    <w:rsid w:val="00257021"/>
    <w:rsid w:val="00257425"/>
    <w:rsid w:val="002575A0"/>
    <w:rsid w:val="00257815"/>
    <w:rsid w:val="00257D01"/>
    <w:rsid w:val="002607B4"/>
    <w:rsid w:val="002616E9"/>
    <w:rsid w:val="002618E3"/>
    <w:rsid w:val="002619E1"/>
    <w:rsid w:val="00262067"/>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5F0"/>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0CA"/>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4E10"/>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430"/>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B28"/>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0C06"/>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C06"/>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841"/>
    <w:rsid w:val="00312B16"/>
    <w:rsid w:val="00312C01"/>
    <w:rsid w:val="003136B8"/>
    <w:rsid w:val="003138C0"/>
    <w:rsid w:val="00313BD5"/>
    <w:rsid w:val="00313C52"/>
    <w:rsid w:val="00313F1E"/>
    <w:rsid w:val="00314568"/>
    <w:rsid w:val="00314624"/>
    <w:rsid w:val="00314BF4"/>
    <w:rsid w:val="003153DB"/>
    <w:rsid w:val="00315AE7"/>
    <w:rsid w:val="00315C5B"/>
    <w:rsid w:val="003163E4"/>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94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429"/>
    <w:rsid w:val="00332567"/>
    <w:rsid w:val="00332659"/>
    <w:rsid w:val="00333438"/>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0E50"/>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35A"/>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4D8"/>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1C5"/>
    <w:rsid w:val="003B4B03"/>
    <w:rsid w:val="003B4E1C"/>
    <w:rsid w:val="003B5020"/>
    <w:rsid w:val="003B51D0"/>
    <w:rsid w:val="003B55B3"/>
    <w:rsid w:val="003B56F9"/>
    <w:rsid w:val="003B570F"/>
    <w:rsid w:val="003B6279"/>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0F34"/>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6FF"/>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0481"/>
    <w:rsid w:val="00430969"/>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6C0"/>
    <w:rsid w:val="00436B8F"/>
    <w:rsid w:val="00436CCF"/>
    <w:rsid w:val="00436D6B"/>
    <w:rsid w:val="0043750A"/>
    <w:rsid w:val="004375E7"/>
    <w:rsid w:val="00440DB8"/>
    <w:rsid w:val="00440FB5"/>
    <w:rsid w:val="00441308"/>
    <w:rsid w:val="00441797"/>
    <w:rsid w:val="00441BB2"/>
    <w:rsid w:val="00442152"/>
    <w:rsid w:val="0044249C"/>
    <w:rsid w:val="00442538"/>
    <w:rsid w:val="00442BFE"/>
    <w:rsid w:val="00442CDE"/>
    <w:rsid w:val="004431D8"/>
    <w:rsid w:val="004433C1"/>
    <w:rsid w:val="004440F4"/>
    <w:rsid w:val="004442F6"/>
    <w:rsid w:val="00444846"/>
    <w:rsid w:val="00444859"/>
    <w:rsid w:val="00444EE1"/>
    <w:rsid w:val="0044511C"/>
    <w:rsid w:val="00445725"/>
    <w:rsid w:val="00445A27"/>
    <w:rsid w:val="004460F7"/>
    <w:rsid w:val="004462CF"/>
    <w:rsid w:val="00446534"/>
    <w:rsid w:val="00446882"/>
    <w:rsid w:val="00446A58"/>
    <w:rsid w:val="00446B1D"/>
    <w:rsid w:val="0044707B"/>
    <w:rsid w:val="00447381"/>
    <w:rsid w:val="00447497"/>
    <w:rsid w:val="00447E62"/>
    <w:rsid w:val="00450126"/>
    <w:rsid w:val="0045028E"/>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E51"/>
    <w:rsid w:val="00470F8D"/>
    <w:rsid w:val="00471345"/>
    <w:rsid w:val="004714C3"/>
    <w:rsid w:val="0047173C"/>
    <w:rsid w:val="00471C2B"/>
    <w:rsid w:val="00471C78"/>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01C"/>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1D85"/>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289F"/>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8C2"/>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4641"/>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5BAE"/>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AD5"/>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41C"/>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DD3"/>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4939"/>
    <w:rsid w:val="00534C93"/>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382F"/>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0E8"/>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DB4"/>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4D0"/>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AAB"/>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16B"/>
    <w:rsid w:val="005D3E50"/>
    <w:rsid w:val="005D4098"/>
    <w:rsid w:val="005D4235"/>
    <w:rsid w:val="005D4707"/>
    <w:rsid w:val="005D49B0"/>
    <w:rsid w:val="005D4BDA"/>
    <w:rsid w:val="005D4C97"/>
    <w:rsid w:val="005D4F35"/>
    <w:rsid w:val="005D53EE"/>
    <w:rsid w:val="005D54F8"/>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592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0A0"/>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5CA"/>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6AE"/>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518"/>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0E85"/>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326"/>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3B5E"/>
    <w:rsid w:val="00654250"/>
    <w:rsid w:val="006545AA"/>
    <w:rsid w:val="006545D7"/>
    <w:rsid w:val="00655C6A"/>
    <w:rsid w:val="00655E27"/>
    <w:rsid w:val="00656B54"/>
    <w:rsid w:val="00656D9C"/>
    <w:rsid w:val="00657190"/>
    <w:rsid w:val="0065727B"/>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CD9"/>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346B"/>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55F5"/>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DC6"/>
    <w:rsid w:val="006C3F08"/>
    <w:rsid w:val="006C50CD"/>
    <w:rsid w:val="006C52B4"/>
    <w:rsid w:val="006C53DD"/>
    <w:rsid w:val="006C565D"/>
    <w:rsid w:val="006C5AB3"/>
    <w:rsid w:val="006C7645"/>
    <w:rsid w:val="006C7DBE"/>
    <w:rsid w:val="006D054B"/>
    <w:rsid w:val="006D1927"/>
    <w:rsid w:val="006D19F2"/>
    <w:rsid w:val="006D1D8B"/>
    <w:rsid w:val="006D1E44"/>
    <w:rsid w:val="006D3574"/>
    <w:rsid w:val="006D3903"/>
    <w:rsid w:val="006D3F0D"/>
    <w:rsid w:val="006D4062"/>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DC8"/>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71"/>
    <w:rsid w:val="007055E5"/>
    <w:rsid w:val="00705716"/>
    <w:rsid w:val="007059C4"/>
    <w:rsid w:val="007060AF"/>
    <w:rsid w:val="0070625A"/>
    <w:rsid w:val="007062A6"/>
    <w:rsid w:val="00706499"/>
    <w:rsid w:val="00706B58"/>
    <w:rsid w:val="00706DB1"/>
    <w:rsid w:val="00706DFF"/>
    <w:rsid w:val="00707074"/>
    <w:rsid w:val="00707127"/>
    <w:rsid w:val="007075BE"/>
    <w:rsid w:val="00707BB7"/>
    <w:rsid w:val="0071077E"/>
    <w:rsid w:val="007107CF"/>
    <w:rsid w:val="007109B3"/>
    <w:rsid w:val="007110C3"/>
    <w:rsid w:val="007117F2"/>
    <w:rsid w:val="00711BB0"/>
    <w:rsid w:val="00711E81"/>
    <w:rsid w:val="0071239F"/>
    <w:rsid w:val="007127CD"/>
    <w:rsid w:val="00712C31"/>
    <w:rsid w:val="00712CEF"/>
    <w:rsid w:val="00712DB6"/>
    <w:rsid w:val="00712E2B"/>
    <w:rsid w:val="00712E2D"/>
    <w:rsid w:val="00712E46"/>
    <w:rsid w:val="00713254"/>
    <w:rsid w:val="00713BBD"/>
    <w:rsid w:val="00713D22"/>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ADE"/>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C7"/>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0E4"/>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29E"/>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0C"/>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A1D"/>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703"/>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7BF"/>
    <w:rsid w:val="007B390F"/>
    <w:rsid w:val="007B3C7B"/>
    <w:rsid w:val="007B3FB5"/>
    <w:rsid w:val="007B4055"/>
    <w:rsid w:val="007B40CB"/>
    <w:rsid w:val="007B41AD"/>
    <w:rsid w:val="007B41BA"/>
    <w:rsid w:val="007B45CA"/>
    <w:rsid w:val="007B5008"/>
    <w:rsid w:val="007B52CF"/>
    <w:rsid w:val="007B52FE"/>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52D"/>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27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5B8"/>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A5D"/>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10AE"/>
    <w:rsid w:val="00801377"/>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C4"/>
    <w:rsid w:val="00814FFF"/>
    <w:rsid w:val="0081502D"/>
    <w:rsid w:val="00815AE8"/>
    <w:rsid w:val="00815EFE"/>
    <w:rsid w:val="00816009"/>
    <w:rsid w:val="008160F8"/>
    <w:rsid w:val="0081626E"/>
    <w:rsid w:val="008166CB"/>
    <w:rsid w:val="00816811"/>
    <w:rsid w:val="008169F6"/>
    <w:rsid w:val="00816D1F"/>
    <w:rsid w:val="0081713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0A1D"/>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4F4F"/>
    <w:rsid w:val="008351D7"/>
    <w:rsid w:val="008355C4"/>
    <w:rsid w:val="00835666"/>
    <w:rsid w:val="0083637B"/>
    <w:rsid w:val="00836F14"/>
    <w:rsid w:val="00836F3A"/>
    <w:rsid w:val="00836FBD"/>
    <w:rsid w:val="00837150"/>
    <w:rsid w:val="00837265"/>
    <w:rsid w:val="00837698"/>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69E"/>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69"/>
    <w:rsid w:val="008872DD"/>
    <w:rsid w:val="00887334"/>
    <w:rsid w:val="00887D49"/>
    <w:rsid w:val="008901B5"/>
    <w:rsid w:val="0089083A"/>
    <w:rsid w:val="008909D4"/>
    <w:rsid w:val="00890E10"/>
    <w:rsid w:val="0089141D"/>
    <w:rsid w:val="00891F8E"/>
    <w:rsid w:val="0089220A"/>
    <w:rsid w:val="00892764"/>
    <w:rsid w:val="008929A0"/>
    <w:rsid w:val="00892BB1"/>
    <w:rsid w:val="00892C1C"/>
    <w:rsid w:val="00892D32"/>
    <w:rsid w:val="00893482"/>
    <w:rsid w:val="008937E1"/>
    <w:rsid w:val="00893916"/>
    <w:rsid w:val="00893B88"/>
    <w:rsid w:val="00893DB9"/>
    <w:rsid w:val="00893F11"/>
    <w:rsid w:val="008940D2"/>
    <w:rsid w:val="00894849"/>
    <w:rsid w:val="00894C1D"/>
    <w:rsid w:val="00894DA2"/>
    <w:rsid w:val="008951C4"/>
    <w:rsid w:val="008955E9"/>
    <w:rsid w:val="00895642"/>
    <w:rsid w:val="0089579F"/>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0C5B"/>
    <w:rsid w:val="008B10ED"/>
    <w:rsid w:val="008B125E"/>
    <w:rsid w:val="008B134F"/>
    <w:rsid w:val="008B1352"/>
    <w:rsid w:val="008B13AF"/>
    <w:rsid w:val="008B1482"/>
    <w:rsid w:val="008B1670"/>
    <w:rsid w:val="008B1725"/>
    <w:rsid w:val="008B18EA"/>
    <w:rsid w:val="008B207B"/>
    <w:rsid w:val="008B265C"/>
    <w:rsid w:val="008B2762"/>
    <w:rsid w:val="008B3531"/>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36B"/>
    <w:rsid w:val="008C5BF3"/>
    <w:rsid w:val="008C5CE1"/>
    <w:rsid w:val="008C5E34"/>
    <w:rsid w:val="008C61BE"/>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68E"/>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33B"/>
    <w:rsid w:val="008E588D"/>
    <w:rsid w:val="008E5EA6"/>
    <w:rsid w:val="008E5F2C"/>
    <w:rsid w:val="008E65DE"/>
    <w:rsid w:val="008E67A2"/>
    <w:rsid w:val="008E6B5C"/>
    <w:rsid w:val="008E6D4F"/>
    <w:rsid w:val="008E6F08"/>
    <w:rsid w:val="008E708D"/>
    <w:rsid w:val="008E799A"/>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BDB"/>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1DC2"/>
    <w:rsid w:val="00912384"/>
    <w:rsid w:val="0091242D"/>
    <w:rsid w:val="00912437"/>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88F"/>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27A91"/>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25E"/>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16"/>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2FCE"/>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C52"/>
    <w:rsid w:val="00987FD4"/>
    <w:rsid w:val="00990156"/>
    <w:rsid w:val="00990726"/>
    <w:rsid w:val="00990CC4"/>
    <w:rsid w:val="009910F7"/>
    <w:rsid w:val="00991542"/>
    <w:rsid w:val="009916BE"/>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29F2"/>
    <w:rsid w:val="009B30A3"/>
    <w:rsid w:val="009B31BF"/>
    <w:rsid w:val="009B38C6"/>
    <w:rsid w:val="009B3D19"/>
    <w:rsid w:val="009B3FFA"/>
    <w:rsid w:val="009B4029"/>
    <w:rsid w:val="009B4036"/>
    <w:rsid w:val="009B437D"/>
    <w:rsid w:val="009B44A0"/>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1D"/>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E1"/>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D7DE8"/>
    <w:rsid w:val="009E018D"/>
    <w:rsid w:val="009E06DC"/>
    <w:rsid w:val="009E06FA"/>
    <w:rsid w:val="009E0741"/>
    <w:rsid w:val="009E12FE"/>
    <w:rsid w:val="009E134E"/>
    <w:rsid w:val="009E138F"/>
    <w:rsid w:val="009E200B"/>
    <w:rsid w:val="009E21BD"/>
    <w:rsid w:val="009E21D3"/>
    <w:rsid w:val="009E2762"/>
    <w:rsid w:val="009E2859"/>
    <w:rsid w:val="009E359D"/>
    <w:rsid w:val="009E3BC7"/>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C1"/>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65B"/>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757"/>
    <w:rsid w:val="00A21DE9"/>
    <w:rsid w:val="00A21F2B"/>
    <w:rsid w:val="00A21FE2"/>
    <w:rsid w:val="00A22118"/>
    <w:rsid w:val="00A22306"/>
    <w:rsid w:val="00A2231B"/>
    <w:rsid w:val="00A223D6"/>
    <w:rsid w:val="00A22566"/>
    <w:rsid w:val="00A2299B"/>
    <w:rsid w:val="00A23679"/>
    <w:rsid w:val="00A2406A"/>
    <w:rsid w:val="00A24549"/>
    <w:rsid w:val="00A246A7"/>
    <w:rsid w:val="00A24BF8"/>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6F4"/>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735"/>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534"/>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A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0D8A"/>
    <w:rsid w:val="00A91503"/>
    <w:rsid w:val="00A91E02"/>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3A"/>
    <w:rsid w:val="00AA2875"/>
    <w:rsid w:val="00AA288B"/>
    <w:rsid w:val="00AA29B5"/>
    <w:rsid w:val="00AA2F39"/>
    <w:rsid w:val="00AA30EA"/>
    <w:rsid w:val="00AA35DC"/>
    <w:rsid w:val="00AA3D8A"/>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49"/>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2CC"/>
    <w:rsid w:val="00AB69B3"/>
    <w:rsid w:val="00AB735D"/>
    <w:rsid w:val="00AB7454"/>
    <w:rsid w:val="00AB7B94"/>
    <w:rsid w:val="00AC0406"/>
    <w:rsid w:val="00AC082B"/>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8D7"/>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890"/>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D7E22"/>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70C"/>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4DF"/>
    <w:rsid w:val="00B05753"/>
    <w:rsid w:val="00B05A9B"/>
    <w:rsid w:val="00B05BF0"/>
    <w:rsid w:val="00B06023"/>
    <w:rsid w:val="00B065BB"/>
    <w:rsid w:val="00B06860"/>
    <w:rsid w:val="00B06998"/>
    <w:rsid w:val="00B07375"/>
    <w:rsid w:val="00B07402"/>
    <w:rsid w:val="00B078C7"/>
    <w:rsid w:val="00B07957"/>
    <w:rsid w:val="00B07A71"/>
    <w:rsid w:val="00B07BDE"/>
    <w:rsid w:val="00B100A4"/>
    <w:rsid w:val="00B10659"/>
    <w:rsid w:val="00B108CC"/>
    <w:rsid w:val="00B10BF8"/>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0CE3"/>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5EF3"/>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5C31"/>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0B8"/>
    <w:rsid w:val="00B6313D"/>
    <w:rsid w:val="00B63240"/>
    <w:rsid w:val="00B6338F"/>
    <w:rsid w:val="00B6344B"/>
    <w:rsid w:val="00B63647"/>
    <w:rsid w:val="00B63975"/>
    <w:rsid w:val="00B63B30"/>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4CE3"/>
    <w:rsid w:val="00B7557C"/>
    <w:rsid w:val="00B7568B"/>
    <w:rsid w:val="00B7571D"/>
    <w:rsid w:val="00B7576C"/>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058"/>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CF1"/>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921"/>
    <w:rsid w:val="00BA5A43"/>
    <w:rsid w:val="00BA5E41"/>
    <w:rsid w:val="00BA6286"/>
    <w:rsid w:val="00BA637A"/>
    <w:rsid w:val="00BA66CC"/>
    <w:rsid w:val="00BA6D89"/>
    <w:rsid w:val="00BA6E7C"/>
    <w:rsid w:val="00BA6F0D"/>
    <w:rsid w:val="00BA725B"/>
    <w:rsid w:val="00BB0770"/>
    <w:rsid w:val="00BB0AFB"/>
    <w:rsid w:val="00BB0D63"/>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76E"/>
    <w:rsid w:val="00BB4962"/>
    <w:rsid w:val="00BB4C33"/>
    <w:rsid w:val="00BB53B2"/>
    <w:rsid w:val="00BB5660"/>
    <w:rsid w:val="00BB573D"/>
    <w:rsid w:val="00BB5C8D"/>
    <w:rsid w:val="00BB6153"/>
    <w:rsid w:val="00BB63D1"/>
    <w:rsid w:val="00BB661A"/>
    <w:rsid w:val="00BB6C5D"/>
    <w:rsid w:val="00BB6F65"/>
    <w:rsid w:val="00BB6F70"/>
    <w:rsid w:val="00BB72A2"/>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D7B7F"/>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746"/>
    <w:rsid w:val="00BF2CE9"/>
    <w:rsid w:val="00BF3033"/>
    <w:rsid w:val="00BF3087"/>
    <w:rsid w:val="00BF32D4"/>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39"/>
    <w:rsid w:val="00C0635E"/>
    <w:rsid w:val="00C06C54"/>
    <w:rsid w:val="00C071DD"/>
    <w:rsid w:val="00C0740C"/>
    <w:rsid w:val="00C07E69"/>
    <w:rsid w:val="00C07F41"/>
    <w:rsid w:val="00C07F84"/>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573E"/>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1DC"/>
    <w:rsid w:val="00C53286"/>
    <w:rsid w:val="00C535FC"/>
    <w:rsid w:val="00C53786"/>
    <w:rsid w:val="00C5378B"/>
    <w:rsid w:val="00C53E7D"/>
    <w:rsid w:val="00C54440"/>
    <w:rsid w:val="00C54A82"/>
    <w:rsid w:val="00C54C0E"/>
    <w:rsid w:val="00C54CFA"/>
    <w:rsid w:val="00C551D1"/>
    <w:rsid w:val="00C555C5"/>
    <w:rsid w:val="00C558C8"/>
    <w:rsid w:val="00C55D79"/>
    <w:rsid w:val="00C55ED2"/>
    <w:rsid w:val="00C55EF3"/>
    <w:rsid w:val="00C5614B"/>
    <w:rsid w:val="00C56503"/>
    <w:rsid w:val="00C56625"/>
    <w:rsid w:val="00C5725F"/>
    <w:rsid w:val="00C57E51"/>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610"/>
    <w:rsid w:val="00C74827"/>
    <w:rsid w:val="00C74CE5"/>
    <w:rsid w:val="00C750B3"/>
    <w:rsid w:val="00C7553D"/>
    <w:rsid w:val="00C756AB"/>
    <w:rsid w:val="00C7596F"/>
    <w:rsid w:val="00C75BAE"/>
    <w:rsid w:val="00C76661"/>
    <w:rsid w:val="00C768B1"/>
    <w:rsid w:val="00C76BBD"/>
    <w:rsid w:val="00C7780A"/>
    <w:rsid w:val="00C779DD"/>
    <w:rsid w:val="00C77B04"/>
    <w:rsid w:val="00C800AF"/>
    <w:rsid w:val="00C8070F"/>
    <w:rsid w:val="00C809BA"/>
    <w:rsid w:val="00C80BFC"/>
    <w:rsid w:val="00C81025"/>
    <w:rsid w:val="00C8164F"/>
    <w:rsid w:val="00C816A9"/>
    <w:rsid w:val="00C81A29"/>
    <w:rsid w:val="00C824AA"/>
    <w:rsid w:val="00C82BD2"/>
    <w:rsid w:val="00C82BE3"/>
    <w:rsid w:val="00C836A6"/>
    <w:rsid w:val="00C84085"/>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3BB"/>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20D"/>
    <w:rsid w:val="00CC04E9"/>
    <w:rsid w:val="00CC099F"/>
    <w:rsid w:val="00CC0F1C"/>
    <w:rsid w:val="00CC18FD"/>
    <w:rsid w:val="00CC1ADC"/>
    <w:rsid w:val="00CC227A"/>
    <w:rsid w:val="00CC2737"/>
    <w:rsid w:val="00CC2AE0"/>
    <w:rsid w:val="00CC2D62"/>
    <w:rsid w:val="00CC3354"/>
    <w:rsid w:val="00CC3A3D"/>
    <w:rsid w:val="00CC3A42"/>
    <w:rsid w:val="00CC3A89"/>
    <w:rsid w:val="00CC3DC8"/>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93"/>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525"/>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6366"/>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9F9"/>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82B"/>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977"/>
    <w:rsid w:val="00D40B06"/>
    <w:rsid w:val="00D40E22"/>
    <w:rsid w:val="00D410FB"/>
    <w:rsid w:val="00D4176E"/>
    <w:rsid w:val="00D4181B"/>
    <w:rsid w:val="00D41A48"/>
    <w:rsid w:val="00D41A6C"/>
    <w:rsid w:val="00D41F3D"/>
    <w:rsid w:val="00D4266E"/>
    <w:rsid w:val="00D427CF"/>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983"/>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D5A"/>
    <w:rsid w:val="00D75EF3"/>
    <w:rsid w:val="00D76097"/>
    <w:rsid w:val="00D767B9"/>
    <w:rsid w:val="00D76E72"/>
    <w:rsid w:val="00D7704A"/>
    <w:rsid w:val="00D77727"/>
    <w:rsid w:val="00D77D4D"/>
    <w:rsid w:val="00D77DB8"/>
    <w:rsid w:val="00D77FE2"/>
    <w:rsid w:val="00D801F5"/>
    <w:rsid w:val="00D802F2"/>
    <w:rsid w:val="00D80C34"/>
    <w:rsid w:val="00D80CA5"/>
    <w:rsid w:val="00D81FAE"/>
    <w:rsid w:val="00D8238C"/>
    <w:rsid w:val="00D8248F"/>
    <w:rsid w:val="00D8259A"/>
    <w:rsid w:val="00D82655"/>
    <w:rsid w:val="00D82D50"/>
    <w:rsid w:val="00D82ED2"/>
    <w:rsid w:val="00D82F85"/>
    <w:rsid w:val="00D83384"/>
    <w:rsid w:val="00D833F0"/>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236"/>
    <w:rsid w:val="00D9256D"/>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B55"/>
    <w:rsid w:val="00DA0D01"/>
    <w:rsid w:val="00DA0E20"/>
    <w:rsid w:val="00DA1ACB"/>
    <w:rsid w:val="00DA1E26"/>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9FD"/>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165"/>
    <w:rsid w:val="00DD751C"/>
    <w:rsid w:val="00DD7610"/>
    <w:rsid w:val="00DD78D4"/>
    <w:rsid w:val="00DD7AD5"/>
    <w:rsid w:val="00DD7C3E"/>
    <w:rsid w:val="00DD7FF8"/>
    <w:rsid w:val="00DE042B"/>
    <w:rsid w:val="00DE04AC"/>
    <w:rsid w:val="00DE06C0"/>
    <w:rsid w:val="00DE0EDD"/>
    <w:rsid w:val="00DE1155"/>
    <w:rsid w:val="00DE1380"/>
    <w:rsid w:val="00DE180C"/>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255"/>
    <w:rsid w:val="00DE64CB"/>
    <w:rsid w:val="00DE6B06"/>
    <w:rsid w:val="00DE6EA5"/>
    <w:rsid w:val="00DE72E7"/>
    <w:rsid w:val="00DE76AE"/>
    <w:rsid w:val="00DE76DA"/>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0BB4"/>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320"/>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C3"/>
    <w:rsid w:val="00E502DB"/>
    <w:rsid w:val="00E509E7"/>
    <w:rsid w:val="00E50A1B"/>
    <w:rsid w:val="00E50BF8"/>
    <w:rsid w:val="00E50E7D"/>
    <w:rsid w:val="00E50FD9"/>
    <w:rsid w:val="00E511AA"/>
    <w:rsid w:val="00E51523"/>
    <w:rsid w:val="00E51B02"/>
    <w:rsid w:val="00E521C8"/>
    <w:rsid w:val="00E523A4"/>
    <w:rsid w:val="00E52604"/>
    <w:rsid w:val="00E52715"/>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0F2F"/>
    <w:rsid w:val="00E61196"/>
    <w:rsid w:val="00E6164D"/>
    <w:rsid w:val="00E61748"/>
    <w:rsid w:val="00E617FF"/>
    <w:rsid w:val="00E61A91"/>
    <w:rsid w:val="00E61DDD"/>
    <w:rsid w:val="00E62367"/>
    <w:rsid w:val="00E62DA8"/>
    <w:rsid w:val="00E62DDD"/>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70B"/>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25A"/>
    <w:rsid w:val="00EA5F64"/>
    <w:rsid w:val="00EA63C9"/>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93C"/>
    <w:rsid w:val="00EF3E4C"/>
    <w:rsid w:val="00EF40A9"/>
    <w:rsid w:val="00EF44DA"/>
    <w:rsid w:val="00EF4978"/>
    <w:rsid w:val="00EF4C10"/>
    <w:rsid w:val="00EF4FDD"/>
    <w:rsid w:val="00EF5170"/>
    <w:rsid w:val="00EF5534"/>
    <w:rsid w:val="00EF5688"/>
    <w:rsid w:val="00EF5972"/>
    <w:rsid w:val="00EF5E95"/>
    <w:rsid w:val="00EF6208"/>
    <w:rsid w:val="00EF62B1"/>
    <w:rsid w:val="00EF6FEA"/>
    <w:rsid w:val="00EF72FB"/>
    <w:rsid w:val="00EF75C7"/>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381"/>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E29"/>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0B"/>
    <w:rsid w:val="00F435EB"/>
    <w:rsid w:val="00F438B2"/>
    <w:rsid w:val="00F43D16"/>
    <w:rsid w:val="00F43E8D"/>
    <w:rsid w:val="00F44C25"/>
    <w:rsid w:val="00F44ED8"/>
    <w:rsid w:val="00F4508C"/>
    <w:rsid w:val="00F45278"/>
    <w:rsid w:val="00F4577D"/>
    <w:rsid w:val="00F458CE"/>
    <w:rsid w:val="00F46789"/>
    <w:rsid w:val="00F46A75"/>
    <w:rsid w:val="00F46D88"/>
    <w:rsid w:val="00F47611"/>
    <w:rsid w:val="00F478EC"/>
    <w:rsid w:val="00F47B5B"/>
    <w:rsid w:val="00F47C1A"/>
    <w:rsid w:val="00F50306"/>
    <w:rsid w:val="00F50BDC"/>
    <w:rsid w:val="00F50CA1"/>
    <w:rsid w:val="00F50CBF"/>
    <w:rsid w:val="00F5161D"/>
    <w:rsid w:val="00F51892"/>
    <w:rsid w:val="00F518FA"/>
    <w:rsid w:val="00F51D78"/>
    <w:rsid w:val="00F51EA2"/>
    <w:rsid w:val="00F52450"/>
    <w:rsid w:val="00F52818"/>
    <w:rsid w:val="00F52A6B"/>
    <w:rsid w:val="00F5332D"/>
    <w:rsid w:val="00F53450"/>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1C2"/>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047"/>
    <w:rsid w:val="00F654B8"/>
    <w:rsid w:val="00F65BE4"/>
    <w:rsid w:val="00F65BFC"/>
    <w:rsid w:val="00F667AB"/>
    <w:rsid w:val="00F66A7E"/>
    <w:rsid w:val="00F66B88"/>
    <w:rsid w:val="00F67335"/>
    <w:rsid w:val="00F673E7"/>
    <w:rsid w:val="00F7010A"/>
    <w:rsid w:val="00F703B1"/>
    <w:rsid w:val="00F7070D"/>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1D3"/>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BBE"/>
    <w:rsid w:val="00FA2DB9"/>
    <w:rsid w:val="00FA330B"/>
    <w:rsid w:val="00FA4681"/>
    <w:rsid w:val="00FA4828"/>
    <w:rsid w:val="00FA4BF3"/>
    <w:rsid w:val="00FA4C16"/>
    <w:rsid w:val="00FA573D"/>
    <w:rsid w:val="00FA6321"/>
    <w:rsid w:val="00FA6874"/>
    <w:rsid w:val="00FA69E4"/>
    <w:rsid w:val="00FA6C7E"/>
    <w:rsid w:val="00FA740B"/>
    <w:rsid w:val="00FA771D"/>
    <w:rsid w:val="00FB002B"/>
    <w:rsid w:val="00FB027C"/>
    <w:rsid w:val="00FB035D"/>
    <w:rsid w:val="00FB041A"/>
    <w:rsid w:val="00FB0AFB"/>
    <w:rsid w:val="00FB16AE"/>
    <w:rsid w:val="00FB182B"/>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58"/>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6F9C"/>
    <w:rsid w:val="00FC7090"/>
    <w:rsid w:val="00FC7F56"/>
    <w:rsid w:val="00FD0B7E"/>
    <w:rsid w:val="00FD0E16"/>
    <w:rsid w:val="00FD1090"/>
    <w:rsid w:val="00FD10C2"/>
    <w:rsid w:val="00FD11BD"/>
    <w:rsid w:val="00FD144A"/>
    <w:rsid w:val="00FD15CF"/>
    <w:rsid w:val="00FD1E65"/>
    <w:rsid w:val="00FD2618"/>
    <w:rsid w:val="00FD2B89"/>
    <w:rsid w:val="00FD413E"/>
    <w:rsid w:val="00FD4155"/>
    <w:rsid w:val="00FD416A"/>
    <w:rsid w:val="00FD46EB"/>
    <w:rsid w:val="00FD5093"/>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 w:type="paragraph" w:customStyle="1" w:styleId="font5">
    <w:name w:val="font5"/>
    <w:basedOn w:val="Normal"/>
    <w:rsid w:val="00E36320"/>
    <w:pPr>
      <w:spacing w:before="100" w:beforeAutospacing="1" w:after="100" w:afterAutospacing="1"/>
    </w:pPr>
  </w:style>
  <w:style w:type="paragraph" w:customStyle="1" w:styleId="font6">
    <w:name w:val="font6"/>
    <w:basedOn w:val="Normal"/>
    <w:rsid w:val="00E36320"/>
    <w:pPr>
      <w:spacing w:before="100" w:beforeAutospacing="1" w:after="100" w:afterAutospacing="1"/>
    </w:pPr>
    <w:rPr>
      <w:i/>
      <w:iCs/>
    </w:rPr>
  </w:style>
  <w:style w:type="paragraph" w:customStyle="1" w:styleId="font7">
    <w:name w:val="font7"/>
    <w:basedOn w:val="Normal"/>
    <w:rsid w:val="00E36320"/>
    <w:pPr>
      <w:spacing w:before="100" w:beforeAutospacing="1" w:after="100" w:afterAutospacing="1"/>
    </w:pPr>
  </w:style>
  <w:style w:type="paragraph" w:customStyle="1" w:styleId="xl97">
    <w:name w:val="xl97"/>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0">
    <w:name w:val="xl100"/>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1">
    <w:name w:val="xl101"/>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2">
    <w:name w:val="xl102"/>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
    <w:rsid w:val="00E36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Normal"/>
    <w:rsid w:val="00E3632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09">
    <w:name w:val="xl109"/>
    <w:basedOn w:val="Normal"/>
    <w:rsid w:val="00E36320"/>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Normal"/>
    <w:rsid w:val="00E3632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Default">
    <w:name w:val="Default"/>
    <w:rsid w:val="00B63B30"/>
    <w:pPr>
      <w:autoSpaceDE w:val="0"/>
      <w:autoSpaceDN w:val="0"/>
      <w:adjustRightInd w:val="0"/>
    </w:pPr>
    <w:rPr>
      <w:rFonts w:eastAsiaTheme="minorHAnsi"/>
      <w:color w:val="000000"/>
      <w:sz w:val="24"/>
      <w:szCs w:val="24"/>
    </w:rPr>
  </w:style>
  <w:style w:type="paragraph" w:customStyle="1" w:styleId="muca">
    <w:name w:val="muc a"/>
    <w:aliases w:val="b c"/>
    <w:basedOn w:val="Normal"/>
    <w:link w:val="mucaChar"/>
    <w:qFormat/>
    <w:rsid w:val="00253888"/>
    <w:pPr>
      <w:widowControl w:val="0"/>
      <w:spacing w:line="360" w:lineRule="exact"/>
      <w:ind w:firstLine="720"/>
      <w:jc w:val="both"/>
    </w:pPr>
    <w:rPr>
      <w:i/>
      <w:sz w:val="28"/>
      <w:szCs w:val="24"/>
      <w:lang w:val="pt-BR"/>
    </w:rPr>
  </w:style>
  <w:style w:type="character" w:customStyle="1" w:styleId="mucaChar">
    <w:name w:val="muc a Char"/>
    <w:aliases w:val="b c Char"/>
    <w:link w:val="muca"/>
    <w:rsid w:val="00253888"/>
    <w:rPr>
      <w:i/>
      <w:sz w:val="28"/>
      <w:szCs w:val="24"/>
      <w:lang w:val="pt-BR"/>
    </w:rPr>
  </w:style>
  <w:style w:type="character" w:styleId="UnresolvedMention">
    <w:name w:val="Unresolved Mention"/>
    <w:basedOn w:val="DefaultParagraphFont"/>
    <w:uiPriority w:val="99"/>
    <w:semiHidden/>
    <w:unhideWhenUsed/>
    <w:rsid w:val="00DE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70809545">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241066623">
      <w:bodyDiv w:val="1"/>
      <w:marLeft w:val="0"/>
      <w:marRight w:val="0"/>
      <w:marTop w:val="0"/>
      <w:marBottom w:val="0"/>
      <w:divBdr>
        <w:top w:val="none" w:sz="0" w:space="0" w:color="auto"/>
        <w:left w:val="none" w:sz="0" w:space="0" w:color="auto"/>
        <w:bottom w:val="none" w:sz="0" w:space="0" w:color="auto"/>
        <w:right w:val="none" w:sz="0" w:space="0" w:color="auto"/>
      </w:divBdr>
    </w:div>
    <w:div w:id="286474174">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570702283">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66024912">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7498">
      <w:bodyDiv w:val="1"/>
      <w:marLeft w:val="0"/>
      <w:marRight w:val="0"/>
      <w:marTop w:val="0"/>
      <w:marBottom w:val="0"/>
      <w:divBdr>
        <w:top w:val="none" w:sz="0" w:space="0" w:color="auto"/>
        <w:left w:val="none" w:sz="0" w:space="0" w:color="auto"/>
        <w:bottom w:val="none" w:sz="0" w:space="0" w:color="auto"/>
        <w:right w:val="none" w:sz="0" w:space="0" w:color="auto"/>
      </w:divBdr>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47272026">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6799893">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66304512">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08772291">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CEB-13C1-43FE-A56D-CBABA234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143</Pages>
  <Words>36960</Words>
  <Characters>210676</Characters>
  <Application>Microsoft Office Word</Application>
  <DocSecurity>0</DocSecurity>
  <Lines>1755</Lines>
  <Paragraphs>494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318</cp:revision>
  <cp:lastPrinted>2024-06-18T13:18:00Z</cp:lastPrinted>
  <dcterms:created xsi:type="dcterms:W3CDTF">2024-08-12T08:45:00Z</dcterms:created>
  <dcterms:modified xsi:type="dcterms:W3CDTF">2024-09-25T07:06:00Z</dcterms:modified>
</cp:coreProperties>
</file>