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29B" w:rsidRPr="00323685" w:rsidRDefault="00F34D0F" w:rsidP="00080308">
      <w:pPr>
        <w:rPr>
          <w:b/>
          <w:sz w:val="2"/>
        </w:rPr>
      </w:pPr>
      <w:r w:rsidRPr="00323685">
        <w:rPr>
          <w:b/>
          <w:sz w:val="2"/>
        </w:rPr>
        <w:t xml:space="preserve"> </w:t>
      </w:r>
    </w:p>
    <w:tbl>
      <w:tblPr>
        <w:tblW w:w="9072" w:type="dxa"/>
        <w:tblInd w:w="108" w:type="dxa"/>
        <w:tblLook w:val="01E0" w:firstRow="1" w:lastRow="1" w:firstColumn="1" w:lastColumn="1" w:noHBand="0" w:noVBand="0"/>
      </w:tblPr>
      <w:tblGrid>
        <w:gridCol w:w="2948"/>
        <w:gridCol w:w="6124"/>
      </w:tblGrid>
      <w:tr w:rsidR="00323685" w:rsidRPr="00323685" w:rsidTr="00DC7865">
        <w:trPr>
          <w:trHeight w:val="1440"/>
        </w:trPr>
        <w:tc>
          <w:tcPr>
            <w:tcW w:w="2948" w:type="dxa"/>
          </w:tcPr>
          <w:p w:rsidR="00F47720" w:rsidRPr="00323685" w:rsidRDefault="00822A70" w:rsidP="00B51017">
            <w:pPr>
              <w:jc w:val="center"/>
              <w:rPr>
                <w:b/>
                <w:sz w:val="26"/>
              </w:rPr>
            </w:pPr>
            <w:r w:rsidRPr="00323685">
              <w:rPr>
                <w:b/>
                <w:sz w:val="26"/>
              </w:rPr>
              <w:t>ỦY</w:t>
            </w:r>
            <w:r w:rsidR="00F47720" w:rsidRPr="00323685">
              <w:rPr>
                <w:b/>
                <w:sz w:val="26"/>
              </w:rPr>
              <w:t xml:space="preserve"> BAN NHÂN DÂN</w:t>
            </w:r>
          </w:p>
          <w:p w:rsidR="00F47720" w:rsidRPr="00323685" w:rsidRDefault="00F47720" w:rsidP="00B51017">
            <w:pPr>
              <w:jc w:val="center"/>
              <w:rPr>
                <w:b/>
                <w:sz w:val="26"/>
              </w:rPr>
            </w:pPr>
            <w:r w:rsidRPr="00323685">
              <w:rPr>
                <w:b/>
                <w:sz w:val="26"/>
              </w:rPr>
              <w:t>TỈNH HÀ TĨNH</w:t>
            </w:r>
          </w:p>
          <w:p w:rsidR="00F47720" w:rsidRPr="00323685" w:rsidRDefault="00D56DB4" w:rsidP="00B51017">
            <w:pPr>
              <w:spacing w:before="60"/>
              <w:jc w:val="center"/>
              <w:rPr>
                <w:sz w:val="10"/>
              </w:rPr>
            </w:pPr>
            <w:r w:rsidRPr="00323685">
              <w:rPr>
                <w:i/>
                <w:iCs/>
                <w:noProof/>
                <w:sz w:val="18"/>
              </w:rPr>
              <mc:AlternateContent>
                <mc:Choice Requires="wps">
                  <w:drawing>
                    <wp:anchor distT="4294967294" distB="4294967294" distL="114300" distR="114300" simplePos="0" relativeHeight="251657728" behindDoc="0" locked="0" layoutInCell="1" allowOverlap="1" wp14:anchorId="3DED7A2C" wp14:editId="5A74AF5E">
                      <wp:simplePos x="0" y="0"/>
                      <wp:positionH relativeFrom="column">
                        <wp:posOffset>538480</wp:posOffset>
                      </wp:positionH>
                      <wp:positionV relativeFrom="paragraph">
                        <wp:posOffset>17144</wp:posOffset>
                      </wp:positionV>
                      <wp:extent cx="645795" cy="0"/>
                      <wp:effectExtent l="0" t="0" r="20955" b="19050"/>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4pt,1.35pt" to="9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3OJ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"/>
                  </w:pict>
                </mc:Fallback>
              </mc:AlternateContent>
            </w:r>
          </w:p>
          <w:p w:rsidR="00F47720" w:rsidRPr="00323685" w:rsidRDefault="00F47720" w:rsidP="00F00796">
            <w:pPr>
              <w:spacing w:before="120"/>
              <w:jc w:val="center"/>
            </w:pPr>
            <w:r w:rsidRPr="00323685">
              <w:rPr>
                <w:sz w:val="26"/>
                <w:szCs w:val="26"/>
              </w:rPr>
              <w:t xml:space="preserve">Số:  </w:t>
            </w:r>
            <w:r w:rsidR="00F00796">
              <w:rPr>
                <w:sz w:val="26"/>
                <w:szCs w:val="26"/>
              </w:rPr>
              <w:t>212</w:t>
            </w:r>
            <w:r w:rsidRPr="00323685">
              <w:rPr>
                <w:sz w:val="26"/>
                <w:szCs w:val="26"/>
              </w:rPr>
              <w:t>/BC-UBND</w:t>
            </w:r>
          </w:p>
        </w:tc>
        <w:tc>
          <w:tcPr>
            <w:tcW w:w="6124" w:type="dxa"/>
          </w:tcPr>
          <w:p w:rsidR="00F47720" w:rsidRPr="00323685" w:rsidRDefault="00F47720" w:rsidP="00B51017">
            <w:pPr>
              <w:tabs>
                <w:tab w:val="left" w:pos="4690"/>
              </w:tabs>
              <w:jc w:val="center"/>
              <w:rPr>
                <w:sz w:val="26"/>
              </w:rPr>
            </w:pPr>
            <w:r w:rsidRPr="00323685">
              <w:rPr>
                <w:b/>
                <w:sz w:val="26"/>
              </w:rPr>
              <w:t>CỘNG H</w:t>
            </w:r>
            <w:r w:rsidR="00822A70" w:rsidRPr="00323685">
              <w:rPr>
                <w:b/>
                <w:sz w:val="26"/>
              </w:rPr>
              <w:t>ÒA</w:t>
            </w:r>
            <w:r w:rsidRPr="00323685">
              <w:rPr>
                <w:b/>
                <w:sz w:val="26"/>
              </w:rPr>
              <w:t xml:space="preserve"> XÃ HỘI CHỦ NGHĨA VIỆT </w:t>
            </w:r>
            <w:smartTag w:uri="urn:schemas-microsoft-com:office:smarttags" w:element="place">
              <w:smartTag w:uri="urn:schemas-microsoft-com:office:smarttags" w:element="country-region">
                <w:r w:rsidRPr="00323685">
                  <w:rPr>
                    <w:b/>
                    <w:sz w:val="26"/>
                  </w:rPr>
                  <w:t>NAM</w:t>
                </w:r>
              </w:smartTag>
            </w:smartTag>
          </w:p>
          <w:p w:rsidR="00F47720" w:rsidRPr="00323685" w:rsidRDefault="00F47720" w:rsidP="00B51017">
            <w:pPr>
              <w:jc w:val="center"/>
              <w:rPr>
                <w:b/>
              </w:rPr>
            </w:pPr>
            <w:r w:rsidRPr="00323685">
              <w:rPr>
                <w:b/>
              </w:rPr>
              <w:t>Độc lập - Tự do - Hạnh phúc</w:t>
            </w:r>
          </w:p>
          <w:p w:rsidR="00F47720" w:rsidRPr="00323685" w:rsidRDefault="00D56DB4" w:rsidP="00B51017">
            <w:pPr>
              <w:tabs>
                <w:tab w:val="left" w:pos="4690"/>
              </w:tabs>
              <w:jc w:val="center"/>
              <w:rPr>
                <w:sz w:val="14"/>
                <w:szCs w:val="26"/>
              </w:rPr>
            </w:pPr>
            <w:r w:rsidRPr="00323685">
              <w:rPr>
                <w:noProof/>
                <w:sz w:val="26"/>
                <w:szCs w:val="26"/>
              </w:rPr>
              <mc:AlternateContent>
                <mc:Choice Requires="wps">
                  <w:drawing>
                    <wp:anchor distT="4294967294" distB="4294967294" distL="114300" distR="114300" simplePos="0" relativeHeight="251656704" behindDoc="0" locked="0" layoutInCell="1" allowOverlap="1" wp14:anchorId="49788AA1" wp14:editId="306B2864">
                      <wp:simplePos x="0" y="0"/>
                      <wp:positionH relativeFrom="column">
                        <wp:posOffset>828040</wp:posOffset>
                      </wp:positionH>
                      <wp:positionV relativeFrom="paragraph">
                        <wp:posOffset>31114</wp:posOffset>
                      </wp:positionV>
                      <wp:extent cx="2119630" cy="0"/>
                      <wp:effectExtent l="0" t="0" r="13970" b="1905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9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2pt,2.45pt" to="232.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yui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"/>
                  </w:pict>
                </mc:Fallback>
              </mc:AlternateContent>
            </w:r>
          </w:p>
          <w:p w:rsidR="00F47720" w:rsidRPr="00323685" w:rsidRDefault="007B2DE3" w:rsidP="00F00796">
            <w:pPr>
              <w:tabs>
                <w:tab w:val="left" w:pos="4690"/>
              </w:tabs>
              <w:spacing w:before="120"/>
              <w:rPr>
                <w:bCs/>
                <w:i/>
              </w:rPr>
            </w:pPr>
            <w:r w:rsidRPr="00323685">
              <w:rPr>
                <w:bCs/>
                <w:i/>
              </w:rPr>
              <w:t xml:space="preserve">                </w:t>
            </w:r>
            <w:r w:rsidR="0052355A" w:rsidRPr="00323685">
              <w:rPr>
                <w:bCs/>
                <w:i/>
              </w:rPr>
              <w:t xml:space="preserve"> </w:t>
            </w:r>
            <w:r w:rsidR="00F47720" w:rsidRPr="00323685">
              <w:rPr>
                <w:bCs/>
                <w:i/>
              </w:rPr>
              <w:t xml:space="preserve">Hà Tĩnh, ngày </w:t>
            </w:r>
            <w:r w:rsidR="00F00796">
              <w:rPr>
                <w:bCs/>
                <w:i/>
              </w:rPr>
              <w:t>23</w:t>
            </w:r>
            <w:r w:rsidR="00EE216F" w:rsidRPr="00323685">
              <w:rPr>
                <w:bCs/>
                <w:i/>
              </w:rPr>
              <w:t xml:space="preserve"> tháng</w:t>
            </w:r>
            <w:r w:rsidR="00F47720" w:rsidRPr="00323685">
              <w:rPr>
                <w:bCs/>
                <w:i/>
              </w:rPr>
              <w:t xml:space="preserve"> </w:t>
            </w:r>
            <w:r w:rsidR="001041CF" w:rsidRPr="00323685">
              <w:rPr>
                <w:bCs/>
                <w:i/>
              </w:rPr>
              <w:t xml:space="preserve">6 </w:t>
            </w:r>
            <w:r w:rsidR="00F47720" w:rsidRPr="00323685">
              <w:rPr>
                <w:bCs/>
                <w:i/>
              </w:rPr>
              <w:t>năm 201</w:t>
            </w:r>
            <w:r w:rsidR="002927DA" w:rsidRPr="00323685">
              <w:rPr>
                <w:bCs/>
                <w:i/>
              </w:rPr>
              <w:t>7</w:t>
            </w:r>
          </w:p>
        </w:tc>
      </w:tr>
    </w:tbl>
    <w:p w:rsidR="001041CF" w:rsidRPr="00323685" w:rsidRDefault="001041CF" w:rsidP="00DC7865">
      <w:pPr>
        <w:rPr>
          <w:b/>
        </w:rPr>
      </w:pPr>
    </w:p>
    <w:p w:rsidR="00F47720" w:rsidRPr="00323685" w:rsidRDefault="00F47720" w:rsidP="000A78EC">
      <w:pPr>
        <w:jc w:val="center"/>
      </w:pPr>
      <w:r w:rsidRPr="00323685">
        <w:rPr>
          <w:b/>
        </w:rPr>
        <w:t>BÁO CÁO</w:t>
      </w:r>
    </w:p>
    <w:p w:rsidR="001041CF" w:rsidRPr="00323685" w:rsidRDefault="00F47720" w:rsidP="000A78EC">
      <w:pPr>
        <w:jc w:val="center"/>
        <w:rPr>
          <w:b/>
        </w:rPr>
      </w:pPr>
      <w:r w:rsidRPr="00323685">
        <w:rPr>
          <w:b/>
        </w:rPr>
        <w:t>Kết quả công tác tiếp</w:t>
      </w:r>
      <w:r w:rsidR="00F34D0F" w:rsidRPr="00323685">
        <w:rPr>
          <w:b/>
        </w:rPr>
        <w:t xml:space="preserve"> công</w:t>
      </w:r>
      <w:r w:rsidRPr="00323685">
        <w:rPr>
          <w:b/>
        </w:rPr>
        <w:t xml:space="preserve"> dân, giải quyết đơn thư khiếu nại, tố cáo</w:t>
      </w:r>
      <w:r w:rsidR="001041CF" w:rsidRPr="00323685">
        <w:rPr>
          <w:b/>
        </w:rPr>
        <w:t xml:space="preserve"> </w:t>
      </w:r>
    </w:p>
    <w:p w:rsidR="00F47720" w:rsidRPr="00323685" w:rsidRDefault="001041CF" w:rsidP="000A78EC">
      <w:pPr>
        <w:jc w:val="center"/>
        <w:rPr>
          <w:b/>
        </w:rPr>
      </w:pPr>
      <w:r w:rsidRPr="00323685">
        <w:rPr>
          <w:b/>
        </w:rPr>
        <w:t>và đấu tranh</w:t>
      </w:r>
      <w:r w:rsidR="00F47720" w:rsidRPr="00323685">
        <w:rPr>
          <w:b/>
        </w:rPr>
        <w:t xml:space="preserve"> phòng, chống tham nhũng </w:t>
      </w:r>
      <w:r w:rsidR="00F34D0F" w:rsidRPr="00323685">
        <w:rPr>
          <w:b/>
        </w:rPr>
        <w:t>0</w:t>
      </w:r>
      <w:r w:rsidR="0019707F" w:rsidRPr="00323685">
        <w:rPr>
          <w:b/>
        </w:rPr>
        <w:t>6 tháng đầu năm</w:t>
      </w:r>
      <w:r w:rsidR="007956BE" w:rsidRPr="00323685">
        <w:rPr>
          <w:b/>
        </w:rPr>
        <w:t>;</w:t>
      </w:r>
    </w:p>
    <w:p w:rsidR="007956BE" w:rsidRPr="00323685" w:rsidRDefault="007956BE" w:rsidP="000A78EC">
      <w:pPr>
        <w:jc w:val="center"/>
        <w:rPr>
          <w:b/>
        </w:rPr>
      </w:pPr>
      <w:r w:rsidRPr="00323685">
        <w:rPr>
          <w:b/>
        </w:rPr>
        <w:t xml:space="preserve">phương hướng, nhiệm vụ </w:t>
      </w:r>
      <w:r w:rsidR="00F34D0F" w:rsidRPr="00323685">
        <w:rPr>
          <w:b/>
        </w:rPr>
        <w:t>0</w:t>
      </w:r>
      <w:r w:rsidRPr="00323685">
        <w:rPr>
          <w:b/>
        </w:rPr>
        <w:t>6 tháng cuối năm 201</w:t>
      </w:r>
      <w:r w:rsidR="00506B97" w:rsidRPr="00323685">
        <w:rPr>
          <w:b/>
        </w:rPr>
        <w:t>7</w:t>
      </w:r>
    </w:p>
    <w:p w:rsidR="00F47720" w:rsidRPr="00323685" w:rsidRDefault="00F47720" w:rsidP="000A78EC">
      <w:pPr>
        <w:jc w:val="center"/>
        <w:rPr>
          <w:i/>
        </w:rPr>
      </w:pPr>
      <w:r w:rsidRPr="00323685">
        <w:rPr>
          <w:i/>
        </w:rPr>
        <w:t xml:space="preserve">(Báo cáo tại </w:t>
      </w:r>
      <w:r w:rsidRPr="00323685">
        <w:rPr>
          <w:i/>
          <w:lang w:val="vi-VN"/>
        </w:rPr>
        <w:t>K</w:t>
      </w:r>
      <w:r w:rsidRPr="00323685">
        <w:rPr>
          <w:i/>
        </w:rPr>
        <w:t>ỳ họp thứ</w:t>
      </w:r>
      <w:r w:rsidR="007B2DE3" w:rsidRPr="00323685">
        <w:rPr>
          <w:i/>
        </w:rPr>
        <w:t xml:space="preserve"> </w:t>
      </w:r>
      <w:r w:rsidR="00506B97" w:rsidRPr="00323685">
        <w:rPr>
          <w:i/>
        </w:rPr>
        <w:t>4</w:t>
      </w:r>
      <w:r w:rsidRPr="00323685">
        <w:rPr>
          <w:i/>
        </w:rPr>
        <w:t>, HĐND tỉnh khoá X</w:t>
      </w:r>
      <w:r w:rsidR="006E0570" w:rsidRPr="00323685">
        <w:rPr>
          <w:i/>
        </w:rPr>
        <w:t>V</w:t>
      </w:r>
      <w:r w:rsidR="00321B56" w:rsidRPr="00323685">
        <w:rPr>
          <w:i/>
        </w:rPr>
        <w:t>I</w:t>
      </w:r>
      <w:r w:rsidR="006E0570" w:rsidRPr="00323685">
        <w:rPr>
          <w:i/>
        </w:rPr>
        <w:t>I</w:t>
      </w:r>
      <w:r w:rsidRPr="00323685">
        <w:rPr>
          <w:i/>
        </w:rPr>
        <w:t>)</w:t>
      </w:r>
    </w:p>
    <w:p w:rsidR="000C173B" w:rsidRPr="00323685" w:rsidRDefault="00D56DB4" w:rsidP="00FE1754">
      <w:pPr>
        <w:spacing w:before="120"/>
        <w:jc w:val="both"/>
      </w:pPr>
      <w:r w:rsidRPr="00323685">
        <w:rPr>
          <w:noProof/>
        </w:rPr>
        <mc:AlternateContent>
          <mc:Choice Requires="wps">
            <w:drawing>
              <wp:anchor distT="4294967294" distB="4294967294" distL="114300" distR="114300" simplePos="0" relativeHeight="251658752" behindDoc="0" locked="0" layoutInCell="1" allowOverlap="1" wp14:anchorId="19F95F5E" wp14:editId="0ECC673A">
                <wp:simplePos x="0" y="0"/>
                <wp:positionH relativeFrom="column">
                  <wp:posOffset>2345055</wp:posOffset>
                </wp:positionH>
                <wp:positionV relativeFrom="paragraph">
                  <wp:posOffset>63499</wp:posOffset>
                </wp:positionV>
                <wp:extent cx="1232535" cy="0"/>
                <wp:effectExtent l="0" t="0" r="24765"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2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4.65pt,5pt" to="281.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"/>
            </w:pict>
          </mc:Fallback>
        </mc:AlternateContent>
      </w:r>
    </w:p>
    <w:p w:rsidR="00914794" w:rsidRPr="00323685" w:rsidRDefault="00FA6162" w:rsidP="001362EC">
      <w:pPr>
        <w:spacing w:before="80"/>
        <w:ind w:firstLine="709"/>
        <w:jc w:val="both"/>
        <w:rPr>
          <w:b/>
          <w:bCs/>
          <w:sz w:val="26"/>
        </w:rPr>
      </w:pPr>
      <w:r w:rsidRPr="00323685">
        <w:rPr>
          <w:b/>
          <w:bCs/>
          <w:sz w:val="26"/>
        </w:rPr>
        <w:t>I. C</w:t>
      </w:r>
      <w:r w:rsidR="00914794" w:rsidRPr="00323685">
        <w:rPr>
          <w:b/>
          <w:bCs/>
          <w:sz w:val="26"/>
        </w:rPr>
        <w:t>ÔNG TÁC CHỈ ĐẠO, ĐIỀU HÀNH</w:t>
      </w:r>
    </w:p>
    <w:p w:rsidR="00C72A50" w:rsidRPr="00323685" w:rsidRDefault="00C72A50" w:rsidP="001362EC">
      <w:pPr>
        <w:spacing w:before="80"/>
        <w:ind w:firstLine="709"/>
        <w:jc w:val="both"/>
      </w:pPr>
      <w:r w:rsidRPr="00323685">
        <w:t>Ủy ban nhân dân tỉnh đã quan tâm chỉ đạo tổ chức thực hiện nghiêm túc trên tất cả các lĩnh vực thanh tra, tiếp công dân, giải quyết khiếu nại, tố cáo (KNTC), phòng, chống tham nhũng (PCTN)</w:t>
      </w:r>
      <w:r w:rsidR="00AB120B" w:rsidRPr="00323685">
        <w:t>, cụ thể:</w:t>
      </w:r>
      <w:r w:rsidRPr="00323685">
        <w:t xml:space="preserve"> </w:t>
      </w:r>
    </w:p>
    <w:p w:rsidR="0011119D" w:rsidRPr="00323685" w:rsidRDefault="00C72A50" w:rsidP="001362EC">
      <w:pPr>
        <w:spacing w:before="80"/>
        <w:ind w:firstLine="709"/>
        <w:jc w:val="both"/>
      </w:pPr>
      <w:r w:rsidRPr="00323685">
        <w:t>- Công tác giải quyết khiếu nại, tố cáo (KNTC): UBND</w:t>
      </w:r>
      <w:r w:rsidRPr="00323685">
        <w:rPr>
          <w:lang w:val="vi-VN"/>
        </w:rPr>
        <w:t xml:space="preserve"> tỉnh tiếp tục</w:t>
      </w:r>
      <w:r w:rsidRPr="00323685">
        <w:t xml:space="preserve"> tập trung chỉ đạo các </w:t>
      </w:r>
      <w:r w:rsidR="00F34D0F" w:rsidRPr="00323685">
        <w:t>s</w:t>
      </w:r>
      <w:r w:rsidRPr="00323685">
        <w:t>ở, ban, ngành cấp tỉnh, UBND các huyện, thành phố, thị xã</w:t>
      </w:r>
      <w:r w:rsidRPr="00323685">
        <w:rPr>
          <w:lang w:val="vi-VN"/>
        </w:rPr>
        <w:t xml:space="preserve"> quán triệt</w:t>
      </w:r>
      <w:r w:rsidRPr="00323685">
        <w:t xml:space="preserve">, tổ chức thực hiện nghiêm túc các chủ trương, nghị quyết của Đảng, </w:t>
      </w:r>
      <w:r w:rsidRPr="00323685">
        <w:rPr>
          <w:lang w:val="vi-VN"/>
        </w:rPr>
        <w:t xml:space="preserve">pháp luật </w:t>
      </w:r>
      <w:r w:rsidRPr="00323685">
        <w:t>của Nhà nước</w:t>
      </w:r>
      <w:r w:rsidRPr="00323685">
        <w:rPr>
          <w:lang w:val="vi-VN"/>
        </w:rPr>
        <w:t>,</w:t>
      </w:r>
      <w:r w:rsidRPr="00323685">
        <w:t xml:space="preserve"> trong đó chú trọng: C</w:t>
      </w:r>
      <w:r w:rsidRPr="00323685">
        <w:rPr>
          <w:lang w:val="vi-VN"/>
        </w:rPr>
        <w:t>hỉ thị số 35-CT/TW</w:t>
      </w:r>
      <w:r w:rsidRPr="00323685">
        <w:t xml:space="preserve"> </w:t>
      </w:r>
      <w:r w:rsidRPr="00323685">
        <w:rPr>
          <w:lang w:val="vi-VN"/>
        </w:rPr>
        <w:t xml:space="preserve">ngày 26/5/2014 của Bộ Chính trị về tăng cường sự lãnh đạo của Đảng đối với công tác tiếp </w:t>
      </w:r>
      <w:r w:rsidRPr="00323685">
        <w:t xml:space="preserve">công </w:t>
      </w:r>
      <w:r w:rsidRPr="00323685">
        <w:rPr>
          <w:lang w:val="vi-VN"/>
        </w:rPr>
        <w:t xml:space="preserve">dân và giải quyết </w:t>
      </w:r>
      <w:r w:rsidRPr="00323685">
        <w:t>KNTC</w:t>
      </w:r>
      <w:r w:rsidRPr="00323685">
        <w:rPr>
          <w:lang w:val="vi-VN"/>
        </w:rPr>
        <w:t xml:space="preserve">; </w:t>
      </w:r>
      <w:r w:rsidRPr="00323685">
        <w:t>Luật Khiếu nại; Luật Tố cáo; Luật Tiếp công dân; Nghị định số 64/2014/NĐ-CP ngày 26/6/2014 của Chính phủ; Quyết định số 81/2014/QĐ-TTg ngày 31/12/2014 và Văn bản số 1722/TTg-V.I ngày 11/9/2014 của Thủ tướng Chính phủ; Chương trình hành động số 1351-CTr/TU ngày 08/10/2014 của Ban Thường vụ Tỉnh ủy</w:t>
      </w:r>
      <w:r w:rsidRPr="00323685" w:rsidDel="00FC7809">
        <w:t xml:space="preserve"> </w:t>
      </w:r>
      <w:r w:rsidRPr="00323685">
        <w:t>về thực hiện Chỉ thị số 35-CT/TW ngày 26/5/2014 của Bộ Chính trị; Kết luận số 13-KL/TU ngày 28/8/2012 của Ban Thường vụ Tỉnh ủy</w:t>
      </w:r>
      <w:r w:rsidRPr="00323685" w:rsidDel="00FC7809">
        <w:t xml:space="preserve"> </w:t>
      </w:r>
      <w:r w:rsidRPr="008676C2">
        <w:t xml:space="preserve">về tăng cường lãnh đạo, chỉ đạo công tác tiếp công dân, giải quyết KNTC; Chỉ thị số 21/CT-UBND ngày 11/11/2013 </w:t>
      </w:r>
      <w:r w:rsidRPr="00323685">
        <w:t>của UBND tỉnh</w:t>
      </w:r>
      <w:r w:rsidRPr="008676C2" w:rsidDel="00FC7809">
        <w:t xml:space="preserve"> </w:t>
      </w:r>
      <w:r w:rsidRPr="008676C2">
        <w:t>về tăng cường công tác giải quyết KNTC ở cấp cơ sở;</w:t>
      </w:r>
      <w:r w:rsidRPr="00323685">
        <w:t xml:space="preserve"> Kế hoạch số 463/KH-UBND ngày 27/10/2014 của UBND tỉnh về triển khai thực hiện Chỉ thị số 35-CT/TW của Bộ Chính trị, Luật Tiếp công dân, chương trình hành động số 1351-CTr/TU của Ban Thường vụ Tỉnh ủy.</w:t>
      </w:r>
      <w:r w:rsidRPr="008676C2">
        <w:t xml:space="preserve">... </w:t>
      </w:r>
      <w:r w:rsidR="001471BB" w:rsidRPr="008676C2">
        <w:t xml:space="preserve">đồng thời ban bành các </w:t>
      </w:r>
      <w:r w:rsidR="0021418E" w:rsidRPr="00323685">
        <w:t xml:space="preserve">Văn bản </w:t>
      </w:r>
      <w:r w:rsidR="001471BB" w:rsidRPr="00323685">
        <w:t>triển khai thực hiện: S</w:t>
      </w:r>
      <w:r w:rsidR="0021418E" w:rsidRPr="00323685">
        <w:t>ố 544/UBND-TCD ngày 14/01/2017 chỉ đạo tăng cường công tác tiếp dân, giải quyết KNTC trong dịp tết Nguyên Đán; số 552/UBND-NC ngày 25/01/2017 triển khai thực hiện các nhiệm vụ trọng tâm sau kỳ họp thứ 2, Quốc hội khóa XIV; số 552/UBND-NC ngày 25/01/2017 giao chỉ đạo triển khai ý kiến chỉ đạo</w:t>
      </w:r>
      <w:r w:rsidR="00F866F6" w:rsidRPr="00323685">
        <w:t xml:space="preserve"> của</w:t>
      </w:r>
      <w:r w:rsidR="0021418E" w:rsidRPr="00323685">
        <w:t xml:space="preserve"> </w:t>
      </w:r>
      <w:r w:rsidR="00F866F6" w:rsidRPr="00323685">
        <w:t>Phó Thủ tướng Thường trực Chính phủ Trương Hòa Bình về công tác phổ biến, giáo dục pháp luật khiếu nại, tố cáo ở xã, phường, thị trấn</w:t>
      </w:r>
      <w:r w:rsidR="006249F9" w:rsidRPr="00323685">
        <w:t>,…</w:t>
      </w:r>
    </w:p>
    <w:p w:rsidR="006249F9" w:rsidRPr="008676C2" w:rsidRDefault="006249F9" w:rsidP="001362EC">
      <w:pPr>
        <w:spacing w:before="80"/>
        <w:ind w:firstLine="709"/>
        <w:jc w:val="both"/>
        <w:rPr>
          <w:lang w:val="vi-VN"/>
        </w:rPr>
      </w:pPr>
      <w:r w:rsidRPr="00323685">
        <w:t>C</w:t>
      </w:r>
      <w:r w:rsidRPr="00323685">
        <w:rPr>
          <w:lang w:val="vi-VN"/>
        </w:rPr>
        <w:t xml:space="preserve">hỉ đạo Thanh tra tỉnh phối hợp với Ủy ban mặt trận Tổ quốc tỉnh triển khai giám sát chuyên đề “Việc thực hiện pháp luật về khiếu nại, tố cáo ở cơ sở trên địa bàn tỉnh Hà Tĩnh”. </w:t>
      </w:r>
    </w:p>
    <w:p w:rsidR="002F3A3A" w:rsidRPr="00323685" w:rsidRDefault="00C72A50" w:rsidP="001362EC">
      <w:pPr>
        <w:spacing w:before="80"/>
        <w:ind w:firstLine="709"/>
        <w:jc w:val="both"/>
      </w:pPr>
      <w:r w:rsidRPr="00323685">
        <w:t xml:space="preserve">- Công tác phòng, chống tham nhũng (PCTN): UBND tỉnh </w:t>
      </w:r>
      <w:r w:rsidR="00CB40C4" w:rsidRPr="00323685">
        <w:t xml:space="preserve">tiếp tục </w:t>
      </w:r>
      <w:r w:rsidRPr="008676C2">
        <w:t xml:space="preserve">chỉ đạo </w:t>
      </w:r>
      <w:r w:rsidR="0088028E" w:rsidRPr="008676C2">
        <w:t>tr</w:t>
      </w:r>
      <w:r w:rsidR="00CF6575" w:rsidRPr="00323685">
        <w:rPr>
          <w:rStyle w:val="Strong"/>
          <w:b w:val="0"/>
          <w:lang w:val="de-DE"/>
        </w:rPr>
        <w:t>iển khai thực hiện nghiêm túc</w:t>
      </w:r>
      <w:r w:rsidR="00CF6575" w:rsidRPr="00323685">
        <w:rPr>
          <w:bCs/>
          <w:lang w:val="en-GB"/>
        </w:rPr>
        <w:t xml:space="preserve"> </w:t>
      </w:r>
      <w:r w:rsidR="00CF6575" w:rsidRPr="00323685">
        <w:rPr>
          <w:bCs/>
          <w:lang w:val="vi-VN"/>
        </w:rPr>
        <w:t>các chỉ thị, nghị quyết</w:t>
      </w:r>
      <w:r w:rsidR="00CF6575" w:rsidRPr="00323685">
        <w:rPr>
          <w:bCs/>
        </w:rPr>
        <w:t>, văn bản</w:t>
      </w:r>
      <w:r w:rsidR="00CF6575" w:rsidRPr="00323685">
        <w:rPr>
          <w:bCs/>
          <w:lang w:val="vi-VN"/>
        </w:rPr>
        <w:t xml:space="preserve"> của Trung ương</w:t>
      </w:r>
      <w:r w:rsidR="00CF6575" w:rsidRPr="00323685">
        <w:rPr>
          <w:bCs/>
        </w:rPr>
        <w:t xml:space="preserve">, </w:t>
      </w:r>
      <w:r w:rsidR="00CF6575" w:rsidRPr="00323685">
        <w:rPr>
          <w:bCs/>
        </w:rPr>
        <w:lastRenderedPageBreak/>
        <w:t>của Tỉnh ủy, UBND tỉnh</w:t>
      </w:r>
      <w:r w:rsidR="001D192B" w:rsidRPr="00323685">
        <w:rPr>
          <w:bCs/>
        </w:rPr>
        <w:t xml:space="preserve"> và</w:t>
      </w:r>
      <w:r w:rsidR="00CF6575" w:rsidRPr="00323685">
        <w:rPr>
          <w:bCs/>
        </w:rPr>
        <w:t xml:space="preserve"> </w:t>
      </w:r>
      <w:r w:rsidR="00331EAB" w:rsidRPr="00323685">
        <w:rPr>
          <w:bCs/>
        </w:rPr>
        <w:t xml:space="preserve">triển khai đồng bộ các giải pháp </w:t>
      </w:r>
      <w:r w:rsidR="001D192B" w:rsidRPr="00323685">
        <w:rPr>
          <w:bCs/>
        </w:rPr>
        <w:t xml:space="preserve">về </w:t>
      </w:r>
      <w:r w:rsidR="00331EAB" w:rsidRPr="00323685">
        <w:rPr>
          <w:bCs/>
        </w:rPr>
        <w:t xml:space="preserve">PCTN, </w:t>
      </w:r>
      <w:r w:rsidR="00CF6575" w:rsidRPr="00323685">
        <w:rPr>
          <w:bCs/>
        </w:rPr>
        <w:t>trong đó tập trung</w:t>
      </w:r>
      <w:r w:rsidR="00CF6575" w:rsidRPr="00323685">
        <w:rPr>
          <w:bCs/>
          <w:lang w:val="vi-VN"/>
        </w:rPr>
        <w:t xml:space="preserve">: </w:t>
      </w:r>
      <w:r w:rsidR="00331EAB" w:rsidRPr="00323685">
        <w:rPr>
          <w:rStyle w:val="Strong"/>
          <w:b w:val="0"/>
          <w:lang w:val="de-DE"/>
        </w:rPr>
        <w:t>C</w:t>
      </w:r>
      <w:r w:rsidR="00CF6575" w:rsidRPr="00323685">
        <w:rPr>
          <w:rStyle w:val="Strong"/>
          <w:b w:val="0"/>
          <w:lang w:val="de-DE"/>
        </w:rPr>
        <w:t xml:space="preserve">ông </w:t>
      </w:r>
      <w:r w:rsidR="00F34D0F" w:rsidRPr="00323685">
        <w:rPr>
          <w:rStyle w:val="Strong"/>
          <w:b w:val="0"/>
          <w:lang w:val="de-DE"/>
        </w:rPr>
        <w:t xml:space="preserve">tác </w:t>
      </w:r>
      <w:r w:rsidR="00CF6575" w:rsidRPr="00323685">
        <w:rPr>
          <w:rStyle w:val="Strong"/>
          <w:b w:val="0"/>
          <w:lang w:val="de-DE"/>
        </w:rPr>
        <w:t>tuyên truyền, giáo dục PCTN</w:t>
      </w:r>
      <w:r w:rsidR="001D192B" w:rsidRPr="00323685">
        <w:rPr>
          <w:rStyle w:val="Strong"/>
          <w:b w:val="0"/>
          <w:lang w:val="de-DE"/>
        </w:rPr>
        <w:t xml:space="preserve">; </w:t>
      </w:r>
      <w:r w:rsidR="00CF6575" w:rsidRPr="00323685">
        <w:rPr>
          <w:rStyle w:val="Strong"/>
          <w:b w:val="0"/>
          <w:lang w:val="de-DE"/>
        </w:rPr>
        <w:t>đề cao vai trò trách nhiệm người đứng đầu của cơ quan, tổ chức, đơn vị trong PCTN</w:t>
      </w:r>
      <w:r w:rsidR="001D192B" w:rsidRPr="00323685">
        <w:rPr>
          <w:rStyle w:val="Strong"/>
          <w:b w:val="0"/>
          <w:lang w:val="de-DE"/>
        </w:rPr>
        <w:t>; t</w:t>
      </w:r>
      <w:r w:rsidR="00CF6575" w:rsidRPr="00323685">
        <w:rPr>
          <w:rStyle w:val="Strong"/>
          <w:b w:val="0"/>
          <w:lang w:val="de-DE"/>
        </w:rPr>
        <w:t>ăng cường thanh tra, kiểm tra, giám sát, đánh giá cụ thể trách nhiệm trong công tác PCTN của các cấp, các ngành; tăng cường phát hiện,</w:t>
      </w:r>
      <w:r w:rsidR="00CF6575" w:rsidRPr="00323685">
        <w:rPr>
          <w:rStyle w:val="Strong"/>
          <w:lang w:val="de-DE"/>
        </w:rPr>
        <w:t xml:space="preserve"> </w:t>
      </w:r>
      <w:r w:rsidR="00CF6575" w:rsidRPr="00323685">
        <w:rPr>
          <w:lang w:val="de-DE"/>
        </w:rPr>
        <w:t>xử lý tham nhũng theo Chỉ thị số 50-CT/TW ngày 07/12/2015 của Bộ Chính trị, Chỉ thị số 12/CT-TTg ngày 28/4/2016 của Thủ tướng Chính phủ, Kế hoạch số 23-KH/TU ngày 12/5/2016 của Ban Thường vụ Tỉnh ủy và Kế hoạch số 196/KH-UBND ngày 29/6/2016 của UBND tỉnh.</w:t>
      </w:r>
      <w:r w:rsidR="00803707" w:rsidRPr="00323685">
        <w:rPr>
          <w:lang w:val="de-DE"/>
        </w:rPr>
        <w:t xml:space="preserve"> Đồng thời đ</w:t>
      </w:r>
      <w:r w:rsidR="00B71366" w:rsidRPr="00323685">
        <w:rPr>
          <w:lang w:val="de-DE"/>
        </w:rPr>
        <w:t>ã b</w:t>
      </w:r>
      <w:r w:rsidR="00AE7401" w:rsidRPr="00323685">
        <w:rPr>
          <w:lang w:val="de-DE"/>
        </w:rPr>
        <w:t>an hành</w:t>
      </w:r>
      <w:r w:rsidR="00B71366" w:rsidRPr="00323685">
        <w:rPr>
          <w:lang w:val="de-DE"/>
        </w:rPr>
        <w:t xml:space="preserve"> </w:t>
      </w:r>
      <w:r w:rsidR="009A3893" w:rsidRPr="00323685">
        <w:rPr>
          <w:lang w:val="de-DE"/>
        </w:rPr>
        <w:t xml:space="preserve">các </w:t>
      </w:r>
      <w:r w:rsidR="00803707" w:rsidRPr="00323685">
        <w:rPr>
          <w:lang w:val="de-DE"/>
        </w:rPr>
        <w:t xml:space="preserve">văn bản chỉ đạo thực hiện công tác PCTN như: </w:t>
      </w:r>
      <w:r w:rsidR="009A3893" w:rsidRPr="00323685">
        <w:rPr>
          <w:lang w:val="de-DE"/>
        </w:rPr>
        <w:t>V</w:t>
      </w:r>
      <w:r w:rsidR="00B71366" w:rsidRPr="00323685">
        <w:rPr>
          <w:lang w:val="de-DE"/>
        </w:rPr>
        <w:t>ăn bản</w:t>
      </w:r>
      <w:r w:rsidR="00803707" w:rsidRPr="00323685">
        <w:rPr>
          <w:lang w:val="de-DE"/>
        </w:rPr>
        <w:t xml:space="preserve"> s</w:t>
      </w:r>
      <w:r w:rsidR="00B71366" w:rsidRPr="00323685">
        <w:t>ố</w:t>
      </w:r>
      <w:r w:rsidR="001455C6" w:rsidRPr="00323685">
        <w:t xml:space="preserve"> 1168/UBND-NC</w:t>
      </w:r>
      <w:r w:rsidR="009A3893" w:rsidRPr="00323685">
        <w:t xml:space="preserve"> ngày </w:t>
      </w:r>
      <w:r w:rsidR="009A3893" w:rsidRPr="00323685">
        <w:rPr>
          <w:lang w:val="vi-VN"/>
        </w:rPr>
        <w:t>02/3/2017 về</w:t>
      </w:r>
      <w:r w:rsidR="001455C6" w:rsidRPr="00323685">
        <w:rPr>
          <w:lang w:val="vi-VN"/>
        </w:rPr>
        <w:t xml:space="preserve"> tuyên truyền công tác phòng, chống tham nhũng, lãng phí</w:t>
      </w:r>
      <w:r w:rsidR="009A3893" w:rsidRPr="00323685">
        <w:rPr>
          <w:lang w:val="vi-VN"/>
        </w:rPr>
        <w:t>;</w:t>
      </w:r>
      <w:r w:rsidR="001164C3" w:rsidRPr="00323685">
        <w:rPr>
          <w:lang w:val="vi-VN"/>
        </w:rPr>
        <w:t xml:space="preserve"> </w:t>
      </w:r>
      <w:r w:rsidR="00803707" w:rsidRPr="00323685">
        <w:t xml:space="preserve">Văn bản </w:t>
      </w:r>
      <w:r w:rsidR="001164C3" w:rsidRPr="00323685">
        <w:rPr>
          <w:lang w:val="vi-VN"/>
        </w:rPr>
        <w:t>số 3332/UBND-NC ngày 02/6/2017 về việc thực hiện công tác PCTN và đánh giá công tác PCTN năm 2017</w:t>
      </w:r>
      <w:r w:rsidR="00803707" w:rsidRPr="00323685">
        <w:t>.</w:t>
      </w:r>
    </w:p>
    <w:p w:rsidR="007302D8" w:rsidRPr="00323685" w:rsidRDefault="007302D8" w:rsidP="001362EC">
      <w:pPr>
        <w:spacing w:before="80"/>
        <w:ind w:firstLine="709"/>
        <w:jc w:val="both"/>
        <w:rPr>
          <w:b/>
          <w:sz w:val="26"/>
        </w:rPr>
      </w:pPr>
      <w:r w:rsidRPr="00323685">
        <w:rPr>
          <w:b/>
          <w:sz w:val="26"/>
          <w:lang w:val="vi-VN"/>
        </w:rPr>
        <w:t xml:space="preserve">II. KẾT QUẢ CÔNG TÁC TIẾP </w:t>
      </w:r>
      <w:r w:rsidR="0032160B" w:rsidRPr="00323685">
        <w:rPr>
          <w:b/>
          <w:sz w:val="26"/>
        </w:rPr>
        <w:t xml:space="preserve">CÔNG </w:t>
      </w:r>
      <w:r w:rsidRPr="00323685">
        <w:rPr>
          <w:b/>
          <w:sz w:val="26"/>
          <w:lang w:val="vi-VN"/>
        </w:rPr>
        <w:t xml:space="preserve">DÂN, GIẢI QUYẾT </w:t>
      </w:r>
      <w:r w:rsidR="008B79FE" w:rsidRPr="00323685">
        <w:rPr>
          <w:b/>
          <w:sz w:val="26"/>
          <w:lang w:val="vi-VN"/>
        </w:rPr>
        <w:t>KNTC</w:t>
      </w:r>
    </w:p>
    <w:p w:rsidR="009275F6" w:rsidRPr="00323685" w:rsidRDefault="002671E3" w:rsidP="001362EC">
      <w:pPr>
        <w:spacing w:before="80"/>
        <w:ind w:firstLine="709"/>
        <w:jc w:val="both"/>
        <w:rPr>
          <w:b/>
        </w:rPr>
      </w:pPr>
      <w:r w:rsidRPr="00323685">
        <w:rPr>
          <w:b/>
        </w:rPr>
        <w:t xml:space="preserve">1. </w:t>
      </w:r>
      <w:r w:rsidR="007302D8" w:rsidRPr="00323685">
        <w:rPr>
          <w:b/>
        </w:rPr>
        <w:t>Tình hình chung</w:t>
      </w:r>
    </w:p>
    <w:p w:rsidR="0023229A" w:rsidRPr="00323685" w:rsidRDefault="004F7907" w:rsidP="001362EC">
      <w:pPr>
        <w:spacing w:before="80"/>
        <w:ind w:firstLine="709"/>
        <w:jc w:val="both"/>
      </w:pPr>
      <w:r w:rsidRPr="00323685">
        <w:rPr>
          <w:lang w:val="pt-BR"/>
        </w:rPr>
        <w:t>Sáu tháng đầu năm</w:t>
      </w:r>
      <w:r w:rsidRPr="00323685">
        <w:rPr>
          <w:lang w:val="vi-VN"/>
        </w:rPr>
        <w:t xml:space="preserve">, tình hình khiếu nại, tố cáo trên địa bàn Hà Tĩnh </w:t>
      </w:r>
      <w:r w:rsidRPr="00323685">
        <w:rPr>
          <w:lang w:val="de-DE"/>
        </w:rPr>
        <w:t>cơ bản ổn định, không có nhiều vụ việc phức tạp, tồn đọng</w:t>
      </w:r>
      <w:r w:rsidR="0023229A" w:rsidRPr="00323685">
        <w:rPr>
          <w:lang w:val="vi-VN"/>
        </w:rPr>
        <w:t>. Tuy vậy</w:t>
      </w:r>
      <w:r w:rsidR="0023229A" w:rsidRPr="00323685">
        <w:t>,</w:t>
      </w:r>
      <w:r w:rsidR="0023229A" w:rsidRPr="00323685">
        <w:rPr>
          <w:lang w:val="vi-VN"/>
        </w:rPr>
        <w:t xml:space="preserve"> </w:t>
      </w:r>
      <w:r w:rsidR="00145F9E" w:rsidRPr="00323685">
        <w:t>số lượt tiếp công dân và</w:t>
      </w:r>
      <w:r w:rsidR="0023229A" w:rsidRPr="00323685">
        <w:rPr>
          <w:lang w:val="vi-VN"/>
        </w:rPr>
        <w:t xml:space="preserve"> đơn </w:t>
      </w:r>
      <w:r w:rsidR="006E74A9" w:rsidRPr="00323685">
        <w:t>tăng nhiều so với cùng kỳ năm 2016</w:t>
      </w:r>
      <w:r w:rsidR="007F3E45" w:rsidRPr="00323685">
        <w:t xml:space="preserve">, đồng thời </w:t>
      </w:r>
      <w:r w:rsidR="007F3E45" w:rsidRPr="00323685">
        <w:rPr>
          <w:lang w:val="vi-VN"/>
        </w:rPr>
        <w:t>phát sinh nhiều đoàn kiến nghị phản ánh đông người (có 431 đoàn đông người)</w:t>
      </w:r>
      <w:r w:rsidR="007F3E45" w:rsidRPr="00323685">
        <w:t>;</w:t>
      </w:r>
      <w:r w:rsidR="0023229A" w:rsidRPr="00323685">
        <w:rPr>
          <w:lang w:val="vi-VN"/>
        </w:rPr>
        <w:t xml:space="preserve"> </w:t>
      </w:r>
      <w:r w:rsidR="004F1134" w:rsidRPr="00323685">
        <w:t xml:space="preserve">nguyên nhân do công dân, </w:t>
      </w:r>
      <w:r w:rsidR="0023229A" w:rsidRPr="00323685">
        <w:rPr>
          <w:lang w:val="vi-VN"/>
        </w:rPr>
        <w:t>doanh nghiệp kiến nghị, phản ánh, đề xuất một số nội dung liên quan</w:t>
      </w:r>
      <w:r w:rsidR="004F1134" w:rsidRPr="00323685">
        <w:t xml:space="preserve"> đến</w:t>
      </w:r>
      <w:r w:rsidR="006E74A9" w:rsidRPr="00323685">
        <w:rPr>
          <w:lang w:val="vi-VN"/>
        </w:rPr>
        <w:t xml:space="preserve"> chính sách đền bù, hỗ trợ do </w:t>
      </w:r>
      <w:r w:rsidR="00BC2022" w:rsidRPr="00323685">
        <w:rPr>
          <w:lang w:val="vi-VN"/>
        </w:rPr>
        <w:t>ảnh hưởng sự cố môi trường biển</w:t>
      </w:r>
      <w:r w:rsidR="00BC2022" w:rsidRPr="00323685">
        <w:t>.</w:t>
      </w:r>
    </w:p>
    <w:p w:rsidR="004F7907" w:rsidRPr="00323685" w:rsidRDefault="004F7907" w:rsidP="001362EC">
      <w:pPr>
        <w:spacing w:before="80"/>
        <w:ind w:firstLine="709"/>
        <w:jc w:val="both"/>
        <w:rPr>
          <w:b/>
          <w:szCs w:val="22"/>
          <w:lang w:val="de-DE"/>
        </w:rPr>
      </w:pPr>
      <w:r w:rsidRPr="00323685">
        <w:rPr>
          <w:b/>
          <w:szCs w:val="22"/>
          <w:lang w:val="de-DE"/>
        </w:rPr>
        <w:t>2. Kết quả cụ thể</w:t>
      </w:r>
    </w:p>
    <w:p w:rsidR="004F7907" w:rsidRPr="00323685" w:rsidRDefault="004F7907" w:rsidP="001362EC">
      <w:pPr>
        <w:spacing w:before="80"/>
        <w:ind w:firstLine="709"/>
        <w:jc w:val="both"/>
        <w:rPr>
          <w:szCs w:val="22"/>
          <w:lang w:val="de-DE"/>
        </w:rPr>
      </w:pPr>
      <w:r w:rsidRPr="00323685">
        <w:rPr>
          <w:szCs w:val="22"/>
          <w:lang w:val="de-DE"/>
        </w:rPr>
        <w:t>a) Tiếp công dân:</w:t>
      </w:r>
    </w:p>
    <w:p w:rsidR="004F7907" w:rsidRPr="00323685" w:rsidRDefault="004F7907" w:rsidP="001362EC">
      <w:pPr>
        <w:spacing w:before="80"/>
        <w:ind w:firstLine="709"/>
        <w:jc w:val="both"/>
        <w:rPr>
          <w:lang w:val="de-DE"/>
        </w:rPr>
      </w:pPr>
      <w:r w:rsidRPr="00323685">
        <w:rPr>
          <w:lang w:val="de-DE"/>
        </w:rPr>
        <w:t>Toàn tỉnh đã tổ chức tiếp 3.278 lượt người (định kỳ 1</w:t>
      </w:r>
      <w:r w:rsidR="00BE4621" w:rsidRPr="00323685">
        <w:rPr>
          <w:lang w:val="de-DE"/>
        </w:rPr>
        <w:t>.</w:t>
      </w:r>
      <w:r w:rsidRPr="00323685">
        <w:rPr>
          <w:lang w:val="de-DE"/>
        </w:rPr>
        <w:t>351; thường xuyên 1</w:t>
      </w:r>
      <w:r w:rsidR="00BE4621" w:rsidRPr="00323685">
        <w:rPr>
          <w:lang w:val="de-DE"/>
        </w:rPr>
        <w:t>.</w:t>
      </w:r>
      <w:r w:rsidRPr="00323685">
        <w:rPr>
          <w:lang w:val="de-DE"/>
        </w:rPr>
        <w:t xml:space="preserve">927), trong đó: Cấp tỉnh tiếp 216 lượt người (định kỳ 158, thường xuyên 58); cấp huyện tiếp 929 lượt người (định kỳ 324, thường xuyên 605); sở, ngành tiếp 109 lượt người (định kỳ 41, thường xuyên 68); cấp xã </w:t>
      </w:r>
      <w:r w:rsidR="00F34D0F" w:rsidRPr="00323685">
        <w:rPr>
          <w:lang w:val="de-DE"/>
        </w:rPr>
        <w:t xml:space="preserve">tiếp </w:t>
      </w:r>
      <w:r w:rsidRPr="00323685">
        <w:rPr>
          <w:lang w:val="de-DE"/>
        </w:rPr>
        <w:t xml:space="preserve">2.024 lượt người (định kỳ 828, thường xuyên 1.196). </w:t>
      </w:r>
    </w:p>
    <w:p w:rsidR="004F7907" w:rsidRPr="00323685" w:rsidRDefault="004F7907" w:rsidP="001362EC">
      <w:pPr>
        <w:spacing w:before="80"/>
        <w:ind w:firstLine="709"/>
        <w:jc w:val="both"/>
        <w:rPr>
          <w:szCs w:val="22"/>
          <w:lang w:val="de-DE"/>
        </w:rPr>
      </w:pPr>
      <w:r w:rsidRPr="00323685">
        <w:rPr>
          <w:lang w:val="de-DE"/>
        </w:rPr>
        <w:t>C</w:t>
      </w:r>
      <w:r w:rsidRPr="00323685">
        <w:rPr>
          <w:szCs w:val="22"/>
          <w:lang w:val="de-DE"/>
        </w:rPr>
        <w:t xml:space="preserve">ó 431 lượt đoàn đông người, chủ yếu là các đoàn công dân phản ánh, kiến nghị liên quan đến đền bù, hỗ trợ sau sự cố môi trường biển, cụ thể: Cấp </w:t>
      </w:r>
      <w:r w:rsidRPr="008676C2">
        <w:rPr>
          <w:lang w:val="de-DE"/>
        </w:rPr>
        <w:t xml:space="preserve">tỉnh có 26 đoàn; cấp huyện có 120 </w:t>
      </w:r>
      <w:r w:rsidRPr="00323685">
        <w:rPr>
          <w:lang w:val="de-DE"/>
        </w:rPr>
        <w:t>đoàn; cấp sở</w:t>
      </w:r>
      <w:r w:rsidR="00110066" w:rsidRPr="00323685">
        <w:rPr>
          <w:lang w:val="de-DE"/>
        </w:rPr>
        <w:t xml:space="preserve">, </w:t>
      </w:r>
      <w:r w:rsidRPr="00323685">
        <w:rPr>
          <w:lang w:val="de-DE"/>
        </w:rPr>
        <w:t xml:space="preserve">ngành </w:t>
      </w:r>
      <w:r w:rsidR="00110066" w:rsidRPr="00323685">
        <w:rPr>
          <w:lang w:val="de-DE"/>
        </w:rPr>
        <w:t xml:space="preserve">có </w:t>
      </w:r>
      <w:r w:rsidRPr="00323685">
        <w:rPr>
          <w:lang w:val="de-DE"/>
        </w:rPr>
        <w:t xml:space="preserve">11 đoàn; cấp xã </w:t>
      </w:r>
      <w:r w:rsidR="00110066" w:rsidRPr="00323685">
        <w:rPr>
          <w:lang w:val="de-DE"/>
        </w:rPr>
        <w:t xml:space="preserve">có </w:t>
      </w:r>
      <w:r w:rsidRPr="00323685">
        <w:rPr>
          <w:lang w:val="de-DE"/>
        </w:rPr>
        <w:t>274 đoàn.</w:t>
      </w:r>
    </w:p>
    <w:p w:rsidR="004F7907" w:rsidRPr="00323685" w:rsidRDefault="004F7907" w:rsidP="001362EC">
      <w:pPr>
        <w:spacing w:before="80"/>
        <w:ind w:firstLine="709"/>
        <w:jc w:val="both"/>
        <w:rPr>
          <w:szCs w:val="22"/>
          <w:lang w:val="de-DE"/>
        </w:rPr>
      </w:pPr>
      <w:r w:rsidRPr="00323685">
        <w:rPr>
          <w:szCs w:val="22"/>
          <w:lang w:val="de-DE"/>
        </w:rPr>
        <w:t>b) Tiếp nhận và xử lý đơn:</w:t>
      </w:r>
    </w:p>
    <w:p w:rsidR="004F7907" w:rsidRPr="008676C2" w:rsidRDefault="004F7907" w:rsidP="001362EC">
      <w:pPr>
        <w:spacing w:before="80"/>
        <w:ind w:firstLine="709"/>
        <w:jc w:val="both"/>
        <w:rPr>
          <w:lang w:val="de-DE"/>
        </w:rPr>
      </w:pPr>
      <w:r w:rsidRPr="00323685">
        <w:rPr>
          <w:lang w:val="vi-VN"/>
        </w:rPr>
        <w:t>Cơ quan hành chính các cấp tiếp nhận</w:t>
      </w:r>
      <w:r w:rsidRPr="00323685">
        <w:rPr>
          <w:lang w:val="de-DE"/>
        </w:rPr>
        <w:t xml:space="preserve"> 2.296 đơn, tăng 105% so với cùng kỳ năm 2016 (KN: 314; TC: 166; KNPA: 1.816), trong đó: Cấp tỉnh tiếp nhận 392 đơn (KN 93; TC 24; KNPA 275); cấp huyện tiếp nhận 768 đơn (KN 65; TC 53, KNPA 650); cấp sở, ngành tiếp nhận 248 đơn (KN 52, TC 24; KNPA 172); cấp xã tiếp nhận 888 đơn (KN 104; TC 65, KNPA 719). </w:t>
      </w:r>
    </w:p>
    <w:p w:rsidR="004F7907" w:rsidRPr="00323685" w:rsidRDefault="004F7907" w:rsidP="001362EC">
      <w:pPr>
        <w:spacing w:before="80"/>
        <w:ind w:firstLine="709"/>
        <w:jc w:val="both"/>
        <w:rPr>
          <w:lang w:val="de-DE"/>
        </w:rPr>
      </w:pPr>
      <w:r w:rsidRPr="00323685">
        <w:rPr>
          <w:lang w:val="de-DE"/>
        </w:rPr>
        <w:t>Kết quả phân loại, xử lý:</w:t>
      </w:r>
    </w:p>
    <w:p w:rsidR="004F7907" w:rsidRPr="00323685" w:rsidRDefault="004F7907" w:rsidP="001362EC">
      <w:pPr>
        <w:spacing w:before="80"/>
        <w:ind w:firstLine="709"/>
        <w:jc w:val="both"/>
        <w:rPr>
          <w:lang w:val="de-DE"/>
        </w:rPr>
      </w:pPr>
      <w:r w:rsidRPr="00323685">
        <w:rPr>
          <w:lang w:val="de-DE"/>
        </w:rPr>
        <w:t xml:space="preserve">- Tổng số đơn trùng lặp, đơn không đủ điều kiện xử lý </w:t>
      </w:r>
      <w:r w:rsidR="002E3C3F" w:rsidRPr="00323685">
        <w:rPr>
          <w:lang w:val="de-DE"/>
        </w:rPr>
        <w:t>95</w:t>
      </w:r>
      <w:r w:rsidR="0000210D">
        <w:rPr>
          <w:lang w:val="de-DE"/>
        </w:rPr>
        <w:t>0</w:t>
      </w:r>
      <w:r w:rsidR="002E3C3F" w:rsidRPr="00323685">
        <w:rPr>
          <w:lang w:val="de-DE"/>
        </w:rPr>
        <w:t xml:space="preserve"> </w:t>
      </w:r>
      <w:r w:rsidRPr="00323685">
        <w:rPr>
          <w:lang w:val="de-DE"/>
        </w:rPr>
        <w:t>đơn</w:t>
      </w:r>
      <w:r w:rsidR="004E5D42" w:rsidRPr="00323685">
        <w:rPr>
          <w:lang w:val="de-DE"/>
        </w:rPr>
        <w:t xml:space="preserve"> (KN </w:t>
      </w:r>
      <w:r w:rsidR="002E3C3F" w:rsidRPr="00323685">
        <w:rPr>
          <w:lang w:val="de-DE"/>
        </w:rPr>
        <w:t>12</w:t>
      </w:r>
      <w:r w:rsidR="0000210D">
        <w:rPr>
          <w:lang w:val="de-DE"/>
        </w:rPr>
        <w:t>2</w:t>
      </w:r>
      <w:r w:rsidR="004E5D42" w:rsidRPr="00323685">
        <w:rPr>
          <w:lang w:val="de-DE"/>
        </w:rPr>
        <w:t>; TC 85; KNPA 743)</w:t>
      </w:r>
      <w:r w:rsidRPr="00323685">
        <w:rPr>
          <w:lang w:val="de-DE"/>
        </w:rPr>
        <w:t xml:space="preserve">. </w:t>
      </w:r>
    </w:p>
    <w:p w:rsidR="0038729B" w:rsidRPr="00323685" w:rsidRDefault="004F7907" w:rsidP="001362EC">
      <w:pPr>
        <w:spacing w:before="80"/>
        <w:ind w:firstLine="709"/>
        <w:jc w:val="both"/>
        <w:rPr>
          <w:lang w:val="de-DE"/>
        </w:rPr>
      </w:pPr>
      <w:r w:rsidRPr="00323685">
        <w:rPr>
          <w:lang w:val="de-DE"/>
        </w:rPr>
        <w:t>- Đơn đủ điều kiện xử lý 1.</w:t>
      </w:r>
      <w:r w:rsidR="002E3C3F" w:rsidRPr="00323685">
        <w:rPr>
          <w:lang w:val="de-DE"/>
        </w:rPr>
        <w:t>34</w:t>
      </w:r>
      <w:r w:rsidR="0000210D">
        <w:rPr>
          <w:lang w:val="de-DE"/>
        </w:rPr>
        <w:t xml:space="preserve">6 </w:t>
      </w:r>
      <w:r w:rsidRPr="00323685">
        <w:rPr>
          <w:lang w:val="de-DE"/>
        </w:rPr>
        <w:t xml:space="preserve">đơn (KN </w:t>
      </w:r>
      <w:r w:rsidR="002E3C3F" w:rsidRPr="00323685">
        <w:rPr>
          <w:lang w:val="de-DE"/>
        </w:rPr>
        <w:t>19</w:t>
      </w:r>
      <w:r w:rsidR="0000210D">
        <w:rPr>
          <w:lang w:val="de-DE"/>
        </w:rPr>
        <w:t>2</w:t>
      </w:r>
      <w:r w:rsidRPr="00323685">
        <w:rPr>
          <w:lang w:val="de-DE"/>
        </w:rPr>
        <w:t xml:space="preserve">; TC </w:t>
      </w:r>
      <w:r w:rsidR="00264529" w:rsidRPr="00323685">
        <w:rPr>
          <w:lang w:val="de-DE"/>
        </w:rPr>
        <w:t>8</w:t>
      </w:r>
      <w:r w:rsidRPr="00323685">
        <w:rPr>
          <w:lang w:val="de-DE"/>
        </w:rPr>
        <w:t>1; KNPA 1</w:t>
      </w:r>
      <w:r w:rsidR="00264529" w:rsidRPr="00323685">
        <w:rPr>
          <w:lang w:val="de-DE"/>
        </w:rPr>
        <w:t>.073</w:t>
      </w:r>
      <w:r w:rsidRPr="00323685">
        <w:rPr>
          <w:lang w:val="de-DE"/>
        </w:rPr>
        <w:t xml:space="preserve">); trong đó: Đơn thuộc thẩm quyền </w:t>
      </w:r>
      <w:r w:rsidR="002D6923" w:rsidRPr="00323685">
        <w:rPr>
          <w:lang w:val="de-DE"/>
        </w:rPr>
        <w:t xml:space="preserve">xử lý của </w:t>
      </w:r>
      <w:r w:rsidRPr="00323685">
        <w:rPr>
          <w:lang w:val="de-DE"/>
        </w:rPr>
        <w:t xml:space="preserve">cơ quan tư pháp 108 đơn (KN 7; TC 4; KNPA 97); đơn thuộc thẩm quyền </w:t>
      </w:r>
      <w:r w:rsidR="002D6923" w:rsidRPr="00323685">
        <w:rPr>
          <w:lang w:val="de-DE"/>
        </w:rPr>
        <w:t xml:space="preserve">xử lý của </w:t>
      </w:r>
      <w:r w:rsidRPr="00323685">
        <w:rPr>
          <w:lang w:val="de-DE"/>
        </w:rPr>
        <w:t xml:space="preserve">cơ quan hành chính </w:t>
      </w:r>
      <w:r w:rsidR="00752785" w:rsidRPr="00323685">
        <w:rPr>
          <w:lang w:val="de-DE"/>
        </w:rPr>
        <w:t>1.</w:t>
      </w:r>
      <w:r w:rsidR="002E3C3F" w:rsidRPr="00323685">
        <w:rPr>
          <w:lang w:val="de-DE"/>
        </w:rPr>
        <w:t>23</w:t>
      </w:r>
      <w:r w:rsidR="0000210D">
        <w:rPr>
          <w:lang w:val="de-DE"/>
        </w:rPr>
        <w:t>8</w:t>
      </w:r>
      <w:r w:rsidR="002E3C3F" w:rsidRPr="00323685">
        <w:rPr>
          <w:lang w:val="de-DE"/>
        </w:rPr>
        <w:t xml:space="preserve"> </w:t>
      </w:r>
      <w:r w:rsidRPr="00323685">
        <w:rPr>
          <w:lang w:val="de-DE"/>
        </w:rPr>
        <w:t xml:space="preserve">đơn (KN </w:t>
      </w:r>
      <w:r w:rsidR="002E3C3F" w:rsidRPr="00323685">
        <w:rPr>
          <w:lang w:val="de-DE"/>
        </w:rPr>
        <w:t>18</w:t>
      </w:r>
      <w:r w:rsidR="0000210D">
        <w:rPr>
          <w:lang w:val="de-DE"/>
        </w:rPr>
        <w:t>5</w:t>
      </w:r>
      <w:r w:rsidRPr="00323685">
        <w:rPr>
          <w:lang w:val="de-DE"/>
        </w:rPr>
        <w:t xml:space="preserve">; TC </w:t>
      </w:r>
      <w:r w:rsidR="00752785" w:rsidRPr="00323685">
        <w:rPr>
          <w:lang w:val="de-DE"/>
        </w:rPr>
        <w:t>77</w:t>
      </w:r>
      <w:r w:rsidRPr="00323685">
        <w:rPr>
          <w:lang w:val="de-DE"/>
        </w:rPr>
        <w:t xml:space="preserve">; KNPA </w:t>
      </w:r>
      <w:r w:rsidR="00752785" w:rsidRPr="00323685">
        <w:rPr>
          <w:lang w:val="de-DE"/>
        </w:rPr>
        <w:t>976</w:t>
      </w:r>
      <w:r w:rsidRPr="00323685">
        <w:rPr>
          <w:lang w:val="de-DE"/>
        </w:rPr>
        <w:t>).</w:t>
      </w:r>
      <w:r w:rsidR="002D6923" w:rsidRPr="00323685">
        <w:rPr>
          <w:lang w:val="de-DE"/>
        </w:rPr>
        <w:t xml:space="preserve"> </w:t>
      </w:r>
    </w:p>
    <w:p w:rsidR="004F7907" w:rsidRPr="00323685" w:rsidRDefault="004F7907" w:rsidP="00A1085D">
      <w:pPr>
        <w:spacing w:before="60"/>
        <w:ind w:firstLine="709"/>
        <w:jc w:val="both"/>
        <w:rPr>
          <w:szCs w:val="22"/>
          <w:lang w:val="de-DE"/>
        </w:rPr>
      </w:pPr>
      <w:r w:rsidRPr="00323685">
        <w:rPr>
          <w:szCs w:val="22"/>
          <w:lang w:val="de-DE"/>
        </w:rPr>
        <w:lastRenderedPageBreak/>
        <w:t>c) Kết quả giải quyết khiếu nại, tố cáo:</w:t>
      </w:r>
    </w:p>
    <w:p w:rsidR="004F7907" w:rsidRPr="000B405A" w:rsidRDefault="004F7907" w:rsidP="00A1085D">
      <w:pPr>
        <w:spacing w:before="60"/>
        <w:ind w:firstLine="709"/>
        <w:jc w:val="both"/>
        <w:rPr>
          <w:spacing w:val="-6"/>
          <w:lang w:val="de-DE"/>
        </w:rPr>
      </w:pPr>
      <w:bookmarkStart w:id="0" w:name="_GoBack"/>
      <w:r w:rsidRPr="000B405A">
        <w:rPr>
          <w:spacing w:val="-6"/>
          <w:lang w:val="de-DE"/>
        </w:rPr>
        <w:t>Số vụ việc KNTC thuộc thẩm quyền cơ quan hành chính đã giải quyết</w:t>
      </w:r>
      <w:r w:rsidR="000A1BE2" w:rsidRPr="000B405A">
        <w:rPr>
          <w:spacing w:val="-6"/>
          <w:lang w:val="de-DE"/>
        </w:rPr>
        <w:t xml:space="preserve"> 238/</w:t>
      </w:r>
      <w:r w:rsidR="00F46C69" w:rsidRPr="000B405A">
        <w:rPr>
          <w:spacing w:val="-6"/>
          <w:lang w:val="de-DE"/>
        </w:rPr>
        <w:t>26</w:t>
      </w:r>
      <w:r w:rsidR="004A11A7" w:rsidRPr="000B405A">
        <w:rPr>
          <w:spacing w:val="-6"/>
          <w:lang w:val="de-DE"/>
        </w:rPr>
        <w:t>2</w:t>
      </w:r>
      <w:r w:rsidR="00F46C69" w:rsidRPr="000B405A">
        <w:rPr>
          <w:spacing w:val="-6"/>
          <w:lang w:val="de-DE"/>
        </w:rPr>
        <w:t xml:space="preserve"> </w:t>
      </w:r>
      <w:r w:rsidR="000A1BE2" w:rsidRPr="000B405A">
        <w:rPr>
          <w:spacing w:val="-6"/>
          <w:lang w:val="de-DE"/>
        </w:rPr>
        <w:t>vụ việc, đạt tỷ lệ 91,54</w:t>
      </w:r>
      <w:r w:rsidRPr="000B405A">
        <w:rPr>
          <w:spacing w:val="-6"/>
          <w:lang w:val="de-DE"/>
        </w:rPr>
        <w:t>%, trong đó: Khiếu nại đã giải quyết</w:t>
      </w:r>
      <w:r w:rsidRPr="000B405A">
        <w:rPr>
          <w:bCs/>
          <w:spacing w:val="-6"/>
          <w:lang w:val="de-DE"/>
        </w:rPr>
        <w:t xml:space="preserve"> 170</w:t>
      </w:r>
      <w:r w:rsidRPr="000B405A">
        <w:rPr>
          <w:spacing w:val="-6"/>
          <w:lang w:val="de-DE"/>
        </w:rPr>
        <w:t>/</w:t>
      </w:r>
      <w:r w:rsidR="00185863" w:rsidRPr="000B405A">
        <w:rPr>
          <w:spacing w:val="-6"/>
          <w:lang w:val="de-DE"/>
        </w:rPr>
        <w:t>18</w:t>
      </w:r>
      <w:r w:rsidR="0000210D" w:rsidRPr="000B405A">
        <w:rPr>
          <w:spacing w:val="-6"/>
          <w:lang w:val="de-DE"/>
        </w:rPr>
        <w:t>5</w:t>
      </w:r>
      <w:r w:rsidR="00185863" w:rsidRPr="000B405A">
        <w:rPr>
          <w:spacing w:val="-6"/>
          <w:lang w:val="de-DE"/>
        </w:rPr>
        <w:t xml:space="preserve"> </w:t>
      </w:r>
      <w:r w:rsidRPr="000B405A">
        <w:rPr>
          <w:spacing w:val="-6"/>
          <w:lang w:val="de-DE"/>
        </w:rPr>
        <w:t xml:space="preserve">vụ việc, tỷ lệ </w:t>
      </w:r>
      <w:r w:rsidR="00FF1072" w:rsidRPr="000B405A">
        <w:rPr>
          <w:spacing w:val="-6"/>
          <w:lang w:val="de-DE"/>
        </w:rPr>
        <w:t>91,89</w:t>
      </w:r>
      <w:r w:rsidRPr="000B405A">
        <w:rPr>
          <w:spacing w:val="-6"/>
          <w:lang w:val="de-DE"/>
        </w:rPr>
        <w:t>% (khiếu nại đúng 1/170 vụ việc, tỉ lệ 0,5</w:t>
      </w:r>
      <w:r w:rsidR="000712CA" w:rsidRPr="000B405A">
        <w:rPr>
          <w:spacing w:val="-6"/>
          <w:lang w:val="de-DE"/>
        </w:rPr>
        <w:t>9</w:t>
      </w:r>
      <w:r w:rsidRPr="000B405A">
        <w:rPr>
          <w:spacing w:val="-6"/>
          <w:lang w:val="de-DE"/>
        </w:rPr>
        <w:t>%; khiếu nại đúng một phần 10/170 vụ việc, tỷ lệ 5,8</w:t>
      </w:r>
      <w:r w:rsidR="009A6CAF" w:rsidRPr="000B405A">
        <w:rPr>
          <w:spacing w:val="-6"/>
          <w:lang w:val="de-DE"/>
        </w:rPr>
        <w:t>8</w:t>
      </w:r>
      <w:r w:rsidRPr="000B405A">
        <w:rPr>
          <w:spacing w:val="-6"/>
          <w:lang w:val="de-DE"/>
        </w:rPr>
        <w:t>%; khiếu nại sai 159/170 vụ việc, tỷ lệ 93,5</w:t>
      </w:r>
      <w:r w:rsidR="009A6CAF" w:rsidRPr="000B405A">
        <w:rPr>
          <w:spacing w:val="-6"/>
          <w:lang w:val="de-DE"/>
        </w:rPr>
        <w:t>3</w:t>
      </w:r>
      <w:r w:rsidRPr="000B405A">
        <w:rPr>
          <w:spacing w:val="-6"/>
          <w:lang w:val="de-DE"/>
        </w:rPr>
        <w:t>%); tố cáo đã giải quyết 68/77 vụ việc, tỷ lệ 88,</w:t>
      </w:r>
      <w:r w:rsidR="008A2503" w:rsidRPr="000B405A">
        <w:rPr>
          <w:spacing w:val="-6"/>
          <w:lang w:val="de-DE"/>
        </w:rPr>
        <w:t>31</w:t>
      </w:r>
      <w:r w:rsidRPr="000B405A">
        <w:rPr>
          <w:spacing w:val="-6"/>
          <w:lang w:val="de-DE"/>
        </w:rPr>
        <w:t>% (tố cáo đúng 0/68 vụ việc, tỷ lệ 0%; tố cáo đúng một phần 3/68 vụ việc, tỷ lệ 4,41%; tố cáo sai 65/68 vụ việc, tỷ lệ 95,5</w:t>
      </w:r>
      <w:r w:rsidR="0036469A" w:rsidRPr="000B405A">
        <w:rPr>
          <w:spacing w:val="-6"/>
          <w:lang w:val="de-DE"/>
        </w:rPr>
        <w:t>9</w:t>
      </w:r>
      <w:r w:rsidRPr="000B405A">
        <w:rPr>
          <w:spacing w:val="-6"/>
          <w:lang w:val="de-DE"/>
        </w:rPr>
        <w:t>%).</w:t>
      </w:r>
    </w:p>
    <w:bookmarkEnd w:id="0"/>
    <w:p w:rsidR="004F7907" w:rsidRPr="008676C2" w:rsidRDefault="004F7907" w:rsidP="00A1085D">
      <w:pPr>
        <w:spacing w:before="60"/>
        <w:ind w:firstLine="709"/>
        <w:jc w:val="both"/>
        <w:rPr>
          <w:lang w:val="de-DE"/>
        </w:rPr>
      </w:pPr>
      <w:r w:rsidRPr="008676C2">
        <w:rPr>
          <w:lang w:val="de-DE"/>
        </w:rPr>
        <w:t xml:space="preserve">Cấp tỉnh: Đang giải quyết </w:t>
      </w:r>
      <w:r w:rsidR="00185863" w:rsidRPr="008676C2">
        <w:rPr>
          <w:lang w:val="de-DE"/>
        </w:rPr>
        <w:t>0</w:t>
      </w:r>
      <w:r w:rsidR="004A11A7">
        <w:rPr>
          <w:lang w:val="de-DE"/>
        </w:rPr>
        <w:t>3</w:t>
      </w:r>
      <w:r w:rsidR="00185863" w:rsidRPr="008676C2">
        <w:rPr>
          <w:lang w:val="de-DE"/>
        </w:rPr>
        <w:t xml:space="preserve"> </w:t>
      </w:r>
      <w:r w:rsidR="0042577D" w:rsidRPr="008676C2">
        <w:rPr>
          <w:lang w:val="de-DE"/>
        </w:rPr>
        <w:t>vụ việc</w:t>
      </w:r>
      <w:r w:rsidRPr="008676C2">
        <w:rPr>
          <w:lang w:val="de-DE"/>
        </w:rPr>
        <w:t xml:space="preserve"> (</w:t>
      </w:r>
      <w:r w:rsidR="0036469A" w:rsidRPr="008676C2">
        <w:rPr>
          <w:lang w:val="de-DE"/>
        </w:rPr>
        <w:t>khiếu nại</w:t>
      </w:r>
      <w:r w:rsidRPr="008676C2">
        <w:rPr>
          <w:lang w:val="de-DE"/>
        </w:rPr>
        <w:t xml:space="preserve"> của bà Nguyễn Thị Sửu, </w:t>
      </w:r>
      <w:r w:rsidR="009848F7">
        <w:rPr>
          <w:lang w:val="de-DE"/>
        </w:rPr>
        <w:t xml:space="preserve">huyện </w:t>
      </w:r>
      <w:r w:rsidRPr="008676C2">
        <w:rPr>
          <w:lang w:val="de-DE"/>
        </w:rPr>
        <w:t>Vũ Quang</w:t>
      </w:r>
      <w:r w:rsidR="00185863">
        <w:rPr>
          <w:lang w:val="de-DE"/>
        </w:rPr>
        <w:t>;</w:t>
      </w:r>
      <w:r w:rsidR="009848F7">
        <w:rPr>
          <w:lang w:val="de-DE"/>
        </w:rPr>
        <w:t xml:space="preserve"> khiếu nại của ông Phùng Xuân Đức, huyện Hương Sơn</w:t>
      </w:r>
      <w:r w:rsidR="004A11A7">
        <w:rPr>
          <w:lang w:val="de-DE"/>
        </w:rPr>
        <w:t>;</w:t>
      </w:r>
      <w:r w:rsidR="004A11A7" w:rsidRPr="004A11A7">
        <w:rPr>
          <w:color w:val="FF0000"/>
          <w:lang w:val="de-DE"/>
        </w:rPr>
        <w:t xml:space="preserve"> </w:t>
      </w:r>
      <w:r w:rsidR="004A11A7">
        <w:rPr>
          <w:color w:val="FF0000"/>
          <w:lang w:val="de-DE"/>
        </w:rPr>
        <w:t xml:space="preserve">khiếu nại của ông </w:t>
      </w:r>
      <w:r w:rsidR="004A11A7">
        <w:rPr>
          <w:color w:val="FF0000"/>
        </w:rPr>
        <w:t>Nguyễn Văn Bé</w:t>
      </w:r>
      <w:r w:rsidR="004A11A7">
        <w:rPr>
          <w:bCs/>
          <w:color w:val="FF0000"/>
        </w:rPr>
        <w:t>, thôn Long Lập, xã Đức Long, huyện Đức Thọ</w:t>
      </w:r>
      <w:r w:rsidRPr="008676C2">
        <w:rPr>
          <w:lang w:val="de-DE"/>
        </w:rPr>
        <w:t>)</w:t>
      </w:r>
      <w:r w:rsidRPr="00323685">
        <w:rPr>
          <w:lang w:val="de-DE"/>
        </w:rPr>
        <w:t xml:space="preserve">; </w:t>
      </w:r>
      <w:r w:rsidRPr="008676C2">
        <w:rPr>
          <w:lang w:val="de-DE"/>
        </w:rPr>
        <w:t>cấp huyện đã giải quyết 32/35 vụ việc; sở, ng</w:t>
      </w:r>
      <w:r w:rsidR="006A7DD0" w:rsidRPr="008676C2">
        <w:rPr>
          <w:lang w:val="de-DE"/>
        </w:rPr>
        <w:t>ành đã giải quyết 31/34 vụ việc</w:t>
      </w:r>
      <w:r w:rsidR="000E2040" w:rsidRPr="008676C2">
        <w:rPr>
          <w:lang w:val="de-DE"/>
        </w:rPr>
        <w:t>; cấp xã đã giải quyết 175/190</w:t>
      </w:r>
      <w:r w:rsidRPr="008676C2">
        <w:rPr>
          <w:lang w:val="de-DE"/>
        </w:rPr>
        <w:t xml:space="preserve"> vụ việc. </w:t>
      </w:r>
    </w:p>
    <w:p w:rsidR="004F7907" w:rsidRPr="008676C2" w:rsidRDefault="004F7907" w:rsidP="00A1085D">
      <w:pPr>
        <w:spacing w:before="60"/>
        <w:ind w:firstLine="709"/>
        <w:jc w:val="both"/>
        <w:rPr>
          <w:szCs w:val="22"/>
          <w:lang w:val="de-DE"/>
        </w:rPr>
      </w:pPr>
      <w:r w:rsidRPr="008676C2">
        <w:rPr>
          <w:szCs w:val="22"/>
          <w:lang w:val="de-DE"/>
        </w:rPr>
        <w:t xml:space="preserve">Ngoài ra cơ quan hành chính các cấp </w:t>
      </w:r>
      <w:r w:rsidR="004614FB" w:rsidRPr="008676C2">
        <w:rPr>
          <w:szCs w:val="22"/>
          <w:lang w:val="de-DE"/>
        </w:rPr>
        <w:t>đã</w:t>
      </w:r>
      <w:r w:rsidRPr="008676C2">
        <w:rPr>
          <w:szCs w:val="22"/>
          <w:lang w:val="de-DE"/>
        </w:rPr>
        <w:t xml:space="preserve"> xử lý, trả lời 879/9</w:t>
      </w:r>
      <w:r w:rsidRPr="00323685">
        <w:rPr>
          <w:szCs w:val="22"/>
          <w:lang w:val="de-DE"/>
        </w:rPr>
        <w:t>76</w:t>
      </w:r>
      <w:r w:rsidRPr="008676C2">
        <w:rPr>
          <w:szCs w:val="22"/>
          <w:lang w:val="de-DE"/>
        </w:rPr>
        <w:t xml:space="preserve"> đơn KNPA, tỷ lệ 90,06%.</w:t>
      </w:r>
    </w:p>
    <w:p w:rsidR="00607C25" w:rsidRPr="00323685" w:rsidRDefault="001164C3" w:rsidP="00A1085D">
      <w:pPr>
        <w:spacing w:before="60"/>
        <w:ind w:firstLine="709"/>
        <w:jc w:val="both"/>
        <w:rPr>
          <w:lang w:val="de-DE"/>
        </w:rPr>
      </w:pPr>
      <w:r w:rsidRPr="00323685">
        <w:rPr>
          <w:b/>
          <w:lang w:val="de-DE"/>
        </w:rPr>
        <w:t>Kết quả thông qua giải quyết khiếu nại, tố cáo:</w:t>
      </w:r>
      <w:r w:rsidR="006E530E" w:rsidRPr="00323685">
        <w:rPr>
          <w:lang w:val="de-DE"/>
        </w:rPr>
        <w:t xml:space="preserve"> </w:t>
      </w:r>
    </w:p>
    <w:p w:rsidR="00691381" w:rsidRPr="008676C2" w:rsidRDefault="00B6774E" w:rsidP="00A1085D">
      <w:pPr>
        <w:autoSpaceDE w:val="0"/>
        <w:autoSpaceDN w:val="0"/>
        <w:adjustRightInd w:val="0"/>
        <w:spacing w:before="60"/>
        <w:ind w:firstLine="709"/>
        <w:jc w:val="both"/>
        <w:rPr>
          <w:lang w:val="vi-VN"/>
        </w:rPr>
      </w:pPr>
      <w:r w:rsidRPr="00323685">
        <w:rPr>
          <w:lang w:val="de-DE"/>
        </w:rPr>
        <w:t xml:space="preserve">Qua giải quyết </w:t>
      </w:r>
      <w:r w:rsidR="008721AA" w:rsidRPr="00323685">
        <w:rPr>
          <w:lang w:val="de-DE"/>
        </w:rPr>
        <w:t>KNTC</w:t>
      </w:r>
      <w:r w:rsidRPr="00323685">
        <w:rPr>
          <w:lang w:val="de-DE"/>
        </w:rPr>
        <w:t xml:space="preserve"> đã công nhận</w:t>
      </w:r>
      <w:r w:rsidRPr="008676C2">
        <w:rPr>
          <w:lang w:val="vi-VN"/>
        </w:rPr>
        <w:t xml:space="preserve"> </w:t>
      </w:r>
      <w:r w:rsidRPr="008676C2">
        <w:rPr>
          <w:lang w:val="de-DE"/>
        </w:rPr>
        <w:t xml:space="preserve">tính toán </w:t>
      </w:r>
      <w:r w:rsidRPr="008676C2">
        <w:rPr>
          <w:lang w:val="vi-VN"/>
        </w:rPr>
        <w:t xml:space="preserve">bồi thường </w:t>
      </w:r>
      <w:r w:rsidRPr="008676C2">
        <w:rPr>
          <w:lang w:val="de-DE"/>
        </w:rPr>
        <w:t>33,5</w:t>
      </w:r>
      <w:r w:rsidRPr="008676C2">
        <w:rPr>
          <w:lang w:val="vi-VN"/>
        </w:rPr>
        <w:t xml:space="preserve"> m</w:t>
      </w:r>
      <w:r w:rsidRPr="008676C2">
        <w:rPr>
          <w:vertAlign w:val="superscript"/>
          <w:lang w:val="vi-VN"/>
        </w:rPr>
        <w:t>2</w:t>
      </w:r>
      <w:r w:rsidRPr="008676C2">
        <w:rPr>
          <w:lang w:val="vi-VN"/>
        </w:rPr>
        <w:t xml:space="preserve"> đất</w:t>
      </w:r>
      <w:r w:rsidRPr="008676C2">
        <w:rPr>
          <w:lang w:val="de-DE"/>
        </w:rPr>
        <w:t xml:space="preserve"> và tài sản trên đất</w:t>
      </w:r>
      <w:r w:rsidRPr="008676C2">
        <w:rPr>
          <w:lang w:val="vi-VN"/>
        </w:rPr>
        <w:t xml:space="preserve"> cho</w:t>
      </w:r>
      <w:r w:rsidRPr="008676C2">
        <w:rPr>
          <w:lang w:val="de-DE"/>
        </w:rPr>
        <w:t xml:space="preserve"> công dân (</w:t>
      </w:r>
      <w:r w:rsidR="004F7907" w:rsidRPr="008676C2">
        <w:rPr>
          <w:lang w:val="de-DE"/>
        </w:rPr>
        <w:t xml:space="preserve">Quyết định </w:t>
      </w:r>
      <w:r w:rsidRPr="008676C2">
        <w:rPr>
          <w:lang w:val="vi-VN"/>
        </w:rPr>
        <w:t xml:space="preserve">giải quyết khiếu nại </w:t>
      </w:r>
      <w:r w:rsidR="004F7907" w:rsidRPr="008676C2">
        <w:t xml:space="preserve">của UBND huyện Vũ Quang đối với khiếu nại </w:t>
      </w:r>
      <w:r w:rsidRPr="008676C2">
        <w:rPr>
          <w:lang w:val="vi-VN"/>
        </w:rPr>
        <w:t>của bà Nguyễn Th</w:t>
      </w:r>
      <w:r w:rsidRPr="008676C2">
        <w:rPr>
          <w:lang w:val="de-DE"/>
        </w:rPr>
        <w:t>ị Sửu, xã Đức Bồng</w:t>
      </w:r>
      <w:r w:rsidRPr="008676C2">
        <w:rPr>
          <w:lang w:val="vi-VN"/>
        </w:rPr>
        <w:t>, huyện Vũ Quang)</w:t>
      </w:r>
      <w:r w:rsidRPr="008676C2">
        <w:rPr>
          <w:lang w:val="de-DE"/>
        </w:rPr>
        <w:t xml:space="preserve">; công nhận khiếu nại </w:t>
      </w:r>
      <w:r w:rsidR="004F7907" w:rsidRPr="008676C2">
        <w:rPr>
          <w:lang w:val="de-DE"/>
        </w:rPr>
        <w:t xml:space="preserve">ông Nguyễn Văn Lam, xã Hương Long, </w:t>
      </w:r>
      <w:r w:rsidR="00984FA2" w:rsidRPr="008676C2">
        <w:rPr>
          <w:lang w:val="de-DE"/>
        </w:rPr>
        <w:t xml:space="preserve">huyện </w:t>
      </w:r>
      <w:r w:rsidR="004F7907" w:rsidRPr="008676C2">
        <w:rPr>
          <w:lang w:val="de-DE"/>
        </w:rPr>
        <w:t xml:space="preserve">Hương Khê </w:t>
      </w:r>
      <w:r w:rsidRPr="008676C2">
        <w:rPr>
          <w:lang w:val="de-DE"/>
        </w:rPr>
        <w:t xml:space="preserve">và </w:t>
      </w:r>
      <w:r w:rsidR="005109EE" w:rsidRPr="008676C2">
        <w:rPr>
          <w:lang w:val="de-DE"/>
        </w:rPr>
        <w:t xml:space="preserve">đề nghị cấp có thẩm quyền </w:t>
      </w:r>
      <w:r w:rsidRPr="008676C2">
        <w:rPr>
          <w:lang w:val="de-DE"/>
        </w:rPr>
        <w:t xml:space="preserve">làm hồ sơ cấp </w:t>
      </w:r>
      <w:r w:rsidR="0000733D" w:rsidRPr="008676C2">
        <w:rPr>
          <w:lang w:val="de-DE"/>
        </w:rPr>
        <w:t>giấy chứng nhận quyền sử dụng</w:t>
      </w:r>
      <w:r w:rsidRPr="008676C2">
        <w:rPr>
          <w:lang w:val="de-DE"/>
        </w:rPr>
        <w:t xml:space="preserve"> đất đủ </w:t>
      </w:r>
      <w:r w:rsidR="004F7907" w:rsidRPr="008676C2">
        <w:rPr>
          <w:lang w:val="de-DE"/>
        </w:rPr>
        <w:t>theo diện tích thực tế gia đình ông Lam đang sử dụng tại vùng Khe Sông 750m</w:t>
      </w:r>
      <w:r w:rsidR="00984FA2" w:rsidRPr="008676C2">
        <w:rPr>
          <w:vertAlign w:val="superscript"/>
          <w:lang w:val="de-DE"/>
        </w:rPr>
        <w:t>2</w:t>
      </w:r>
      <w:r w:rsidR="004F7907" w:rsidRPr="008676C2">
        <w:rPr>
          <w:lang w:val="de-DE"/>
        </w:rPr>
        <w:t xml:space="preserve"> và vùng Cố Đầu 336 m</w:t>
      </w:r>
      <w:r w:rsidR="00984FA2" w:rsidRPr="008676C2">
        <w:rPr>
          <w:vertAlign w:val="superscript"/>
          <w:lang w:val="de-DE"/>
        </w:rPr>
        <w:t>2</w:t>
      </w:r>
      <w:r w:rsidR="004F7907" w:rsidRPr="008676C2">
        <w:rPr>
          <w:lang w:val="de-DE"/>
        </w:rPr>
        <w:t xml:space="preserve"> đảm bảo </w:t>
      </w:r>
      <w:r w:rsidR="004F7907" w:rsidRPr="00323685">
        <w:rPr>
          <w:sz w:val="29"/>
          <w:szCs w:val="29"/>
        </w:rPr>
        <w:t xml:space="preserve">theo diện tích thực tế gia đình ông Lam đang sử dụng; </w:t>
      </w:r>
      <w:r w:rsidRPr="008676C2">
        <w:rPr>
          <w:lang w:val="de-DE"/>
        </w:rPr>
        <w:t xml:space="preserve">kiểm điểm các tập thể, cá nhân trong tham mưu giải quyết khiếu nại lần đầu của ông Nguyễn Văn Lam chưa đảm bảo quy định của pháp luật; vận động, thuyết phục, giải thích 03 công dân rút đơn (Thạch Hà: 01; Vũ Quang: 01; </w:t>
      </w:r>
      <w:r w:rsidR="005C07FF" w:rsidRPr="008676C2">
        <w:rPr>
          <w:lang w:val="de-DE"/>
        </w:rPr>
        <w:t>t</w:t>
      </w:r>
      <w:r w:rsidRPr="008676C2">
        <w:rPr>
          <w:lang w:val="de-DE"/>
        </w:rPr>
        <w:t>hị xã Hồng Lĩnh: 01); chuyển cơ quan điều tra 01 vụ việc (khiếu nại của ông Nguyễn Văn Hương, xã Cẩm Quang</w:t>
      </w:r>
      <w:r w:rsidR="0036404A" w:rsidRPr="008676C2">
        <w:rPr>
          <w:lang w:val="de-DE"/>
        </w:rPr>
        <w:t>, huyện</w:t>
      </w:r>
      <w:r w:rsidRPr="008676C2">
        <w:rPr>
          <w:lang w:val="de-DE"/>
        </w:rPr>
        <w:t xml:space="preserve"> Cẩm Xuyên)</w:t>
      </w:r>
      <w:r w:rsidR="009B6930" w:rsidRPr="008676C2">
        <w:rPr>
          <w:lang w:val="vi-VN"/>
        </w:rPr>
        <w:t xml:space="preserve">. </w:t>
      </w:r>
    </w:p>
    <w:p w:rsidR="009E2B1A" w:rsidRPr="00323685" w:rsidRDefault="00691381" w:rsidP="00A1085D">
      <w:pPr>
        <w:widowControl w:val="0"/>
        <w:spacing w:before="60"/>
        <w:ind w:firstLine="709"/>
        <w:jc w:val="both"/>
        <w:rPr>
          <w:b/>
          <w:sz w:val="26"/>
          <w:lang w:val="vi-VN"/>
        </w:rPr>
      </w:pPr>
      <w:r w:rsidRPr="00323685">
        <w:rPr>
          <w:b/>
          <w:sz w:val="26"/>
          <w:lang w:val="vi-VN"/>
        </w:rPr>
        <w:t>I</w:t>
      </w:r>
      <w:r w:rsidR="00243756" w:rsidRPr="00323685">
        <w:rPr>
          <w:b/>
          <w:sz w:val="26"/>
          <w:lang w:val="vi-VN"/>
        </w:rPr>
        <w:t>I</w:t>
      </w:r>
      <w:r w:rsidRPr="00323685">
        <w:rPr>
          <w:b/>
          <w:sz w:val="26"/>
          <w:lang w:val="vi-VN"/>
        </w:rPr>
        <w:t xml:space="preserve">I. </w:t>
      </w:r>
      <w:r w:rsidR="0069021F" w:rsidRPr="00323685">
        <w:rPr>
          <w:b/>
          <w:sz w:val="26"/>
          <w:lang w:val="vi-VN"/>
        </w:rPr>
        <w:t>CÔNG TÁC PHÒNG, CHỐNG THAM NHŨNG</w:t>
      </w:r>
    </w:p>
    <w:p w:rsidR="009B0393" w:rsidRPr="00323685" w:rsidRDefault="003908B8" w:rsidP="00A1085D">
      <w:pPr>
        <w:autoSpaceDE w:val="0"/>
        <w:autoSpaceDN w:val="0"/>
        <w:adjustRightInd w:val="0"/>
        <w:spacing w:before="60"/>
        <w:ind w:firstLine="709"/>
        <w:jc w:val="both"/>
      </w:pPr>
      <w:r w:rsidRPr="00323685">
        <w:rPr>
          <w:rFonts w:eastAsia=".VnTime"/>
          <w:bCs/>
          <w:lang w:val="de-DE"/>
        </w:rPr>
        <w:t xml:space="preserve">Công tác PCTN đã được </w:t>
      </w:r>
      <w:r w:rsidR="00D15077" w:rsidRPr="00323685">
        <w:rPr>
          <w:rFonts w:eastAsia=".VnTime"/>
          <w:bCs/>
          <w:lang w:val="de-DE"/>
        </w:rPr>
        <w:t xml:space="preserve">các ngành, </w:t>
      </w:r>
      <w:r w:rsidRPr="00323685">
        <w:rPr>
          <w:rFonts w:eastAsia=".VnTime"/>
          <w:bCs/>
          <w:lang w:val="de-DE"/>
        </w:rPr>
        <w:t>cấp ủy, chính quyền</w:t>
      </w:r>
      <w:r w:rsidR="009B0393" w:rsidRPr="00323685">
        <w:rPr>
          <w:lang w:val="vi-VN"/>
        </w:rPr>
        <w:t xml:space="preserve"> </w:t>
      </w:r>
      <w:r w:rsidR="00D15077" w:rsidRPr="00323685">
        <w:t xml:space="preserve">các cấp quan tâm </w:t>
      </w:r>
      <w:r w:rsidR="009B0393" w:rsidRPr="00323685">
        <w:rPr>
          <w:lang w:val="vi-VN"/>
        </w:rPr>
        <w:t>ban hành chương trình</w:t>
      </w:r>
      <w:r w:rsidR="009B0393" w:rsidRPr="00323685">
        <w:t>,</w:t>
      </w:r>
      <w:r w:rsidR="009B0393" w:rsidRPr="00323685">
        <w:rPr>
          <w:lang w:val="vi-VN"/>
        </w:rPr>
        <w:t xml:space="preserve"> kế hoạch</w:t>
      </w:r>
      <w:r w:rsidR="009B0393" w:rsidRPr="00323685">
        <w:t xml:space="preserve"> triển khai thực hiện trong cơ quan, đơn vị, địa phương, lĩnh vực quản lý</w:t>
      </w:r>
      <w:r w:rsidR="00B92CD0" w:rsidRPr="00323685">
        <w:t>,</w:t>
      </w:r>
      <w:r w:rsidR="009B0393" w:rsidRPr="00323685">
        <w:t xml:space="preserve"> từng bước đẩy lùi tình trạng tham nhũng, góp phần tích cực</w:t>
      </w:r>
      <w:r w:rsidR="009B0393" w:rsidRPr="00323685">
        <w:rPr>
          <w:lang w:val="vi-VN"/>
        </w:rPr>
        <w:t xml:space="preserve"> </w:t>
      </w:r>
      <w:r w:rsidR="008A6FC8" w:rsidRPr="00323685">
        <w:t>vào</w:t>
      </w:r>
      <w:r w:rsidR="009B0393" w:rsidRPr="00323685">
        <w:rPr>
          <w:lang w:val="vi-VN"/>
        </w:rPr>
        <w:t xml:space="preserve"> phát triển kinh tế, xã hội trên địa bàn</w:t>
      </w:r>
      <w:r w:rsidR="005D3C5E" w:rsidRPr="00323685">
        <w:t>.</w:t>
      </w:r>
    </w:p>
    <w:p w:rsidR="00E814C9" w:rsidRPr="00323685" w:rsidRDefault="004D7AE2" w:rsidP="00A1085D">
      <w:pPr>
        <w:spacing w:before="60"/>
        <w:ind w:firstLine="709"/>
        <w:jc w:val="both"/>
        <w:rPr>
          <w:b/>
          <w:lang w:val="vi-VN"/>
        </w:rPr>
      </w:pPr>
      <w:r w:rsidRPr="00323685">
        <w:rPr>
          <w:b/>
          <w:lang w:val="vi-VN"/>
        </w:rPr>
        <w:t xml:space="preserve">1. </w:t>
      </w:r>
      <w:r w:rsidR="009E2B1A" w:rsidRPr="00323685">
        <w:rPr>
          <w:b/>
          <w:lang w:val="vi-VN"/>
        </w:rPr>
        <w:t xml:space="preserve">Công tác tuyên truyền, giáo dục </w:t>
      </w:r>
      <w:r w:rsidR="003635ED" w:rsidRPr="00323685">
        <w:rPr>
          <w:b/>
          <w:lang w:val="vi-VN"/>
        </w:rPr>
        <w:t>về PCTN</w:t>
      </w:r>
    </w:p>
    <w:p w:rsidR="00817DBA" w:rsidRPr="006F2281" w:rsidRDefault="0092537F" w:rsidP="00A1085D">
      <w:pPr>
        <w:spacing w:before="60"/>
        <w:ind w:firstLine="709"/>
        <w:jc w:val="both"/>
        <w:rPr>
          <w:spacing w:val="-2"/>
        </w:rPr>
      </w:pPr>
      <w:r w:rsidRPr="006F2281">
        <w:rPr>
          <w:spacing w:val="-2"/>
          <w:lang w:val="nl-NL"/>
        </w:rPr>
        <w:t xml:space="preserve">Trong </w:t>
      </w:r>
      <w:r w:rsidR="00984FA2" w:rsidRPr="006F2281">
        <w:rPr>
          <w:spacing w:val="-2"/>
          <w:lang w:val="nl-NL"/>
        </w:rPr>
        <w:t>0</w:t>
      </w:r>
      <w:r w:rsidRPr="006F2281">
        <w:rPr>
          <w:spacing w:val="-2"/>
          <w:lang w:val="nl-NL"/>
        </w:rPr>
        <w:t xml:space="preserve">6 tháng đầu năm 2017, </w:t>
      </w:r>
      <w:r w:rsidRPr="006F2281">
        <w:rPr>
          <w:spacing w:val="-2"/>
          <w:lang w:val="es-ES_tradnl"/>
        </w:rPr>
        <w:t>các sở, ban, ngành, đoàn thể cấp tỉnh</w:t>
      </w:r>
      <w:r w:rsidR="00332F7B" w:rsidRPr="006F2281">
        <w:rPr>
          <w:spacing w:val="-2"/>
          <w:lang w:val="es-ES_tradnl"/>
        </w:rPr>
        <w:t>,</w:t>
      </w:r>
      <w:r w:rsidRPr="006F2281">
        <w:rPr>
          <w:spacing w:val="-2"/>
          <w:lang w:val="es-ES_tradnl"/>
        </w:rPr>
        <w:t xml:space="preserve"> UBND các huyện, thành phố, thị xã</w:t>
      </w:r>
      <w:r w:rsidR="00332F7B" w:rsidRPr="006F2281">
        <w:rPr>
          <w:spacing w:val="-2"/>
          <w:lang w:val="es-ES_tradnl"/>
        </w:rPr>
        <w:t xml:space="preserve"> đã chú trọng công tác truyên truyền, giáo dục</w:t>
      </w:r>
      <w:r w:rsidR="00003B0C" w:rsidRPr="006F2281">
        <w:rPr>
          <w:spacing w:val="-2"/>
          <w:lang w:val="es-ES_tradnl"/>
        </w:rPr>
        <w:t xml:space="preserve"> công tác</w:t>
      </w:r>
      <w:r w:rsidR="00505D8E" w:rsidRPr="006F2281">
        <w:rPr>
          <w:spacing w:val="-2"/>
          <w:lang w:val="es-ES_tradnl"/>
        </w:rPr>
        <w:t xml:space="preserve"> PCTN</w:t>
      </w:r>
      <w:r w:rsidR="0025241E" w:rsidRPr="006F2281">
        <w:rPr>
          <w:spacing w:val="-2"/>
          <w:lang w:val="es-ES_tradnl"/>
        </w:rPr>
        <w:t>; đã</w:t>
      </w:r>
      <w:r w:rsidR="00003B0C" w:rsidRPr="006F2281">
        <w:rPr>
          <w:spacing w:val="-2"/>
          <w:lang w:val="nl-NL"/>
        </w:rPr>
        <w:t xml:space="preserve"> tổ chức </w:t>
      </w:r>
      <w:r w:rsidR="00003B0C" w:rsidRPr="006F2281">
        <w:rPr>
          <w:spacing w:val="-2"/>
          <w:lang w:val="es-ES_tradnl"/>
        </w:rPr>
        <w:t xml:space="preserve">32 lớp </w:t>
      </w:r>
      <w:r w:rsidR="00003B0C" w:rsidRPr="006F2281">
        <w:rPr>
          <w:spacing w:val="-2"/>
          <w:lang w:val="nl-NL"/>
        </w:rPr>
        <w:t>tuyên truyền với 6</w:t>
      </w:r>
      <w:r w:rsidR="00003B0C" w:rsidRPr="006F2281">
        <w:rPr>
          <w:spacing w:val="-2"/>
          <w:lang w:val="es-ES_tradnl"/>
        </w:rPr>
        <w:t xml:space="preserve">.547 </w:t>
      </w:r>
      <w:r w:rsidR="00003B0C" w:rsidRPr="006F2281">
        <w:rPr>
          <w:spacing w:val="-2"/>
          <w:lang w:val="nl-NL"/>
        </w:rPr>
        <w:t xml:space="preserve">lượt người tham gia; </w:t>
      </w:r>
      <w:r w:rsidR="00003B0C" w:rsidRPr="006F2281">
        <w:rPr>
          <w:spacing w:val="-2"/>
          <w:lang w:val="nb-NO"/>
        </w:rPr>
        <w:t>thực hiện 3.270 chuyên trang, chuyên mục trên báo, tạp chí, Đài Phát thanh - Truyền hình tỉnh và Đài Truyền thanh - Truyền hình các địa phương</w:t>
      </w:r>
      <w:r w:rsidR="0025241E" w:rsidRPr="006F2281">
        <w:rPr>
          <w:spacing w:val="-2"/>
          <w:lang w:val="nb-NO"/>
        </w:rPr>
        <w:t>,</w:t>
      </w:r>
      <w:r w:rsidR="00817DBA" w:rsidRPr="006F2281">
        <w:rPr>
          <w:spacing w:val="-2"/>
          <w:lang w:val="es-ES_tradnl"/>
        </w:rPr>
        <w:t xml:space="preserve"> </w:t>
      </w:r>
      <w:r w:rsidR="00817DBA" w:rsidRPr="006F2281">
        <w:rPr>
          <w:spacing w:val="-2"/>
        </w:rPr>
        <w:t xml:space="preserve">trang thông tin điện tử </w:t>
      </w:r>
      <w:r w:rsidR="00817DBA" w:rsidRPr="006F2281">
        <w:rPr>
          <w:spacing w:val="-2"/>
          <w:lang w:val="es-ES_tradnl"/>
        </w:rPr>
        <w:t>các sở, ban, ngành, đoàn thể cấp tỉnh và UB</w:t>
      </w:r>
      <w:r w:rsidR="00A2141D" w:rsidRPr="006F2281">
        <w:rPr>
          <w:spacing w:val="-2"/>
          <w:lang w:val="es-ES_tradnl"/>
        </w:rPr>
        <w:t>ND huyện, thành phố, thị xã.</w:t>
      </w:r>
    </w:p>
    <w:p w:rsidR="00817DBA" w:rsidRPr="00323685" w:rsidRDefault="004205B5" w:rsidP="00A1085D">
      <w:pPr>
        <w:spacing w:before="60"/>
        <w:ind w:right="-57" w:firstLine="709"/>
        <w:jc w:val="both"/>
        <w:rPr>
          <w:lang w:val="nb-NO"/>
        </w:rPr>
      </w:pPr>
      <w:r w:rsidRPr="00323685">
        <w:t>Ủy ban nhân dân tỉnh ban hành Văn bản số 1168/UBND-NC ngày 02/3/2017 chỉ đạo</w:t>
      </w:r>
      <w:r w:rsidR="00484C5F" w:rsidRPr="00323685">
        <w:t xml:space="preserve"> </w:t>
      </w:r>
      <w:r w:rsidR="00C753B1" w:rsidRPr="00323685">
        <w:t xml:space="preserve">các sở, ban, ngành cấp tỉnh, </w:t>
      </w:r>
      <w:r w:rsidR="00484C5F" w:rsidRPr="00323685">
        <w:t>trường Đại học</w:t>
      </w:r>
      <w:r w:rsidR="00C753B1" w:rsidRPr="00323685">
        <w:t xml:space="preserve"> Hà Tĩnh</w:t>
      </w:r>
      <w:r w:rsidR="00484C5F" w:rsidRPr="00323685">
        <w:t>,</w:t>
      </w:r>
      <w:r w:rsidR="00C753B1" w:rsidRPr="00323685">
        <w:t xml:space="preserve"> các trường</w:t>
      </w:r>
      <w:r w:rsidR="00484C5F" w:rsidRPr="00323685">
        <w:t xml:space="preserve"> cao đẳng, UBND các huyện, thành phố, thị xã triển khai thực hiện nghiêm túc Hướng dẫn số 27-HD/BTGTW ngày 20/02/2017 của Ban Tuyên giáo Trung ương về công tác tuyên truyền phòng, chống tham nhũng, lãng phí</w:t>
      </w:r>
      <w:r w:rsidR="00C753B1" w:rsidRPr="00323685">
        <w:t xml:space="preserve">; chỉ đạo Sở </w:t>
      </w:r>
      <w:r w:rsidR="00C753B1" w:rsidRPr="00323685">
        <w:lastRenderedPageBreak/>
        <w:t>Giáo dục và Đào tạo</w:t>
      </w:r>
      <w:r w:rsidR="00213115" w:rsidRPr="00323685">
        <w:t>,</w:t>
      </w:r>
      <w:r w:rsidR="00C753B1" w:rsidRPr="00323685">
        <w:t xml:space="preserve"> </w:t>
      </w:r>
      <w:r w:rsidR="00213115" w:rsidRPr="00323685">
        <w:t xml:space="preserve">trường Đại học Hà Tĩnh, các trường cao đẳng tiếp tục triển khai </w:t>
      </w:r>
      <w:r w:rsidR="00984FA2" w:rsidRPr="00323685">
        <w:t xml:space="preserve">thực hiện </w:t>
      </w:r>
      <w:r w:rsidR="00817DBA" w:rsidRPr="00323685">
        <w:rPr>
          <w:bCs/>
          <w:lang w:val="nl-NL"/>
        </w:rPr>
        <w:t xml:space="preserve">Quyết định số 137/2009/QĐ-TTg ngày 02/12/2009 và </w:t>
      </w:r>
      <w:r w:rsidR="00817DBA" w:rsidRPr="00323685">
        <w:rPr>
          <w:lang w:val="vi-VN"/>
        </w:rPr>
        <w:t xml:space="preserve">Chỉ thị số 10/CT-TTg </w:t>
      </w:r>
      <w:r w:rsidR="00817DBA" w:rsidRPr="00323685">
        <w:t xml:space="preserve">ngày 12/6/2013 </w:t>
      </w:r>
      <w:r w:rsidR="00817DBA" w:rsidRPr="00323685">
        <w:rPr>
          <w:lang w:val="vi-VN"/>
        </w:rPr>
        <w:t xml:space="preserve">của Thủ tướng Chính phủ </w:t>
      </w:r>
      <w:r w:rsidR="00817DBA" w:rsidRPr="00323685">
        <w:t xml:space="preserve">về </w:t>
      </w:r>
      <w:r w:rsidR="00817DBA" w:rsidRPr="00323685">
        <w:rPr>
          <w:lang w:val="vi-VN"/>
        </w:rPr>
        <w:t>đưa nội dung PCTN vào chương trình giảng dạy trong các cơ sở giáo dục và đào tạo</w:t>
      </w:r>
      <w:r w:rsidR="00213115" w:rsidRPr="00323685">
        <w:t>.</w:t>
      </w:r>
    </w:p>
    <w:p w:rsidR="00817DBA" w:rsidRPr="00323685" w:rsidRDefault="00817DBA" w:rsidP="00A1085D">
      <w:pPr>
        <w:spacing w:before="60"/>
        <w:ind w:firstLine="709"/>
        <w:jc w:val="both"/>
        <w:rPr>
          <w:lang w:val="sv-SE"/>
        </w:rPr>
      </w:pPr>
      <w:r w:rsidRPr="00323685">
        <w:rPr>
          <w:lang w:val="sv-SE"/>
        </w:rPr>
        <w:t>Nhìn chung, qua quán triệt, triển khai các chủ trương, chính sách của Đảng, pháp luật của Nhà nước về PCTN, lãng phí, nhận thức của cán bộ, công chức, viên chức và các tầng lớp Nhân dân đã có chuyển biến tích cực, từ đó nâng cao trách nhiệm của mình trong thực hiện nhiệm vụ, đấu tranh PCTN, lãng phí.</w:t>
      </w:r>
    </w:p>
    <w:p w:rsidR="00E814C9" w:rsidRPr="00323685" w:rsidRDefault="009E2B1A" w:rsidP="00A1085D">
      <w:pPr>
        <w:spacing w:before="60"/>
        <w:ind w:firstLine="709"/>
        <w:jc w:val="both"/>
        <w:rPr>
          <w:b/>
          <w:lang w:val="es-ES_tradnl"/>
        </w:rPr>
      </w:pPr>
      <w:r w:rsidRPr="00323685">
        <w:rPr>
          <w:b/>
          <w:bCs/>
          <w:lang w:val="nb-NO"/>
        </w:rPr>
        <w:t>2. Thực hiện các biện pháp phòng ngừa tham nhũng</w:t>
      </w:r>
    </w:p>
    <w:p w:rsidR="004846B7" w:rsidRPr="00323685" w:rsidRDefault="00BB62F0" w:rsidP="00A1085D">
      <w:pPr>
        <w:autoSpaceDE w:val="0"/>
        <w:autoSpaceDN w:val="0"/>
        <w:adjustRightInd w:val="0"/>
        <w:spacing w:before="60"/>
        <w:ind w:firstLine="709"/>
        <w:jc w:val="both"/>
      </w:pPr>
      <w:r w:rsidRPr="008676C2">
        <w:rPr>
          <w:lang w:val="es-ES_tradnl"/>
        </w:rPr>
        <w:t xml:space="preserve">- Về công khai, minh bạch trong hoạt động, cải </w:t>
      </w:r>
      <w:r w:rsidR="00683845" w:rsidRPr="008676C2">
        <w:rPr>
          <w:lang w:val="es-ES_tradnl"/>
        </w:rPr>
        <w:t>cách</w:t>
      </w:r>
      <w:r w:rsidRPr="008676C2">
        <w:rPr>
          <w:lang w:val="es-ES_tradnl"/>
        </w:rPr>
        <w:t xml:space="preserve"> hành chính: </w:t>
      </w:r>
      <w:r w:rsidR="00021264" w:rsidRPr="008676C2">
        <w:rPr>
          <w:lang w:val="es-ES_tradnl"/>
        </w:rPr>
        <w:t xml:space="preserve">Trong </w:t>
      </w:r>
      <w:r w:rsidR="00683845" w:rsidRPr="008676C2">
        <w:rPr>
          <w:lang w:val="es-ES_tradnl"/>
        </w:rPr>
        <w:t>0</w:t>
      </w:r>
      <w:r w:rsidR="00B8419D" w:rsidRPr="008676C2">
        <w:rPr>
          <w:lang w:val="nl-NL"/>
        </w:rPr>
        <w:t>6 tháng đầu năm 2017</w:t>
      </w:r>
      <w:r w:rsidR="00021264" w:rsidRPr="008676C2">
        <w:rPr>
          <w:lang w:val="nl-NL"/>
        </w:rPr>
        <w:t>,</w:t>
      </w:r>
      <w:r w:rsidR="00B8419D" w:rsidRPr="008676C2">
        <w:rPr>
          <w:lang w:val="nl-NL"/>
        </w:rPr>
        <w:t xml:space="preserve"> công tác PCTN trên địa bàn </w:t>
      </w:r>
      <w:r w:rsidR="00B8419D" w:rsidRPr="008676C2">
        <w:rPr>
          <w:lang w:val="es-ES_tradnl"/>
        </w:rPr>
        <w:t xml:space="preserve">đã có những chuyển biến khá tích cực trên cả hai mặt phòng và chống. </w:t>
      </w:r>
      <w:r w:rsidR="00550018" w:rsidRPr="00323685">
        <w:t>Ủy ban nhân dân</w:t>
      </w:r>
      <w:r w:rsidR="004846B7" w:rsidRPr="00182932">
        <w:t xml:space="preserve"> tỉnh chỉ đạo </w:t>
      </w:r>
      <w:r w:rsidR="00550018" w:rsidRPr="00323685">
        <w:t xml:space="preserve">các đơn vị, địa phương tăng cường </w:t>
      </w:r>
      <w:r w:rsidR="004846B7" w:rsidRPr="00323685">
        <w:t>công khai, minh bạch trong việc xây dựng, ban hành c</w:t>
      </w:r>
      <w:r w:rsidR="004846B7" w:rsidRPr="00323685">
        <w:rPr>
          <w:lang w:val="vi-VN"/>
        </w:rPr>
        <w:t>ơ chế chính sách</w:t>
      </w:r>
      <w:r w:rsidR="004846B7" w:rsidRPr="00323685">
        <w:t>,</w:t>
      </w:r>
      <w:r w:rsidR="004846B7" w:rsidRPr="00323685">
        <w:rPr>
          <w:lang w:val="vi-VN"/>
        </w:rPr>
        <w:t xml:space="preserve"> hoạt động của các cơ quan hành chính nhà nước, các tổ chức, đơn vị gắn với </w:t>
      </w:r>
      <w:r w:rsidR="004846B7" w:rsidRPr="00323685">
        <w:t xml:space="preserve">đẩy mạnh </w:t>
      </w:r>
      <w:r w:rsidR="004846B7" w:rsidRPr="00323685">
        <w:rPr>
          <w:lang w:val="vi-VN"/>
        </w:rPr>
        <w:t>cải cách thủ tục hành chính</w:t>
      </w:r>
      <w:r w:rsidR="004846B7" w:rsidRPr="00323685">
        <w:t xml:space="preserve">; </w:t>
      </w:r>
      <w:r w:rsidR="00A201AB" w:rsidRPr="00323685">
        <w:t>thành Trung tâm hành chính công của tỉnh</w:t>
      </w:r>
      <w:r w:rsidR="0048255C" w:rsidRPr="00323685">
        <w:t xml:space="preserve"> (</w:t>
      </w:r>
      <w:r w:rsidR="00A03A9A" w:rsidRPr="00323685">
        <w:t>đang tập trung chỉ đạo để đưa vào hoạt động trong tháng 7/2017</w:t>
      </w:r>
      <w:r w:rsidR="0048255C" w:rsidRPr="00323685">
        <w:t>), qua đó</w:t>
      </w:r>
      <w:r w:rsidR="004846B7" w:rsidRPr="00323685">
        <w:rPr>
          <w:lang w:val="vi-VN"/>
        </w:rPr>
        <w:t xml:space="preserve"> tạo điều kiện thuận lợi để người dân, doanh nghiệp, các cơ quan chức năng</w:t>
      </w:r>
      <w:r w:rsidR="00AD2AC6" w:rsidRPr="00323685">
        <w:t xml:space="preserve"> </w:t>
      </w:r>
      <w:r w:rsidR="0048255C" w:rsidRPr="00323685">
        <w:t xml:space="preserve">trong </w:t>
      </w:r>
      <w:r w:rsidR="00AD2AC6" w:rsidRPr="00323685">
        <w:t>giao dịch, thực hiện các thủ tục hành chính, đồng thời</w:t>
      </w:r>
      <w:r w:rsidR="00B802E6" w:rsidRPr="00323685">
        <w:t xml:space="preserve"> tăng cường</w:t>
      </w:r>
      <w:r w:rsidR="004846B7" w:rsidRPr="00323685">
        <w:rPr>
          <w:lang w:val="vi-VN"/>
        </w:rPr>
        <w:t xml:space="preserve"> giám sát </w:t>
      </w:r>
      <w:r w:rsidR="00B802E6" w:rsidRPr="00323685">
        <w:t xml:space="preserve">của các tổ chức, cá nhận đối với </w:t>
      </w:r>
      <w:r w:rsidR="00E721CA" w:rsidRPr="00323685">
        <w:t>các</w:t>
      </w:r>
      <w:r w:rsidR="004846B7" w:rsidRPr="00323685">
        <w:rPr>
          <w:lang w:val="vi-VN"/>
        </w:rPr>
        <w:t xml:space="preserve"> hoạt động của cơ quan nhà nước</w:t>
      </w:r>
      <w:r w:rsidR="005252DB" w:rsidRPr="00323685">
        <w:t>, tránh các hành vi gây phiền hà, nhũng nhiễu.</w:t>
      </w:r>
      <w:r w:rsidR="006E137E" w:rsidRPr="00323685">
        <w:t xml:space="preserve"> </w:t>
      </w:r>
    </w:p>
    <w:p w:rsidR="008128A1" w:rsidRPr="008676C2" w:rsidRDefault="00BB62F0" w:rsidP="00A1085D">
      <w:pPr>
        <w:spacing w:before="60"/>
        <w:ind w:firstLine="709"/>
        <w:jc w:val="both"/>
        <w:rPr>
          <w:lang w:val="vi-VN"/>
        </w:rPr>
      </w:pPr>
      <w:r w:rsidRPr="008676C2">
        <w:rPr>
          <w:lang w:val="da-DK"/>
        </w:rPr>
        <w:t>- Về chuyển đổi vị trí công tác</w:t>
      </w:r>
      <w:r w:rsidR="003A1B0F" w:rsidRPr="008676C2">
        <w:rPr>
          <w:lang w:val="da-DK"/>
        </w:rPr>
        <w:t xml:space="preserve"> cán bộ, công chức; thanh toán qua tài khoản</w:t>
      </w:r>
      <w:r w:rsidRPr="008676C2">
        <w:rPr>
          <w:lang w:val="da-DK"/>
        </w:rPr>
        <w:t xml:space="preserve">: </w:t>
      </w:r>
      <w:r w:rsidR="008128A1" w:rsidRPr="008676C2">
        <w:rPr>
          <w:lang w:val="da-DK"/>
        </w:rPr>
        <w:t xml:space="preserve">Trong </w:t>
      </w:r>
      <w:r w:rsidR="00683845" w:rsidRPr="008676C2">
        <w:rPr>
          <w:lang w:val="da-DK"/>
        </w:rPr>
        <w:t>0</w:t>
      </w:r>
      <w:r w:rsidR="008128A1" w:rsidRPr="008676C2">
        <w:rPr>
          <w:lang w:val="da-DK"/>
        </w:rPr>
        <w:t>6 tháng đầu năm 2017</w:t>
      </w:r>
      <w:r w:rsidR="00FB05E6" w:rsidRPr="008676C2">
        <w:rPr>
          <w:lang w:val="da-DK"/>
        </w:rPr>
        <w:t>,</w:t>
      </w:r>
      <w:r w:rsidR="008128A1" w:rsidRPr="008676C2">
        <w:rPr>
          <w:lang w:val="da-DK"/>
        </w:rPr>
        <w:t xml:space="preserve"> có 3</w:t>
      </w:r>
      <w:r w:rsidR="008128A1" w:rsidRPr="008676C2">
        <w:rPr>
          <w:lang w:val="nl-NL"/>
        </w:rPr>
        <w:t>1</w:t>
      </w:r>
      <w:r w:rsidR="008128A1" w:rsidRPr="008676C2">
        <w:rPr>
          <w:lang w:val="vi-VN"/>
        </w:rPr>
        <w:t xml:space="preserve"> sở, ngành, huyện, thành</w:t>
      </w:r>
      <w:r w:rsidR="00FB05E6" w:rsidRPr="008676C2">
        <w:t xml:space="preserve"> phố</w:t>
      </w:r>
      <w:r w:rsidR="008128A1" w:rsidRPr="008676C2">
        <w:rPr>
          <w:lang w:val="vi-VN"/>
        </w:rPr>
        <w:t xml:space="preserve">, thị </w:t>
      </w:r>
      <w:r w:rsidR="00FB05E6" w:rsidRPr="008676C2">
        <w:t xml:space="preserve">xã </w:t>
      </w:r>
      <w:r w:rsidR="008128A1" w:rsidRPr="008676C2">
        <w:rPr>
          <w:lang w:val="vi-VN"/>
        </w:rPr>
        <w:t>thực hi</w:t>
      </w:r>
      <w:r w:rsidR="00FB05E6" w:rsidRPr="008676C2">
        <w:t>ệ</w:t>
      </w:r>
      <w:r w:rsidR="008128A1" w:rsidRPr="008676C2">
        <w:rPr>
          <w:lang w:val="vi-VN"/>
        </w:rPr>
        <w:t>n việc chuyển đổi vị trí công tác đối với cán bộ, công chức</w:t>
      </w:r>
      <w:r w:rsidR="00FB05E6" w:rsidRPr="008676C2">
        <w:t>,</w:t>
      </w:r>
      <w:r w:rsidR="008128A1" w:rsidRPr="008676C2">
        <w:rPr>
          <w:lang w:val="vi-VN"/>
        </w:rPr>
        <w:t xml:space="preserve"> với số lượng </w:t>
      </w:r>
      <w:r w:rsidR="008128A1" w:rsidRPr="008676C2">
        <w:rPr>
          <w:lang w:val="nl-NL"/>
        </w:rPr>
        <w:t xml:space="preserve">162 </w:t>
      </w:r>
      <w:r w:rsidR="008128A1" w:rsidRPr="008676C2">
        <w:rPr>
          <w:lang w:val="vi-VN"/>
        </w:rPr>
        <w:t xml:space="preserve">người (cấp </w:t>
      </w:r>
      <w:r w:rsidR="00683845" w:rsidRPr="008676C2">
        <w:t>S</w:t>
      </w:r>
      <w:r w:rsidR="008128A1" w:rsidRPr="008676C2">
        <w:rPr>
          <w:lang w:val="vi-VN"/>
        </w:rPr>
        <w:t xml:space="preserve">ở </w:t>
      </w:r>
      <w:r w:rsidR="008128A1" w:rsidRPr="008676C2">
        <w:t>5</w:t>
      </w:r>
      <w:r w:rsidR="008128A1" w:rsidRPr="008676C2">
        <w:rPr>
          <w:lang w:val="nl-NL"/>
        </w:rPr>
        <w:t>2</w:t>
      </w:r>
      <w:r w:rsidR="008128A1" w:rsidRPr="008676C2">
        <w:rPr>
          <w:lang w:val="vi-VN"/>
        </w:rPr>
        <w:t xml:space="preserve"> người, cấp huyện </w:t>
      </w:r>
      <w:r w:rsidR="008128A1" w:rsidRPr="008676C2">
        <w:t>1</w:t>
      </w:r>
      <w:r w:rsidR="008128A1" w:rsidRPr="008676C2">
        <w:rPr>
          <w:lang w:val="nl-NL"/>
        </w:rPr>
        <w:t>10</w:t>
      </w:r>
      <w:r w:rsidR="008128A1" w:rsidRPr="008676C2">
        <w:rPr>
          <w:lang w:val="vi-VN"/>
        </w:rPr>
        <w:t xml:space="preserve"> người)</w:t>
      </w:r>
      <w:r w:rsidR="008128A1" w:rsidRPr="008676C2">
        <w:t xml:space="preserve">. </w:t>
      </w:r>
      <w:r w:rsidR="008128A1" w:rsidRPr="008676C2">
        <w:rPr>
          <w:lang w:val="vi-VN"/>
        </w:rPr>
        <w:t xml:space="preserve">Toàn tỉnh hiện </w:t>
      </w:r>
      <w:r w:rsidR="008128A1" w:rsidRPr="008676C2">
        <w:t xml:space="preserve">nay </w:t>
      </w:r>
      <w:r w:rsidR="008128A1" w:rsidRPr="008676C2">
        <w:rPr>
          <w:lang w:val="vi-VN"/>
        </w:rPr>
        <w:t xml:space="preserve">có trên 85% đơn vị đã thực hiện trả lương qua tài khoản, các huyện miền núi, vùng xa: Vũ Quang, Hương Sơn, Lộc Hà và các xã ở huyện Hương Khê chưa thực hiện được vì chưa có máy rút tiền tự động ATM. </w:t>
      </w:r>
    </w:p>
    <w:p w:rsidR="00B8419D" w:rsidRPr="00323685" w:rsidRDefault="00BB62F0" w:rsidP="00A1085D">
      <w:pPr>
        <w:spacing w:before="60"/>
        <w:ind w:firstLine="709"/>
        <w:jc w:val="both"/>
        <w:rPr>
          <w:lang w:val="pt-BR"/>
        </w:rPr>
      </w:pPr>
      <w:r w:rsidRPr="00323685">
        <w:rPr>
          <w:bCs/>
          <w:lang w:val="nl-NL"/>
        </w:rPr>
        <w:t>- Về minh bạch tài sản, th</w:t>
      </w:r>
      <w:r w:rsidRPr="00182932">
        <w:rPr>
          <w:bCs/>
          <w:lang w:val="nl-NL"/>
        </w:rPr>
        <w:t xml:space="preserve">u nhập: </w:t>
      </w:r>
      <w:r w:rsidR="00F52C4E" w:rsidRPr="00182932">
        <w:rPr>
          <w:bCs/>
          <w:lang w:val="nl-NL"/>
        </w:rPr>
        <w:t>Ủy ban nhân dân</w:t>
      </w:r>
      <w:r w:rsidR="00B8419D" w:rsidRPr="00323685">
        <w:rPr>
          <w:lang w:val="nl-NL"/>
        </w:rPr>
        <w:t xml:space="preserve"> tỉnh đã ban hành Văn bản số 6011/UBND-NC ngày 14/11/2016 về chỉ đạo và hướng dẫn thực hiện kê khai </w:t>
      </w:r>
      <w:r w:rsidR="00843DEB" w:rsidRPr="00323685">
        <w:rPr>
          <w:lang w:val="nl-NL"/>
        </w:rPr>
        <w:t>tài sản thu nhập (</w:t>
      </w:r>
      <w:r w:rsidR="00B8419D" w:rsidRPr="00323685">
        <w:rPr>
          <w:lang w:val="nl-NL"/>
        </w:rPr>
        <w:t>TSTN</w:t>
      </w:r>
      <w:r w:rsidR="00843DEB" w:rsidRPr="00323685">
        <w:rPr>
          <w:lang w:val="nl-NL"/>
        </w:rPr>
        <w:t>)</w:t>
      </w:r>
      <w:r w:rsidR="00B8419D" w:rsidRPr="00323685">
        <w:rPr>
          <w:lang w:val="nl-NL"/>
        </w:rPr>
        <w:t xml:space="preserve"> năm 2016</w:t>
      </w:r>
      <w:r w:rsidR="0006552B" w:rsidRPr="00323685">
        <w:rPr>
          <w:lang w:val="nl-NL"/>
        </w:rPr>
        <w:t xml:space="preserve">. </w:t>
      </w:r>
      <w:r w:rsidR="00843DEB" w:rsidRPr="00323685">
        <w:rPr>
          <w:lang w:val="nl-NL"/>
        </w:rPr>
        <w:t>N</w:t>
      </w:r>
      <w:r w:rsidR="00B8419D" w:rsidRPr="00323685">
        <w:rPr>
          <w:lang w:val="nl-NL"/>
        </w:rPr>
        <w:t>ăm 2016</w:t>
      </w:r>
      <w:r w:rsidR="00843DEB" w:rsidRPr="00323685">
        <w:rPr>
          <w:lang w:val="nl-NL"/>
        </w:rPr>
        <w:t>,</w:t>
      </w:r>
      <w:r w:rsidR="00B8419D" w:rsidRPr="00323685">
        <w:rPr>
          <w:lang w:val="nl-NL"/>
        </w:rPr>
        <w:t xml:space="preserve"> có 84/84 đơn vị, với 10.423</w:t>
      </w:r>
      <w:r w:rsidR="008F3B85" w:rsidRPr="00323685">
        <w:rPr>
          <w:lang w:val="nl-NL"/>
        </w:rPr>
        <w:t>/10.433</w:t>
      </w:r>
      <w:r w:rsidR="00B8419D" w:rsidRPr="00323685">
        <w:rPr>
          <w:lang w:val="nl-NL"/>
        </w:rPr>
        <w:t xml:space="preserve"> người đã hoàn thành</w:t>
      </w:r>
      <w:r w:rsidR="0021603B" w:rsidRPr="00323685">
        <w:rPr>
          <w:lang w:val="nl-NL"/>
        </w:rPr>
        <w:t xml:space="preserve">, đạt </w:t>
      </w:r>
      <w:r w:rsidR="00B8419D" w:rsidRPr="00323685">
        <w:rPr>
          <w:lang w:val="pt-BR"/>
        </w:rPr>
        <w:t>tỷ lệ 99,9</w:t>
      </w:r>
      <w:r w:rsidR="0006552B" w:rsidRPr="00323685">
        <w:rPr>
          <w:lang w:val="pt-BR"/>
        </w:rPr>
        <w:t>%</w:t>
      </w:r>
      <w:r w:rsidR="0021603B" w:rsidRPr="00323685">
        <w:rPr>
          <w:lang w:val="pt-BR"/>
        </w:rPr>
        <w:t xml:space="preserve"> (</w:t>
      </w:r>
      <w:r w:rsidR="0006552B" w:rsidRPr="00323685">
        <w:rPr>
          <w:lang w:val="de-DE"/>
        </w:rPr>
        <w:t xml:space="preserve">10 </w:t>
      </w:r>
      <w:r w:rsidR="00B8419D" w:rsidRPr="00323685">
        <w:rPr>
          <w:lang w:val="de-DE"/>
        </w:rPr>
        <w:t>người chậm thực hiện kê khai</w:t>
      </w:r>
      <w:r w:rsidR="0021603B" w:rsidRPr="00323685">
        <w:rPr>
          <w:lang w:val="de-DE"/>
        </w:rPr>
        <w:t xml:space="preserve">, </w:t>
      </w:r>
      <w:r w:rsidR="00B8419D" w:rsidRPr="00323685">
        <w:rPr>
          <w:lang w:val="de-DE"/>
        </w:rPr>
        <w:t xml:space="preserve">do ốm dài ngày </w:t>
      </w:r>
      <w:r w:rsidR="0006552B" w:rsidRPr="00323685">
        <w:rPr>
          <w:lang w:val="de-DE"/>
        </w:rPr>
        <w:t xml:space="preserve">hoặc </w:t>
      </w:r>
      <w:r w:rsidR="00B8419D" w:rsidRPr="00323685">
        <w:rPr>
          <w:lang w:val="de-DE"/>
        </w:rPr>
        <w:t>đi học tập, công tác dài hạn ở nước ngoài). Số bản công khai theo hình thức niêm yết: 3.157/10.423 bản (tỷ lệ 30,</w:t>
      </w:r>
      <w:r w:rsidR="003C7E87" w:rsidRPr="00323685">
        <w:rPr>
          <w:lang w:val="de-DE"/>
        </w:rPr>
        <w:t>3</w:t>
      </w:r>
      <w:r w:rsidR="00B8419D" w:rsidRPr="00323685">
        <w:rPr>
          <w:lang w:val="de-DE"/>
        </w:rPr>
        <w:t xml:space="preserve">%); </w:t>
      </w:r>
      <w:r w:rsidR="008C761D" w:rsidRPr="00323685">
        <w:rPr>
          <w:lang w:val="pt-BR"/>
        </w:rPr>
        <w:t xml:space="preserve">số </w:t>
      </w:r>
      <w:r w:rsidR="00B8419D" w:rsidRPr="00323685">
        <w:rPr>
          <w:lang w:val="pt-BR"/>
        </w:rPr>
        <w:t>bản công khai theo hình thức công bố tại cuộc họp: 7.266/10.423 bản (tỷ lệ 69,</w:t>
      </w:r>
      <w:r w:rsidR="006B5C95" w:rsidRPr="00323685">
        <w:rPr>
          <w:lang w:val="pt-BR"/>
        </w:rPr>
        <w:t>7</w:t>
      </w:r>
      <w:r w:rsidR="00B8419D" w:rsidRPr="00323685">
        <w:rPr>
          <w:lang w:val="pt-BR"/>
        </w:rPr>
        <w:t>%). Qua báo cáo của các đơn vị chưa có trường hợp nào kê khai TSTN không trung thực phải xác minh.</w:t>
      </w:r>
    </w:p>
    <w:p w:rsidR="003215ED" w:rsidRPr="00323685" w:rsidRDefault="00277AC9" w:rsidP="00A1085D">
      <w:pPr>
        <w:widowControl w:val="0"/>
        <w:spacing w:before="60"/>
        <w:ind w:firstLine="709"/>
        <w:jc w:val="both"/>
      </w:pPr>
      <w:r w:rsidRPr="00323685">
        <w:t xml:space="preserve">- Thực hiện quy tắc ứng xử, đạo đức nghề nghiệp: </w:t>
      </w:r>
      <w:r w:rsidR="00794E60" w:rsidRPr="00323685">
        <w:rPr>
          <w:lang w:val="vi-VN"/>
        </w:rPr>
        <w:t xml:space="preserve">Các cơ quan, địa phương, đơn vị tiếp tục thực hiện nghiêm túc các quy định của Trung ương, của </w:t>
      </w:r>
      <w:r w:rsidR="00A41202" w:rsidRPr="00323685">
        <w:t>t</w:t>
      </w:r>
      <w:r w:rsidR="00794E60" w:rsidRPr="00323685">
        <w:rPr>
          <w:lang w:val="vi-VN"/>
        </w:rPr>
        <w:t xml:space="preserve">ỉnh về quy tắc ứng xử, quy tắc đạo đức nghề nghiệp </w:t>
      </w:r>
      <w:r w:rsidR="00794E60" w:rsidRPr="00323685">
        <w:t xml:space="preserve">gắn với </w:t>
      </w:r>
      <w:r w:rsidR="00794E60" w:rsidRPr="00323685">
        <w:rPr>
          <w:lang w:val="vi-VN"/>
        </w:rPr>
        <w:t xml:space="preserve">siết chặt kỷ luật, kỷ cương hành chính theo Chỉ thị </w:t>
      </w:r>
      <w:r w:rsidR="00794E60" w:rsidRPr="00323685">
        <w:t xml:space="preserve">số </w:t>
      </w:r>
      <w:r w:rsidR="00794E60" w:rsidRPr="00323685">
        <w:rPr>
          <w:lang w:val="vi-VN"/>
        </w:rPr>
        <w:t>35</w:t>
      </w:r>
      <w:r w:rsidR="00794E60" w:rsidRPr="00323685">
        <w:t>-CT/TU ngày 04/11/2008</w:t>
      </w:r>
      <w:r w:rsidR="00794E60" w:rsidRPr="00323685">
        <w:rPr>
          <w:lang w:val="vi-VN"/>
        </w:rPr>
        <w:t xml:space="preserve">, Kết luận </w:t>
      </w:r>
      <w:r w:rsidR="00794E60" w:rsidRPr="00323685">
        <w:t xml:space="preserve">số </w:t>
      </w:r>
      <w:r w:rsidR="00794E60" w:rsidRPr="00323685">
        <w:rPr>
          <w:lang w:val="vi-VN"/>
        </w:rPr>
        <w:t>05</w:t>
      </w:r>
      <w:r w:rsidR="00794E60" w:rsidRPr="00323685">
        <w:t>-KL/TU ngày 25/5/2011 của Ban Thường vụ Tỉnh ủy và Quyết định số 33/2011/QĐ-UBND ngày 03/11/2011</w:t>
      </w:r>
      <w:r w:rsidR="00794E60" w:rsidRPr="00323685">
        <w:rPr>
          <w:lang w:val="vi-VN"/>
        </w:rPr>
        <w:t xml:space="preserve"> của UBND tỉnh</w:t>
      </w:r>
      <w:r w:rsidR="003215ED" w:rsidRPr="00323685">
        <w:t>.</w:t>
      </w:r>
    </w:p>
    <w:p w:rsidR="007E4777" w:rsidRPr="00323685" w:rsidRDefault="003215ED" w:rsidP="00A1085D">
      <w:pPr>
        <w:widowControl w:val="0"/>
        <w:spacing w:before="60"/>
        <w:ind w:firstLine="709"/>
        <w:jc w:val="both"/>
        <w:rPr>
          <w:lang w:val="pt-BR"/>
        </w:rPr>
      </w:pPr>
      <w:r w:rsidRPr="00323685">
        <w:t>- Xây dựng, thự</w:t>
      </w:r>
      <w:r w:rsidR="009E5505" w:rsidRPr="00323685">
        <w:t>c</w:t>
      </w:r>
      <w:r w:rsidRPr="00323685">
        <w:t xml:space="preserve"> hiện định mức, tiêu chuẩn:</w:t>
      </w:r>
      <w:r w:rsidR="00E30BB0" w:rsidRPr="00323685">
        <w:rPr>
          <w:bCs/>
          <w:lang w:val="pt-BR"/>
        </w:rPr>
        <w:t xml:space="preserve"> </w:t>
      </w:r>
      <w:r w:rsidR="009E5505" w:rsidRPr="00323685">
        <w:rPr>
          <w:bCs/>
          <w:lang w:val="pt-BR"/>
        </w:rPr>
        <w:t xml:space="preserve">Các cơ quan, đơn vị, doanh nghiệp có thụ hưởng ngân sách đã </w:t>
      </w:r>
      <w:r w:rsidR="00E30BB0" w:rsidRPr="00323685">
        <w:rPr>
          <w:bCs/>
          <w:lang w:val="pt-BR"/>
        </w:rPr>
        <w:t xml:space="preserve">quan tâm xây dựng quy chế chi tiêu nội bộ, </w:t>
      </w:r>
      <w:r w:rsidR="00E30BB0" w:rsidRPr="00323685">
        <w:rPr>
          <w:bCs/>
          <w:lang w:val="pt-BR"/>
        </w:rPr>
        <w:lastRenderedPageBreak/>
        <w:t>các định mức kinh tế - kỹ thuật của ngành, doanh nghiệp, đơn vị</w:t>
      </w:r>
      <w:r w:rsidR="00A22A0E" w:rsidRPr="00323685">
        <w:rPr>
          <w:bCs/>
          <w:lang w:val="pt-BR"/>
        </w:rPr>
        <w:t xml:space="preserve"> mình và triển khai thực hiện khá nghiêm túc</w:t>
      </w:r>
      <w:r w:rsidR="00E30BB0" w:rsidRPr="00323685">
        <w:rPr>
          <w:bCs/>
          <w:lang w:val="pt-BR"/>
        </w:rPr>
        <w:t>.</w:t>
      </w:r>
      <w:r w:rsidR="00F14B5E" w:rsidRPr="00323685">
        <w:rPr>
          <w:lang w:val="pt-BR"/>
        </w:rPr>
        <w:t xml:space="preserve"> </w:t>
      </w:r>
    </w:p>
    <w:p w:rsidR="008E17A9" w:rsidRPr="00323685" w:rsidRDefault="00AE038C" w:rsidP="00A1085D">
      <w:pPr>
        <w:widowControl w:val="0"/>
        <w:spacing w:before="60"/>
        <w:ind w:firstLine="709"/>
        <w:jc w:val="both"/>
        <w:rPr>
          <w:lang w:val="pt-BR"/>
        </w:rPr>
      </w:pPr>
      <w:r w:rsidRPr="00323685">
        <w:t>Q</w:t>
      </w:r>
      <w:r w:rsidR="009E2B1A" w:rsidRPr="00323685">
        <w:rPr>
          <w:lang w:val="vi-VN"/>
        </w:rPr>
        <w:t xml:space="preserve">ua hoạt động </w:t>
      </w:r>
      <w:r w:rsidR="00783A61" w:rsidRPr="00323685">
        <w:rPr>
          <w:lang w:val="pt-BR"/>
        </w:rPr>
        <w:t>thẩm định dự án và kế hoạch đấu thầu</w:t>
      </w:r>
      <w:r w:rsidRPr="00323685">
        <w:rPr>
          <w:lang w:val="pt-BR"/>
        </w:rPr>
        <w:t xml:space="preserve"> </w:t>
      </w:r>
      <w:r w:rsidR="00B8419D" w:rsidRPr="00323685">
        <w:rPr>
          <w:lang w:val="pt-BR"/>
        </w:rPr>
        <w:t>thẩm tra quyết toán</w:t>
      </w:r>
      <w:r w:rsidR="008E17A9" w:rsidRPr="00323685">
        <w:rPr>
          <w:lang w:val="pt-BR"/>
        </w:rPr>
        <w:t xml:space="preserve"> của Sở Tài chính và</w:t>
      </w:r>
      <w:r w:rsidR="008C761D" w:rsidRPr="00323685">
        <w:rPr>
          <w:lang w:val="pt-BR"/>
        </w:rPr>
        <w:t xml:space="preserve"> </w:t>
      </w:r>
      <w:r w:rsidR="00B8419D" w:rsidRPr="00323685">
        <w:rPr>
          <w:lang w:val="pt-BR"/>
        </w:rPr>
        <w:t>kiểm soát chi</w:t>
      </w:r>
      <w:r w:rsidR="008E17A9" w:rsidRPr="00323685">
        <w:rPr>
          <w:lang w:val="pt-BR"/>
        </w:rPr>
        <w:t xml:space="preserve"> của Kho bạc Nhà nước</w:t>
      </w:r>
      <w:r w:rsidR="001C2FF8" w:rsidRPr="00323685">
        <w:rPr>
          <w:lang w:val="pt-BR"/>
        </w:rPr>
        <w:t xml:space="preserve"> đã tiết kiệm</w:t>
      </w:r>
      <w:r w:rsidR="0002710E" w:rsidRPr="00323685">
        <w:rPr>
          <w:lang w:val="pt-BR"/>
        </w:rPr>
        <w:t xml:space="preserve"> 183.392 triệu đồng</w:t>
      </w:r>
      <w:r w:rsidR="0086252B" w:rsidRPr="00323685">
        <w:rPr>
          <w:rStyle w:val="FootnoteReference"/>
          <w:lang w:val="pt-BR"/>
        </w:rPr>
        <w:footnoteReference w:id="1"/>
      </w:r>
    </w:p>
    <w:p w:rsidR="00050A49" w:rsidRPr="008676C2" w:rsidRDefault="00783A61" w:rsidP="00A1085D">
      <w:pPr>
        <w:widowControl w:val="0"/>
        <w:spacing w:before="60"/>
        <w:ind w:firstLine="709"/>
        <w:jc w:val="both"/>
        <w:rPr>
          <w:lang w:val="pt-BR"/>
        </w:rPr>
      </w:pPr>
      <w:r w:rsidRPr="00323685">
        <w:rPr>
          <w:lang w:val="pt-BR"/>
        </w:rPr>
        <w:t xml:space="preserve"> </w:t>
      </w:r>
      <w:r w:rsidR="006E7421" w:rsidRPr="00323685">
        <w:rPr>
          <w:lang w:val="pt-BR"/>
        </w:rPr>
        <w:t xml:space="preserve">- </w:t>
      </w:r>
      <w:r w:rsidR="00050A49" w:rsidRPr="008676C2">
        <w:rPr>
          <w:lang w:val="de-DE"/>
        </w:rPr>
        <w:t xml:space="preserve">Về </w:t>
      </w:r>
      <w:r w:rsidR="00050A49" w:rsidRPr="008676C2">
        <w:rPr>
          <w:lang w:val="pt-BR"/>
        </w:rPr>
        <w:t>thanh tra, kiểm tra trách nhiệm thực hiện pháp luật về phòng, chống tham nhũng</w:t>
      </w:r>
      <w:r w:rsidR="006E7421" w:rsidRPr="008676C2">
        <w:rPr>
          <w:lang w:val="pt-BR"/>
        </w:rPr>
        <w:t>:</w:t>
      </w:r>
      <w:r w:rsidR="00050A49" w:rsidRPr="008676C2">
        <w:rPr>
          <w:lang w:val="pt-BR"/>
        </w:rPr>
        <w:t xml:space="preserve"> </w:t>
      </w:r>
      <w:r w:rsidR="006E7421" w:rsidRPr="008676C2">
        <w:rPr>
          <w:lang w:val="de-DE"/>
        </w:rPr>
        <w:t>Sáu</w:t>
      </w:r>
      <w:r w:rsidR="00050A49" w:rsidRPr="008676C2">
        <w:rPr>
          <w:lang w:val="de-DE"/>
        </w:rPr>
        <w:t xml:space="preserve"> tháng đầu năm, </w:t>
      </w:r>
      <w:r w:rsidR="006E7421" w:rsidRPr="008676C2">
        <w:rPr>
          <w:lang w:val="de-DE"/>
        </w:rPr>
        <w:t>ngành thanh tra đã</w:t>
      </w:r>
      <w:r w:rsidR="00050A49" w:rsidRPr="008676C2">
        <w:rPr>
          <w:lang w:val="de-DE"/>
        </w:rPr>
        <w:t xml:space="preserve"> tiến hành </w:t>
      </w:r>
      <w:r w:rsidR="00BB1535" w:rsidRPr="008676C2">
        <w:rPr>
          <w:lang w:val="de-DE"/>
        </w:rPr>
        <w:t>0</w:t>
      </w:r>
      <w:r w:rsidR="00050A49" w:rsidRPr="008676C2">
        <w:rPr>
          <w:lang w:val="de-DE"/>
        </w:rPr>
        <w:t xml:space="preserve">7 cuộc với 19 đơn vị (Thanh tra </w:t>
      </w:r>
      <w:r w:rsidR="00050A49" w:rsidRPr="008676C2">
        <w:rPr>
          <w:lang w:val="pt-BR"/>
        </w:rPr>
        <w:t xml:space="preserve">Sở Giáo dục và Đào tạo </w:t>
      </w:r>
      <w:r w:rsidR="006E7421" w:rsidRPr="008676C2">
        <w:rPr>
          <w:lang w:val="pt-BR"/>
        </w:rPr>
        <w:t>0</w:t>
      </w:r>
      <w:r w:rsidR="00050A49" w:rsidRPr="008676C2">
        <w:rPr>
          <w:lang w:val="pt-BR"/>
        </w:rPr>
        <w:t>5 cuộc</w:t>
      </w:r>
      <w:r w:rsidR="004E69D1" w:rsidRPr="008676C2">
        <w:rPr>
          <w:lang w:val="pt-BR"/>
        </w:rPr>
        <w:t xml:space="preserve"> tại 05 đơn vị</w:t>
      </w:r>
      <w:r w:rsidR="00050A49" w:rsidRPr="008676C2">
        <w:rPr>
          <w:lang w:val="pt-BR"/>
        </w:rPr>
        <w:t xml:space="preserve">, Thanh tra huyện Hương Sơn </w:t>
      </w:r>
      <w:r w:rsidR="006E7421" w:rsidRPr="008676C2">
        <w:rPr>
          <w:lang w:val="pt-BR"/>
        </w:rPr>
        <w:t>0</w:t>
      </w:r>
      <w:r w:rsidR="00050A49" w:rsidRPr="008676C2">
        <w:rPr>
          <w:lang w:val="pt-BR"/>
        </w:rPr>
        <w:t>1 cuộc tại 12 xã, thị trấn; Thanh tra thành phố Hà Tĩnh</w:t>
      </w:r>
      <w:r w:rsidR="00BB1535" w:rsidRPr="008676C2">
        <w:rPr>
          <w:lang w:val="pt-BR"/>
        </w:rPr>
        <w:t xml:space="preserve"> </w:t>
      </w:r>
      <w:r w:rsidR="00050A49" w:rsidRPr="008676C2">
        <w:rPr>
          <w:lang w:val="pt-BR"/>
        </w:rPr>
        <w:t xml:space="preserve">01 cuộc </w:t>
      </w:r>
      <w:r w:rsidR="004E69D1" w:rsidRPr="008676C2">
        <w:rPr>
          <w:lang w:val="pt-BR"/>
        </w:rPr>
        <w:t xml:space="preserve">tại </w:t>
      </w:r>
      <w:r w:rsidR="00BB1535" w:rsidRPr="008676C2">
        <w:rPr>
          <w:lang w:val="pt-BR"/>
        </w:rPr>
        <w:t>0</w:t>
      </w:r>
      <w:r w:rsidR="00050A49" w:rsidRPr="008676C2">
        <w:rPr>
          <w:lang w:val="pt-BR"/>
        </w:rPr>
        <w:t>2 đơn vị)</w:t>
      </w:r>
      <w:r w:rsidR="00683845" w:rsidRPr="008676C2">
        <w:rPr>
          <w:lang w:val="pt-BR"/>
        </w:rPr>
        <w:t>.</w:t>
      </w:r>
    </w:p>
    <w:p w:rsidR="00E814C9" w:rsidRPr="00323685" w:rsidRDefault="004D7AE2" w:rsidP="00A1085D">
      <w:pPr>
        <w:spacing w:before="60"/>
        <w:ind w:firstLine="709"/>
        <w:jc w:val="both"/>
        <w:rPr>
          <w:b/>
          <w:lang w:val="pt-BR"/>
        </w:rPr>
      </w:pPr>
      <w:r w:rsidRPr="00323685">
        <w:rPr>
          <w:b/>
          <w:lang w:val="vi-VN"/>
        </w:rPr>
        <w:t xml:space="preserve">3. </w:t>
      </w:r>
      <w:r w:rsidR="009E2B1A" w:rsidRPr="00323685">
        <w:rPr>
          <w:b/>
          <w:lang w:val="vi-VN"/>
        </w:rPr>
        <w:t xml:space="preserve">Công tác thanh tra, xử lý vi phạm </w:t>
      </w:r>
    </w:p>
    <w:p w:rsidR="0022690E" w:rsidRPr="00230968" w:rsidRDefault="0083784F" w:rsidP="00A1085D">
      <w:pPr>
        <w:spacing w:before="60"/>
        <w:ind w:firstLine="709"/>
        <w:jc w:val="both"/>
        <w:rPr>
          <w:spacing w:val="-2"/>
          <w:lang w:val="nl-NL"/>
        </w:rPr>
      </w:pPr>
      <w:r w:rsidRPr="00230968">
        <w:rPr>
          <w:spacing w:val="-2"/>
          <w:lang w:val="de-DE"/>
        </w:rPr>
        <w:t xml:space="preserve">Kết quả </w:t>
      </w:r>
      <w:r w:rsidR="00683845" w:rsidRPr="00230968">
        <w:rPr>
          <w:spacing w:val="-2"/>
          <w:lang w:val="de-DE"/>
        </w:rPr>
        <w:t>0</w:t>
      </w:r>
      <w:r w:rsidRPr="00230968">
        <w:rPr>
          <w:spacing w:val="-2"/>
          <w:lang w:val="de-DE"/>
        </w:rPr>
        <w:t xml:space="preserve">6 tháng đầu năm 2017, toàn ngành </w:t>
      </w:r>
      <w:r w:rsidR="008C761D" w:rsidRPr="00230968">
        <w:rPr>
          <w:spacing w:val="-2"/>
          <w:lang w:val="de-DE"/>
        </w:rPr>
        <w:t xml:space="preserve">Thanh </w:t>
      </w:r>
      <w:r w:rsidRPr="00230968">
        <w:rPr>
          <w:spacing w:val="-2"/>
          <w:lang w:val="de-DE"/>
        </w:rPr>
        <w:t>tra</w:t>
      </w:r>
      <w:r w:rsidRPr="00230968">
        <w:rPr>
          <w:rStyle w:val="Strong"/>
          <w:spacing w:val="-2"/>
          <w:lang w:val="vi-VN"/>
        </w:rPr>
        <w:t xml:space="preserve"> </w:t>
      </w:r>
      <w:r w:rsidRPr="00230968">
        <w:rPr>
          <w:rStyle w:val="Strong"/>
          <w:b w:val="0"/>
          <w:spacing w:val="-2"/>
          <w:lang w:val="vi-VN"/>
        </w:rPr>
        <w:t xml:space="preserve">đã triển khai </w:t>
      </w:r>
      <w:r w:rsidR="004934EF" w:rsidRPr="00230968">
        <w:rPr>
          <w:rStyle w:val="Strong"/>
          <w:b w:val="0"/>
          <w:spacing w:val="-2"/>
        </w:rPr>
        <w:t>261</w:t>
      </w:r>
      <w:r w:rsidRPr="00230968">
        <w:rPr>
          <w:rStyle w:val="Strong"/>
          <w:b w:val="0"/>
          <w:spacing w:val="-2"/>
          <w:lang w:val="vi-VN"/>
        </w:rPr>
        <w:t xml:space="preserve"> cuộc thanh tra, kiểm tra tại </w:t>
      </w:r>
      <w:r w:rsidR="004934EF" w:rsidRPr="00230968">
        <w:rPr>
          <w:rStyle w:val="Strong"/>
          <w:b w:val="0"/>
          <w:spacing w:val="-2"/>
        </w:rPr>
        <w:t>2.053</w:t>
      </w:r>
      <w:r w:rsidRPr="00230968">
        <w:rPr>
          <w:rStyle w:val="Strong"/>
          <w:b w:val="0"/>
          <w:spacing w:val="-2"/>
          <w:lang w:val="vi-VN"/>
        </w:rPr>
        <w:t xml:space="preserve"> tổ chức, cá nhân. Qua thanh tra phát hiện </w:t>
      </w:r>
      <w:r w:rsidR="00062C02" w:rsidRPr="00230968">
        <w:rPr>
          <w:rStyle w:val="Strong"/>
          <w:b w:val="0"/>
          <w:spacing w:val="-2"/>
        </w:rPr>
        <w:t>535</w:t>
      </w:r>
      <w:r w:rsidRPr="00230968">
        <w:rPr>
          <w:rStyle w:val="Strong"/>
          <w:b w:val="0"/>
          <w:spacing w:val="-2"/>
          <w:lang w:val="vi-VN"/>
        </w:rPr>
        <w:t xml:space="preserve"> tổ chức, cá nhân vi phạm. Đã </w:t>
      </w:r>
      <w:r w:rsidR="00062C02" w:rsidRPr="00230968">
        <w:rPr>
          <w:rStyle w:val="Strong"/>
          <w:b w:val="0"/>
          <w:spacing w:val="-2"/>
        </w:rPr>
        <w:t>phát hiện sai phạm</w:t>
      </w:r>
      <w:r w:rsidRPr="00230968">
        <w:rPr>
          <w:rStyle w:val="Strong"/>
          <w:b w:val="0"/>
          <w:spacing w:val="-2"/>
          <w:lang w:val="vi-VN"/>
        </w:rPr>
        <w:t xml:space="preserve"> 12.</w:t>
      </w:r>
      <w:r w:rsidR="00062C02" w:rsidRPr="00230968">
        <w:rPr>
          <w:rStyle w:val="Strong"/>
          <w:b w:val="0"/>
          <w:spacing w:val="-2"/>
        </w:rPr>
        <w:t>82</w:t>
      </w:r>
      <w:r w:rsidR="009D7FEE" w:rsidRPr="00230968">
        <w:rPr>
          <w:rStyle w:val="Strong"/>
          <w:b w:val="0"/>
          <w:spacing w:val="-2"/>
        </w:rPr>
        <w:t>3</w:t>
      </w:r>
      <w:r w:rsidRPr="00230968">
        <w:rPr>
          <w:rStyle w:val="Strong"/>
          <w:b w:val="0"/>
          <w:spacing w:val="-2"/>
          <w:lang w:val="vi-VN"/>
        </w:rPr>
        <w:t xml:space="preserve"> tr</w:t>
      </w:r>
      <w:r w:rsidR="001F6E61" w:rsidRPr="00230968">
        <w:rPr>
          <w:rStyle w:val="Strong"/>
          <w:b w:val="0"/>
          <w:spacing w:val="-2"/>
        </w:rPr>
        <w:t xml:space="preserve">iệu </w:t>
      </w:r>
      <w:r w:rsidRPr="00230968">
        <w:rPr>
          <w:rStyle w:val="Strong"/>
          <w:b w:val="0"/>
          <w:spacing w:val="-2"/>
          <w:lang w:val="vi-VN"/>
        </w:rPr>
        <w:t>đ</w:t>
      </w:r>
      <w:r w:rsidR="001F6E61" w:rsidRPr="00230968">
        <w:rPr>
          <w:rStyle w:val="Strong"/>
          <w:b w:val="0"/>
          <w:spacing w:val="-2"/>
        </w:rPr>
        <w:t>ồng</w:t>
      </w:r>
      <w:r w:rsidR="00443D46" w:rsidRPr="00230968">
        <w:rPr>
          <w:rStyle w:val="Strong"/>
          <w:b w:val="0"/>
          <w:spacing w:val="-2"/>
        </w:rPr>
        <w:t xml:space="preserve">, kiến nghị </w:t>
      </w:r>
      <w:r w:rsidR="001164C3" w:rsidRPr="00230968">
        <w:rPr>
          <w:rStyle w:val="Strong"/>
          <w:b w:val="0"/>
          <w:spacing w:val="-2"/>
          <w:lang w:val="vi-VN"/>
        </w:rPr>
        <w:t>t</w:t>
      </w:r>
      <w:r w:rsidRPr="00230968">
        <w:rPr>
          <w:rStyle w:val="Strong"/>
          <w:b w:val="0"/>
          <w:spacing w:val="-2"/>
          <w:lang w:val="vi-VN"/>
        </w:rPr>
        <w:t xml:space="preserve">hu hồi </w:t>
      </w:r>
      <w:r w:rsidR="00B705BA" w:rsidRPr="00230968">
        <w:rPr>
          <w:rStyle w:val="Strong"/>
          <w:b w:val="0"/>
          <w:spacing w:val="-2"/>
        </w:rPr>
        <w:t xml:space="preserve">về ngân sách </w:t>
      </w:r>
      <w:r w:rsidR="00443D46" w:rsidRPr="00230968">
        <w:rPr>
          <w:rStyle w:val="Strong"/>
          <w:b w:val="0"/>
          <w:spacing w:val="-2"/>
        </w:rPr>
        <w:t>5.228</w:t>
      </w:r>
      <w:r w:rsidRPr="00230968">
        <w:rPr>
          <w:rStyle w:val="Strong"/>
          <w:b w:val="0"/>
          <w:spacing w:val="-2"/>
          <w:lang w:val="vi-VN"/>
        </w:rPr>
        <w:t xml:space="preserve"> tr</w:t>
      </w:r>
      <w:r w:rsidR="00B705BA" w:rsidRPr="00230968">
        <w:rPr>
          <w:rStyle w:val="Strong"/>
          <w:b w:val="0"/>
          <w:spacing w:val="-2"/>
        </w:rPr>
        <w:t>iệu đồng</w:t>
      </w:r>
      <w:r w:rsidRPr="00230968">
        <w:rPr>
          <w:rStyle w:val="Strong"/>
          <w:b w:val="0"/>
          <w:spacing w:val="-2"/>
          <w:lang w:val="vi-VN"/>
        </w:rPr>
        <w:t xml:space="preserve">; cắt giảm: </w:t>
      </w:r>
      <w:r w:rsidR="00443D46" w:rsidRPr="00230968">
        <w:rPr>
          <w:rStyle w:val="Strong"/>
          <w:b w:val="0"/>
          <w:spacing w:val="-2"/>
        </w:rPr>
        <w:t>7.595</w:t>
      </w:r>
      <w:r w:rsidRPr="00230968">
        <w:rPr>
          <w:rStyle w:val="Strong"/>
          <w:b w:val="0"/>
          <w:spacing w:val="-2"/>
          <w:lang w:val="vi-VN"/>
        </w:rPr>
        <w:t xml:space="preserve"> tr</w:t>
      </w:r>
      <w:r w:rsidR="00B705BA" w:rsidRPr="00230968">
        <w:rPr>
          <w:rStyle w:val="Strong"/>
          <w:b w:val="0"/>
          <w:spacing w:val="-2"/>
        </w:rPr>
        <w:t>iệu đồng; x</w:t>
      </w:r>
      <w:r w:rsidRPr="00230968">
        <w:rPr>
          <w:rStyle w:val="Strong"/>
          <w:b w:val="0"/>
          <w:spacing w:val="-2"/>
          <w:lang w:val="vi-VN"/>
        </w:rPr>
        <w:t xml:space="preserve">ử phạt vi phạm hành chính </w:t>
      </w:r>
      <w:r w:rsidR="009D7FEE" w:rsidRPr="00230968">
        <w:rPr>
          <w:rStyle w:val="Strong"/>
          <w:b w:val="0"/>
          <w:spacing w:val="-2"/>
        </w:rPr>
        <w:t>306</w:t>
      </w:r>
      <w:r w:rsidRPr="00230968">
        <w:rPr>
          <w:rStyle w:val="Strong"/>
          <w:b w:val="0"/>
          <w:spacing w:val="-2"/>
          <w:lang w:val="vi-VN"/>
        </w:rPr>
        <w:t xml:space="preserve"> trường hợp, với số tiền: </w:t>
      </w:r>
      <w:r w:rsidR="009D7FEE" w:rsidRPr="00230968">
        <w:rPr>
          <w:rStyle w:val="Strong"/>
          <w:b w:val="0"/>
          <w:spacing w:val="-2"/>
        </w:rPr>
        <w:t>1.176</w:t>
      </w:r>
      <w:r w:rsidRPr="00230968">
        <w:rPr>
          <w:rStyle w:val="Strong"/>
          <w:b w:val="0"/>
          <w:spacing w:val="-2"/>
          <w:lang w:val="vi-VN"/>
        </w:rPr>
        <w:t xml:space="preserve"> </w:t>
      </w:r>
      <w:r w:rsidR="00B705BA" w:rsidRPr="00230968">
        <w:rPr>
          <w:rStyle w:val="Strong"/>
          <w:b w:val="0"/>
          <w:spacing w:val="-2"/>
        </w:rPr>
        <w:t>triệu đồng</w:t>
      </w:r>
      <w:r w:rsidRPr="00230968">
        <w:rPr>
          <w:rStyle w:val="Strong"/>
          <w:b w:val="0"/>
          <w:spacing w:val="-2"/>
          <w:lang w:val="vi-VN"/>
        </w:rPr>
        <w:t>. Trong đó</w:t>
      </w:r>
      <w:r w:rsidR="00B705BA" w:rsidRPr="00230968">
        <w:rPr>
          <w:rStyle w:val="Strong"/>
          <w:b w:val="0"/>
          <w:spacing w:val="-2"/>
        </w:rPr>
        <w:t>,</w:t>
      </w:r>
      <w:r w:rsidRPr="00230968">
        <w:rPr>
          <w:rStyle w:val="Strong"/>
          <w:b w:val="0"/>
          <w:spacing w:val="-2"/>
          <w:lang w:val="vi-VN"/>
        </w:rPr>
        <w:t xml:space="preserve"> Thanh tra hành chính</w:t>
      </w:r>
      <w:r w:rsidRPr="00230968">
        <w:rPr>
          <w:rStyle w:val="Strong"/>
          <w:spacing w:val="-2"/>
          <w:lang w:val="vi-VN"/>
        </w:rPr>
        <w:t xml:space="preserve"> </w:t>
      </w:r>
      <w:r w:rsidRPr="00230968">
        <w:rPr>
          <w:spacing w:val="-2"/>
          <w:lang w:val="vi-VN"/>
        </w:rPr>
        <w:t xml:space="preserve">thực hiện trong kỳ </w:t>
      </w:r>
      <w:r w:rsidR="00230968" w:rsidRPr="00230968">
        <w:rPr>
          <w:spacing w:val="-2"/>
        </w:rPr>
        <w:t>49</w:t>
      </w:r>
      <w:r w:rsidRPr="00230968">
        <w:rPr>
          <w:spacing w:val="-2"/>
          <w:lang w:val="vi-VN"/>
        </w:rPr>
        <w:t xml:space="preserve"> cuộc; </w:t>
      </w:r>
      <w:r w:rsidRPr="00230968">
        <w:rPr>
          <w:rStyle w:val="Strong"/>
          <w:b w:val="0"/>
          <w:spacing w:val="-2"/>
          <w:lang w:val="nl-NL"/>
        </w:rPr>
        <w:t>Thanh tra chuyên ngành</w:t>
      </w:r>
      <w:r w:rsidR="0022690E" w:rsidRPr="00230968">
        <w:rPr>
          <w:spacing w:val="-2"/>
          <w:lang w:val="nl-NL"/>
        </w:rPr>
        <w:t xml:space="preserve"> thực hiện </w:t>
      </w:r>
      <w:r w:rsidR="00230968" w:rsidRPr="00230968">
        <w:rPr>
          <w:spacing w:val="-2"/>
          <w:lang w:val="nl-NL"/>
        </w:rPr>
        <w:t>212</w:t>
      </w:r>
      <w:r w:rsidR="0022690E" w:rsidRPr="00230968">
        <w:rPr>
          <w:spacing w:val="-2"/>
          <w:lang w:val="nl-NL"/>
        </w:rPr>
        <w:t xml:space="preserve"> cuộc.</w:t>
      </w:r>
    </w:p>
    <w:p w:rsidR="001B179C" w:rsidRPr="00323685" w:rsidRDefault="0083784F" w:rsidP="00A1085D">
      <w:pPr>
        <w:spacing w:before="60"/>
        <w:ind w:firstLine="709"/>
        <w:jc w:val="both"/>
        <w:rPr>
          <w:lang w:val="de-AT"/>
        </w:rPr>
      </w:pPr>
      <w:r w:rsidRPr="00323685">
        <w:rPr>
          <w:shd w:val="clear" w:color="auto" w:fill="FFFFFF"/>
          <w:lang w:val="pt-BR"/>
        </w:rPr>
        <w:t xml:space="preserve">Riêng Thanh tra tỉnh triển khai </w:t>
      </w:r>
      <w:r w:rsidR="00713239" w:rsidRPr="00323685">
        <w:rPr>
          <w:shd w:val="clear" w:color="auto" w:fill="FFFFFF"/>
          <w:lang w:val="pt-BR"/>
        </w:rPr>
        <w:t>0</w:t>
      </w:r>
      <w:r w:rsidRPr="00323685">
        <w:rPr>
          <w:shd w:val="clear" w:color="auto" w:fill="FFFFFF"/>
          <w:lang w:val="pt-BR"/>
        </w:rPr>
        <w:t>6 cuộc thanh tra tại 16 đơn vị</w:t>
      </w:r>
      <w:r w:rsidR="0072439B" w:rsidRPr="00323685">
        <w:rPr>
          <w:shd w:val="clear" w:color="auto" w:fill="FFFFFF"/>
          <w:lang w:val="pt-BR"/>
        </w:rPr>
        <w:t>; đã</w:t>
      </w:r>
      <w:r w:rsidRPr="00323685">
        <w:rPr>
          <w:shd w:val="clear" w:color="auto" w:fill="FFFFFF"/>
          <w:lang w:val="pt-BR"/>
        </w:rPr>
        <w:t xml:space="preserve"> </w:t>
      </w:r>
      <w:r w:rsidRPr="00323685">
        <w:rPr>
          <w:rStyle w:val="Strong"/>
          <w:b w:val="0"/>
          <w:lang w:val="vi-VN"/>
        </w:rPr>
        <w:t>phát hiện 11</w:t>
      </w:r>
      <w:r w:rsidRPr="00323685">
        <w:rPr>
          <w:rStyle w:val="Strong"/>
          <w:lang w:val="vi-VN"/>
        </w:rPr>
        <w:t xml:space="preserve"> </w:t>
      </w:r>
      <w:r w:rsidRPr="00323685">
        <w:rPr>
          <w:shd w:val="clear" w:color="auto" w:fill="FFFFFF"/>
          <w:lang w:val="pt-BR"/>
        </w:rPr>
        <w:t xml:space="preserve">cá nhân, tổ chức </w:t>
      </w:r>
      <w:r w:rsidRPr="00323685">
        <w:rPr>
          <w:rStyle w:val="Strong"/>
          <w:b w:val="0"/>
          <w:lang w:val="vi-VN"/>
        </w:rPr>
        <w:t>vi phạm</w:t>
      </w:r>
      <w:r w:rsidR="0072439B" w:rsidRPr="00323685">
        <w:rPr>
          <w:rStyle w:val="Strong"/>
          <w:b w:val="0"/>
        </w:rPr>
        <w:t>, với số tiền</w:t>
      </w:r>
      <w:r w:rsidRPr="00323685">
        <w:rPr>
          <w:shd w:val="clear" w:color="auto" w:fill="FFFFFF"/>
          <w:lang w:val="pt-BR"/>
        </w:rPr>
        <w:t xml:space="preserve"> 9.048 tr</w:t>
      </w:r>
      <w:r w:rsidR="001F6E61" w:rsidRPr="00323685">
        <w:rPr>
          <w:shd w:val="clear" w:color="auto" w:fill="FFFFFF"/>
          <w:lang w:val="pt-BR"/>
        </w:rPr>
        <w:t xml:space="preserve">iệu </w:t>
      </w:r>
      <w:r w:rsidRPr="00323685">
        <w:rPr>
          <w:shd w:val="clear" w:color="auto" w:fill="FFFFFF"/>
          <w:lang w:val="pt-BR"/>
        </w:rPr>
        <w:t>đ</w:t>
      </w:r>
      <w:r w:rsidR="001F6E61" w:rsidRPr="00323685">
        <w:rPr>
          <w:shd w:val="clear" w:color="auto" w:fill="FFFFFF"/>
          <w:lang w:val="pt-BR"/>
        </w:rPr>
        <w:t>ồng</w:t>
      </w:r>
      <w:r w:rsidRPr="00323685">
        <w:rPr>
          <w:shd w:val="clear" w:color="auto" w:fill="FFFFFF"/>
          <w:lang w:val="pt-BR"/>
        </w:rPr>
        <w:t xml:space="preserve">, kiến nghị thu hồi </w:t>
      </w:r>
      <w:r w:rsidR="00DB2416" w:rsidRPr="00323685">
        <w:rPr>
          <w:shd w:val="clear" w:color="auto" w:fill="FFFFFF"/>
          <w:lang w:val="pt-BR"/>
        </w:rPr>
        <w:t>về ngân sách nhà nước: 3.847 triệu đồng</w:t>
      </w:r>
      <w:r w:rsidRPr="00323685">
        <w:rPr>
          <w:shd w:val="clear" w:color="auto" w:fill="FFFFFF"/>
          <w:lang w:val="pt-BR"/>
        </w:rPr>
        <w:t xml:space="preserve">, xử lý khác: 5.201 </w:t>
      </w:r>
      <w:r w:rsidR="00DB2416" w:rsidRPr="00323685">
        <w:rPr>
          <w:shd w:val="clear" w:color="auto" w:fill="FFFFFF"/>
          <w:lang w:val="pt-BR"/>
        </w:rPr>
        <w:t>triệu đồng</w:t>
      </w:r>
      <w:r w:rsidRPr="00323685">
        <w:rPr>
          <w:shd w:val="clear" w:color="auto" w:fill="FFFFFF"/>
          <w:lang w:val="pt-BR"/>
        </w:rPr>
        <w:t>.</w:t>
      </w:r>
    </w:p>
    <w:p w:rsidR="00D849D7" w:rsidRPr="00323685" w:rsidRDefault="00D849D7" w:rsidP="00A1085D">
      <w:pPr>
        <w:spacing w:before="60"/>
        <w:ind w:firstLine="709"/>
        <w:jc w:val="both"/>
        <w:rPr>
          <w:lang w:val="de-AT"/>
        </w:rPr>
      </w:pPr>
      <w:r w:rsidRPr="00323685">
        <w:rPr>
          <w:b/>
          <w:bCs/>
          <w:lang w:val="de-AT"/>
        </w:rPr>
        <w:t>4. Công tác điều tra, truy tố, xét xử</w:t>
      </w:r>
    </w:p>
    <w:p w:rsidR="0083784F" w:rsidRPr="00323685" w:rsidRDefault="0083784F" w:rsidP="00A1085D">
      <w:pPr>
        <w:tabs>
          <w:tab w:val="left" w:pos="567"/>
          <w:tab w:val="left" w:pos="1260"/>
        </w:tabs>
        <w:spacing w:before="60"/>
        <w:ind w:firstLine="709"/>
        <w:jc w:val="both"/>
        <w:rPr>
          <w:lang w:val="pt-BR"/>
        </w:rPr>
      </w:pPr>
      <w:r w:rsidRPr="00323685">
        <w:rPr>
          <w:lang w:val="pt-BR"/>
        </w:rPr>
        <w:t>Ngày 13/</w:t>
      </w:r>
      <w:r w:rsidR="00683845" w:rsidRPr="00323685">
        <w:rPr>
          <w:lang w:val="pt-BR"/>
        </w:rPr>
        <w:t>0</w:t>
      </w:r>
      <w:r w:rsidRPr="00323685">
        <w:rPr>
          <w:lang w:val="pt-BR"/>
        </w:rPr>
        <w:t xml:space="preserve">2/2017, Cơ quan Cảnh sát điều tra Công an huyện Hương Khê đã phát hiện khởi tố điều tra 01 vụ, 01 bị can về tội lợi dụng chức vụ, quyền hạn trong khi thi hành công vụ đối với </w:t>
      </w:r>
      <w:r w:rsidR="00C70D4C" w:rsidRPr="00323685">
        <w:rPr>
          <w:lang w:val="de-AT"/>
        </w:rPr>
        <w:t>Đinh Văn Hồng</w:t>
      </w:r>
      <w:r w:rsidRPr="00323685">
        <w:rPr>
          <w:lang w:val="pt-BR"/>
        </w:rPr>
        <w:t xml:space="preserve">, nguyên là </w:t>
      </w:r>
      <w:r w:rsidRPr="00323685">
        <w:rPr>
          <w:lang w:val="de-AT"/>
        </w:rPr>
        <w:t xml:space="preserve">Trưởng </w:t>
      </w:r>
      <w:r w:rsidR="006E3679" w:rsidRPr="00323685">
        <w:rPr>
          <w:lang w:val="de-AT"/>
        </w:rPr>
        <w:t>B</w:t>
      </w:r>
      <w:r w:rsidRPr="00323685">
        <w:rPr>
          <w:lang w:val="de-AT"/>
        </w:rPr>
        <w:t>an Tài chính</w:t>
      </w:r>
      <w:r w:rsidR="006E3679" w:rsidRPr="00323685">
        <w:rPr>
          <w:lang w:val="de-AT"/>
        </w:rPr>
        <w:t>,</w:t>
      </w:r>
      <w:r w:rsidRPr="00323685">
        <w:rPr>
          <w:lang w:val="de-AT"/>
        </w:rPr>
        <w:t xml:space="preserve"> UBND xã Hương Lâm (huyện Hương Khê)</w:t>
      </w:r>
      <w:r w:rsidRPr="00323685">
        <w:rPr>
          <w:lang w:val="pt-BR"/>
        </w:rPr>
        <w:t xml:space="preserve">, </w:t>
      </w:r>
      <w:r w:rsidR="00BD070D" w:rsidRPr="00323685">
        <w:rPr>
          <w:lang w:val="pt-BR"/>
        </w:rPr>
        <w:t>chiếm đoạt</w:t>
      </w:r>
      <w:r w:rsidRPr="00323685">
        <w:rPr>
          <w:lang w:val="pt-BR"/>
        </w:rPr>
        <w:t xml:space="preserve"> 45,2 tr</w:t>
      </w:r>
      <w:r w:rsidR="001F6E61" w:rsidRPr="00323685">
        <w:rPr>
          <w:lang w:val="pt-BR"/>
        </w:rPr>
        <w:t xml:space="preserve">iệu </w:t>
      </w:r>
      <w:r w:rsidRPr="00323685">
        <w:rPr>
          <w:lang w:val="pt-BR"/>
        </w:rPr>
        <w:t>đ</w:t>
      </w:r>
      <w:r w:rsidR="001F6E61" w:rsidRPr="00323685">
        <w:rPr>
          <w:lang w:val="pt-BR"/>
        </w:rPr>
        <w:t>ồng</w:t>
      </w:r>
      <w:r w:rsidRPr="00323685">
        <w:rPr>
          <w:lang w:val="pt-BR"/>
        </w:rPr>
        <w:t xml:space="preserve"> trong việc </w:t>
      </w:r>
      <w:r w:rsidRPr="00323685">
        <w:rPr>
          <w:lang w:val="de-AT"/>
        </w:rPr>
        <w:t xml:space="preserve">chi trả tiền hỗ trợ học sinh con hộ nghèo </w:t>
      </w:r>
      <w:r w:rsidR="001F6E61" w:rsidRPr="00323685">
        <w:rPr>
          <w:lang w:val="de-AT"/>
        </w:rPr>
        <w:t xml:space="preserve">các xã </w:t>
      </w:r>
      <w:r w:rsidRPr="00323685">
        <w:rPr>
          <w:lang w:val="de-AT"/>
        </w:rPr>
        <w:t>vùng 135</w:t>
      </w:r>
      <w:r w:rsidRPr="00323685">
        <w:rPr>
          <w:lang w:val="pt-BR"/>
        </w:rPr>
        <w:t xml:space="preserve"> (từ</w:t>
      </w:r>
      <w:r w:rsidRPr="00323685">
        <w:rPr>
          <w:lang w:val="de-AT"/>
        </w:rPr>
        <w:t xml:space="preserve"> 2009 đến 2011</w:t>
      </w:r>
      <w:r w:rsidRPr="00323685">
        <w:rPr>
          <w:lang w:val="pt-BR"/>
        </w:rPr>
        <w:t>)</w:t>
      </w:r>
      <w:r w:rsidRPr="00323685">
        <w:rPr>
          <w:lang w:val="de-AT"/>
        </w:rPr>
        <w:t>. Vụ án đã kết thúc điều tra, chuyển xét xử theo quy định.</w:t>
      </w:r>
    </w:p>
    <w:p w:rsidR="00D15936" w:rsidRPr="00323685" w:rsidRDefault="00203971" w:rsidP="00A1085D">
      <w:pPr>
        <w:spacing w:before="60"/>
        <w:ind w:firstLine="709"/>
        <w:jc w:val="both"/>
        <w:rPr>
          <w:b/>
          <w:sz w:val="26"/>
          <w:lang w:val="pt-BR"/>
        </w:rPr>
      </w:pPr>
      <w:r w:rsidRPr="00323685">
        <w:rPr>
          <w:b/>
          <w:sz w:val="26"/>
          <w:lang w:val="vi-VN"/>
        </w:rPr>
        <w:t>IV</w:t>
      </w:r>
      <w:r w:rsidR="00D15936" w:rsidRPr="00323685">
        <w:rPr>
          <w:b/>
          <w:sz w:val="26"/>
          <w:lang w:val="vi-VN"/>
        </w:rPr>
        <w:t>. ĐÁNH GIÁ TÌNH HÌNH</w:t>
      </w:r>
      <w:r w:rsidR="002164D0" w:rsidRPr="00323685">
        <w:rPr>
          <w:b/>
          <w:sz w:val="26"/>
          <w:lang w:val="vi-VN"/>
        </w:rPr>
        <w:t xml:space="preserve"> CHUNG</w:t>
      </w:r>
    </w:p>
    <w:p w:rsidR="00D15936" w:rsidRPr="00323685" w:rsidRDefault="00861C29" w:rsidP="00A1085D">
      <w:pPr>
        <w:spacing w:before="60"/>
        <w:ind w:firstLine="709"/>
        <w:jc w:val="both"/>
        <w:rPr>
          <w:b/>
          <w:lang w:val="pt-BR"/>
        </w:rPr>
      </w:pPr>
      <w:r w:rsidRPr="00323685">
        <w:rPr>
          <w:b/>
          <w:lang w:val="vi-VN"/>
        </w:rPr>
        <w:t xml:space="preserve">1. </w:t>
      </w:r>
      <w:r w:rsidR="00D15936" w:rsidRPr="00323685">
        <w:rPr>
          <w:b/>
          <w:lang w:val="vi-VN"/>
        </w:rPr>
        <w:t>Đánh giá tình hình</w:t>
      </w:r>
    </w:p>
    <w:p w:rsidR="002164D0" w:rsidRPr="00323685" w:rsidRDefault="002164D0" w:rsidP="00A1085D">
      <w:pPr>
        <w:spacing w:before="60"/>
        <w:ind w:firstLine="709"/>
        <w:jc w:val="both"/>
        <w:rPr>
          <w:lang w:val="vi-VN"/>
        </w:rPr>
      </w:pPr>
      <w:r w:rsidRPr="00323685">
        <w:rPr>
          <w:lang w:val="vi-VN"/>
        </w:rPr>
        <w:t xml:space="preserve">a) Kết quả, ưu điểm: </w:t>
      </w:r>
    </w:p>
    <w:p w:rsidR="00462C6E" w:rsidRPr="00323685" w:rsidRDefault="00DB2416" w:rsidP="00A1085D">
      <w:pPr>
        <w:spacing w:before="60"/>
        <w:ind w:firstLine="709"/>
        <w:jc w:val="both"/>
        <w:rPr>
          <w:lang w:val="vi-VN"/>
        </w:rPr>
      </w:pPr>
      <w:r w:rsidRPr="00323685">
        <w:t>Ủy ban nhân dân</w:t>
      </w:r>
      <w:r w:rsidR="00AF52BF" w:rsidRPr="00323685">
        <w:rPr>
          <w:lang w:val="vi-VN"/>
        </w:rPr>
        <w:t xml:space="preserve"> tỉnh </w:t>
      </w:r>
      <w:r w:rsidR="001164C3" w:rsidRPr="00323685">
        <w:rPr>
          <w:lang w:val="vi-VN"/>
        </w:rPr>
        <w:t xml:space="preserve">đã </w:t>
      </w:r>
      <w:r w:rsidR="00AF52BF" w:rsidRPr="00323685">
        <w:rPr>
          <w:lang w:val="vi-VN"/>
        </w:rPr>
        <w:t>tăng cường lãnh đạo</w:t>
      </w:r>
      <w:r w:rsidR="00DA55F7" w:rsidRPr="00323685">
        <w:rPr>
          <w:lang w:val="vi-VN"/>
        </w:rPr>
        <w:t>,</w:t>
      </w:r>
      <w:r w:rsidR="00AF52BF" w:rsidRPr="00323685">
        <w:rPr>
          <w:lang w:val="vi-VN"/>
        </w:rPr>
        <w:t xml:space="preserve"> chỉ đạo các cấp, các ngành về </w:t>
      </w:r>
      <w:r w:rsidR="00740BB7" w:rsidRPr="00323685">
        <w:t>công tác</w:t>
      </w:r>
      <w:r w:rsidR="00AF52BF" w:rsidRPr="00323685">
        <w:rPr>
          <w:lang w:val="vi-VN"/>
        </w:rPr>
        <w:t xml:space="preserve"> tiếp </w:t>
      </w:r>
      <w:r w:rsidR="001F6E61" w:rsidRPr="00323685">
        <w:t xml:space="preserve">công </w:t>
      </w:r>
      <w:r w:rsidR="00AF52BF" w:rsidRPr="00323685">
        <w:rPr>
          <w:lang w:val="vi-VN"/>
        </w:rPr>
        <w:t>dân, giải quyết</w:t>
      </w:r>
      <w:r w:rsidR="001F6E61" w:rsidRPr="00323685">
        <w:t xml:space="preserve"> KNTC</w:t>
      </w:r>
      <w:r w:rsidR="00740BB7" w:rsidRPr="00323685">
        <w:t>, PCTN</w:t>
      </w:r>
      <w:r w:rsidR="001F6E61" w:rsidRPr="00323685">
        <w:t xml:space="preserve"> nhằm</w:t>
      </w:r>
      <w:r w:rsidR="00DA55F7" w:rsidRPr="00323685">
        <w:rPr>
          <w:lang w:val="vi-VN"/>
        </w:rPr>
        <w:t xml:space="preserve"> ổn định tình tình, phục vụ tốt </w:t>
      </w:r>
      <w:r w:rsidR="00907F14" w:rsidRPr="00323685">
        <w:rPr>
          <w:lang w:val="vi-VN"/>
        </w:rPr>
        <w:t>việc phát triển kinh tế tại địa phương</w:t>
      </w:r>
      <w:r w:rsidR="00DA55F7" w:rsidRPr="00323685">
        <w:rPr>
          <w:lang w:val="vi-VN"/>
        </w:rPr>
        <w:t>; quan tâm quán triệt, triển khai</w:t>
      </w:r>
      <w:r w:rsidR="00740BB7" w:rsidRPr="00323685">
        <w:t xml:space="preserve"> thực hiện</w:t>
      </w:r>
      <w:r w:rsidR="00DA55F7" w:rsidRPr="00323685">
        <w:rPr>
          <w:lang w:val="vi-VN"/>
        </w:rPr>
        <w:t xml:space="preserve"> Chỉ thị số 50/CT-TW của </w:t>
      </w:r>
      <w:r w:rsidR="001F6E61" w:rsidRPr="00323685">
        <w:t>Bộ Chính trị</w:t>
      </w:r>
      <w:r w:rsidR="00DA55F7" w:rsidRPr="00323685">
        <w:rPr>
          <w:lang w:val="de-DE"/>
        </w:rPr>
        <w:t xml:space="preserve"> đối với công tác phát hiện, xử lý vụ việc, vụ án tham nhũng</w:t>
      </w:r>
      <w:r w:rsidR="00DA55F7" w:rsidRPr="00323685">
        <w:rPr>
          <w:lang w:val="vi-VN"/>
        </w:rPr>
        <w:t>.</w:t>
      </w:r>
      <w:r w:rsidR="00462C6E" w:rsidRPr="00323685">
        <w:rPr>
          <w:lang w:val="vi-VN"/>
        </w:rPr>
        <w:t xml:space="preserve"> </w:t>
      </w:r>
    </w:p>
    <w:p w:rsidR="00462C6E" w:rsidRPr="00323685" w:rsidRDefault="00462C6E" w:rsidP="001362EC">
      <w:pPr>
        <w:spacing w:before="80"/>
        <w:ind w:firstLine="709"/>
        <w:jc w:val="both"/>
        <w:rPr>
          <w:lang w:val="vi-VN"/>
        </w:rPr>
      </w:pPr>
      <w:r w:rsidRPr="00323685">
        <w:rPr>
          <w:lang w:val="vi-VN"/>
        </w:rPr>
        <w:t>Lãnh đạo UBND tỉnh đã tổ chức nhiều cuộc đối thoại trực tiếp với công dân liên quan đến</w:t>
      </w:r>
      <w:r w:rsidR="00FD7CBB" w:rsidRPr="00323685">
        <w:t xml:space="preserve"> chuyển đổi mô hình quản lý </w:t>
      </w:r>
      <w:r w:rsidRPr="00323685">
        <w:rPr>
          <w:lang w:val="vi-VN"/>
        </w:rPr>
        <w:t>chợ,</w:t>
      </w:r>
      <w:r w:rsidR="001F6E61" w:rsidRPr="00323685">
        <w:t xml:space="preserve"> </w:t>
      </w:r>
      <w:r w:rsidR="00FD7CBB" w:rsidRPr="00323685">
        <w:t>bồi thường, hỗ trợ thiệt hại do sự</w:t>
      </w:r>
      <w:r w:rsidRPr="00323685">
        <w:rPr>
          <w:lang w:val="vi-VN"/>
        </w:rPr>
        <w:t xml:space="preserve"> cố môi trường biển</w:t>
      </w:r>
      <w:r w:rsidR="001F6E61" w:rsidRPr="00323685">
        <w:t>…</w:t>
      </w:r>
      <w:r w:rsidRPr="00323685">
        <w:rPr>
          <w:lang w:val="vi-VN"/>
        </w:rPr>
        <w:t>, đáp ứng yêu cầu, nguyện vọng của công dân.</w:t>
      </w:r>
    </w:p>
    <w:p w:rsidR="00CC24AF" w:rsidRPr="00323685" w:rsidRDefault="00CC24AF" w:rsidP="001362EC">
      <w:pPr>
        <w:spacing w:before="80"/>
        <w:ind w:firstLine="709"/>
        <w:jc w:val="both"/>
        <w:rPr>
          <w:lang w:val="pt-BR"/>
        </w:rPr>
      </w:pPr>
      <w:r w:rsidRPr="00323685">
        <w:rPr>
          <w:lang w:val="pt-BR"/>
        </w:rPr>
        <w:lastRenderedPageBreak/>
        <w:t xml:space="preserve">Cơ quan thanh tra nhà nước các </w:t>
      </w:r>
      <w:r w:rsidR="00A328C1" w:rsidRPr="00323685">
        <w:rPr>
          <w:lang w:val="pt-BR"/>
        </w:rPr>
        <w:t xml:space="preserve">cấp phối hợp tốt với Văn phòng UBND, các </w:t>
      </w:r>
      <w:r w:rsidR="004D3DEC" w:rsidRPr="00323685">
        <w:rPr>
          <w:lang w:val="pt-BR"/>
        </w:rPr>
        <w:t>đơn vị chuyên môn cùng cấp</w:t>
      </w:r>
      <w:r w:rsidRPr="00323685">
        <w:rPr>
          <w:lang w:val="pt-BR"/>
        </w:rPr>
        <w:t xml:space="preserve"> trong thực hiện nhiệm vụ tiếp công dân, giải quyết KNTC. </w:t>
      </w:r>
      <w:r w:rsidR="00C25326" w:rsidRPr="00323685">
        <w:rPr>
          <w:lang w:val="pt-BR"/>
        </w:rPr>
        <w:t>Thanh tra tỉnh làm tốt vai trò c</w:t>
      </w:r>
      <w:r w:rsidRPr="00323685">
        <w:rPr>
          <w:lang w:val="pt-BR"/>
        </w:rPr>
        <w:t xml:space="preserve">ơ quan thường trực </w:t>
      </w:r>
      <w:r w:rsidR="008C761D" w:rsidRPr="00323685">
        <w:rPr>
          <w:lang w:val="pt-BR"/>
        </w:rPr>
        <w:t xml:space="preserve">Hội đồng tư vấn giải quyết khiếu nại, tố cáo tỉnh </w:t>
      </w:r>
      <w:r w:rsidR="00C25326" w:rsidRPr="00323685">
        <w:rPr>
          <w:lang w:val="pt-BR"/>
        </w:rPr>
        <w:t>trong</w:t>
      </w:r>
      <w:r w:rsidRPr="00323685">
        <w:rPr>
          <w:lang w:val="pt-BR"/>
        </w:rPr>
        <w:t xml:space="preserve"> tư vấn, hướng dẫn giúp </w:t>
      </w:r>
      <w:r w:rsidR="00C25326" w:rsidRPr="00323685">
        <w:rPr>
          <w:lang w:val="pt-BR"/>
        </w:rPr>
        <w:t xml:space="preserve">UBND cấp </w:t>
      </w:r>
      <w:r w:rsidRPr="00323685">
        <w:rPr>
          <w:lang w:val="pt-BR"/>
        </w:rPr>
        <w:t>huyện</w:t>
      </w:r>
      <w:r w:rsidR="001F6E61" w:rsidRPr="00323685">
        <w:rPr>
          <w:lang w:val="pt-BR"/>
        </w:rPr>
        <w:t>,</w:t>
      </w:r>
      <w:r w:rsidRPr="00323685">
        <w:rPr>
          <w:lang w:val="pt-BR"/>
        </w:rPr>
        <w:t xml:space="preserve"> </w:t>
      </w:r>
      <w:r w:rsidR="00C25326" w:rsidRPr="00323685">
        <w:rPr>
          <w:lang w:val="pt-BR"/>
        </w:rPr>
        <w:t xml:space="preserve">các </w:t>
      </w:r>
      <w:r w:rsidRPr="00323685">
        <w:rPr>
          <w:lang w:val="pt-BR"/>
        </w:rPr>
        <w:t xml:space="preserve">ngành xử lý các vụ việc khiếu nại, tố cáo khó khăn, phức tạp. </w:t>
      </w:r>
    </w:p>
    <w:p w:rsidR="00CC24AF" w:rsidRPr="00323685" w:rsidRDefault="00CC24AF" w:rsidP="001362EC">
      <w:pPr>
        <w:spacing w:before="80"/>
        <w:ind w:firstLine="709"/>
        <w:jc w:val="both"/>
        <w:rPr>
          <w:lang w:val="pt-BR"/>
        </w:rPr>
      </w:pPr>
      <w:r w:rsidRPr="00323685">
        <w:rPr>
          <w:lang w:val="pt-BR"/>
        </w:rPr>
        <w:t xml:space="preserve">Công tác thanh tra trách nhiệm trong giải quyết KNTC được chú trọng hơn, qua đó đưa ra các giải pháp nề nếp hóa và nâng cao vai trò, trách nhiệm của người đứng đầu trong việc tiếp </w:t>
      </w:r>
      <w:r w:rsidR="001F6E61" w:rsidRPr="00323685">
        <w:rPr>
          <w:lang w:val="pt-BR"/>
        </w:rPr>
        <w:t xml:space="preserve">công </w:t>
      </w:r>
      <w:r w:rsidRPr="00323685">
        <w:rPr>
          <w:lang w:val="pt-BR"/>
        </w:rPr>
        <w:t xml:space="preserve">dân, giải quyết </w:t>
      </w:r>
      <w:r w:rsidR="001F6E61" w:rsidRPr="00323685">
        <w:rPr>
          <w:lang w:val="pt-BR"/>
        </w:rPr>
        <w:t xml:space="preserve">đơn thư </w:t>
      </w:r>
      <w:r w:rsidRPr="00323685">
        <w:rPr>
          <w:lang w:val="pt-BR"/>
        </w:rPr>
        <w:t xml:space="preserve">KNTC.   </w:t>
      </w:r>
    </w:p>
    <w:p w:rsidR="00425EE1" w:rsidRPr="00323685" w:rsidRDefault="00425EE1" w:rsidP="001362EC">
      <w:pPr>
        <w:spacing w:before="80"/>
        <w:ind w:firstLine="709"/>
        <w:jc w:val="both"/>
        <w:rPr>
          <w:lang w:val="pt-BR"/>
        </w:rPr>
      </w:pPr>
      <w:r w:rsidRPr="00323685">
        <w:rPr>
          <w:lang w:val="vi-VN"/>
        </w:rPr>
        <w:t xml:space="preserve">b) </w:t>
      </w:r>
      <w:r w:rsidR="002164D0" w:rsidRPr="00323685">
        <w:rPr>
          <w:lang w:val="vi-VN"/>
        </w:rPr>
        <w:t>H</w:t>
      </w:r>
      <w:r w:rsidRPr="00323685">
        <w:rPr>
          <w:lang w:val="vi-VN"/>
        </w:rPr>
        <w:t>ạn chế:</w:t>
      </w:r>
    </w:p>
    <w:p w:rsidR="005D69B1" w:rsidRPr="00323685" w:rsidRDefault="005D69B1" w:rsidP="001362EC">
      <w:pPr>
        <w:autoSpaceDE w:val="0"/>
        <w:autoSpaceDN w:val="0"/>
        <w:adjustRightInd w:val="0"/>
        <w:spacing w:before="80"/>
        <w:ind w:firstLine="709"/>
        <w:jc w:val="both"/>
        <w:rPr>
          <w:lang w:val="pt-BR"/>
        </w:rPr>
      </w:pPr>
      <w:r w:rsidRPr="00323685">
        <w:rPr>
          <w:lang w:val="pt-BR"/>
        </w:rPr>
        <w:t xml:space="preserve">- </w:t>
      </w:r>
      <w:r w:rsidR="00CD10C3" w:rsidRPr="00323685">
        <w:rPr>
          <w:lang w:val="pt-BR"/>
        </w:rPr>
        <w:t xml:space="preserve">Một số đơn vị chưa làm tốt công tác thanh tra trách nhiệm thực hiện pháp luật về tiếp </w:t>
      </w:r>
      <w:r w:rsidR="00D51F9B" w:rsidRPr="00323685">
        <w:rPr>
          <w:lang w:val="pt-BR"/>
        </w:rPr>
        <w:t xml:space="preserve">công </w:t>
      </w:r>
      <w:r w:rsidR="00CD10C3" w:rsidRPr="00323685">
        <w:rPr>
          <w:lang w:val="pt-BR"/>
        </w:rPr>
        <w:t>dân</w:t>
      </w:r>
      <w:r w:rsidR="003920A0" w:rsidRPr="00323685">
        <w:rPr>
          <w:lang w:val="pt-BR"/>
        </w:rPr>
        <w:t>, giải quyết</w:t>
      </w:r>
      <w:r w:rsidR="00CD10C3" w:rsidRPr="00323685">
        <w:rPr>
          <w:lang w:val="pt-BR"/>
        </w:rPr>
        <w:t xml:space="preserve"> KNTC</w:t>
      </w:r>
      <w:r w:rsidRPr="00323685">
        <w:rPr>
          <w:lang w:val="pt-BR"/>
        </w:rPr>
        <w:t>.</w:t>
      </w:r>
    </w:p>
    <w:p w:rsidR="00AF52BF" w:rsidRPr="00323685" w:rsidRDefault="00DA55F7" w:rsidP="001362EC">
      <w:pPr>
        <w:autoSpaceDE w:val="0"/>
        <w:autoSpaceDN w:val="0"/>
        <w:adjustRightInd w:val="0"/>
        <w:spacing w:before="80"/>
        <w:ind w:firstLine="709"/>
        <w:jc w:val="both"/>
        <w:rPr>
          <w:spacing w:val="-2"/>
          <w:lang w:val="vi-VN"/>
        </w:rPr>
      </w:pPr>
      <w:r w:rsidRPr="00323685">
        <w:rPr>
          <w:spacing w:val="-2"/>
          <w:lang w:val="pt-BR"/>
        </w:rPr>
        <w:t xml:space="preserve">- </w:t>
      </w:r>
      <w:r w:rsidR="00AF52BF" w:rsidRPr="00323685">
        <w:rPr>
          <w:spacing w:val="-2"/>
          <w:lang w:val="pt-BR"/>
        </w:rPr>
        <w:t>Sự phối hợp của các c</w:t>
      </w:r>
      <w:r w:rsidR="00AF52BF" w:rsidRPr="00323685">
        <w:rPr>
          <w:spacing w:val="-2"/>
          <w:lang w:val="vi-VN"/>
        </w:rPr>
        <w:t>ơ quan chức năng trong PCTN ở một số lĩnh vực chưa đồng bộ, hiệu quả chưa cao; việc thực hiện chế độ thông tin báo cáo về PCTN của nhiều cơ quan, đơn vị chưa đáp ứng yêu cầu</w:t>
      </w:r>
      <w:r w:rsidR="001164C3" w:rsidRPr="00323685">
        <w:rPr>
          <w:spacing w:val="-2"/>
          <w:lang w:val="pt-BR"/>
        </w:rPr>
        <w:t xml:space="preserve"> về thời gian và chất lượng</w:t>
      </w:r>
      <w:r w:rsidR="00AF52BF" w:rsidRPr="00323685">
        <w:rPr>
          <w:spacing w:val="-2"/>
          <w:lang w:val="vi-VN"/>
        </w:rPr>
        <w:t>.</w:t>
      </w:r>
    </w:p>
    <w:p w:rsidR="00A67E9F" w:rsidRPr="00323685" w:rsidRDefault="00A67E9F" w:rsidP="001362EC">
      <w:pPr>
        <w:spacing w:before="80"/>
        <w:ind w:firstLine="709"/>
        <w:jc w:val="both"/>
        <w:rPr>
          <w:lang w:val="vi-VN"/>
        </w:rPr>
      </w:pPr>
      <w:r w:rsidRPr="00323685">
        <w:rPr>
          <w:lang w:val="vi-VN"/>
        </w:rPr>
        <w:t>- Công tác quản lý nhà nước trên một số lĩnh vực, một số nơi còn thể hiện sự buông lỏng, để xảy ra sai phạm, khuyết điểm làm phát sinh khiếu nại</w:t>
      </w:r>
      <w:r w:rsidR="001164C3" w:rsidRPr="00323685">
        <w:rPr>
          <w:lang w:val="vi-VN"/>
        </w:rPr>
        <w:t>,</w:t>
      </w:r>
      <w:r w:rsidRPr="00323685">
        <w:rPr>
          <w:lang w:val="vi-VN"/>
        </w:rPr>
        <w:t xml:space="preserve"> tố cáo.</w:t>
      </w:r>
    </w:p>
    <w:p w:rsidR="00425EE1" w:rsidRPr="00323685" w:rsidRDefault="00425EE1" w:rsidP="001362EC">
      <w:pPr>
        <w:spacing w:before="80"/>
        <w:ind w:firstLine="709"/>
        <w:jc w:val="both"/>
        <w:rPr>
          <w:b/>
          <w:lang w:val="vi-VN"/>
        </w:rPr>
      </w:pPr>
      <w:r w:rsidRPr="00323685">
        <w:rPr>
          <w:b/>
          <w:lang w:val="vi-VN"/>
        </w:rPr>
        <w:t>2. Nguyên nhân</w:t>
      </w:r>
    </w:p>
    <w:p w:rsidR="00425EE1" w:rsidRPr="00323685" w:rsidRDefault="00425EE1" w:rsidP="001362EC">
      <w:pPr>
        <w:pStyle w:val="BodyTextIndent"/>
        <w:spacing w:before="80"/>
        <w:ind w:firstLine="709"/>
        <w:rPr>
          <w:szCs w:val="28"/>
          <w:lang w:val="vi-VN"/>
        </w:rPr>
      </w:pPr>
      <w:r w:rsidRPr="00323685">
        <w:rPr>
          <w:szCs w:val="28"/>
          <w:lang w:val="vi-VN"/>
        </w:rPr>
        <w:t xml:space="preserve">a) Nguyên nhân khách quan:   </w:t>
      </w:r>
    </w:p>
    <w:p w:rsidR="006D7DA7" w:rsidRPr="00323685" w:rsidRDefault="006D7DA7" w:rsidP="001362EC">
      <w:pPr>
        <w:spacing w:before="80"/>
        <w:ind w:firstLine="709"/>
        <w:jc w:val="both"/>
        <w:rPr>
          <w:i/>
          <w:lang w:val="vi-VN"/>
        </w:rPr>
      </w:pPr>
      <w:r w:rsidRPr="00323685">
        <w:rPr>
          <w:lang w:val="vi-VN"/>
        </w:rPr>
        <w:t xml:space="preserve">- </w:t>
      </w:r>
      <w:r w:rsidR="002B252A" w:rsidRPr="00323685">
        <w:rPr>
          <w:lang w:val="vi-VN"/>
        </w:rPr>
        <w:t>C</w:t>
      </w:r>
      <w:r w:rsidRPr="00323685">
        <w:rPr>
          <w:lang w:val="vi-VN"/>
        </w:rPr>
        <w:t>ông tác giải quyết khiếu nại</w:t>
      </w:r>
      <w:r w:rsidR="00606B4D" w:rsidRPr="00323685">
        <w:t>, tố cáo</w:t>
      </w:r>
      <w:r w:rsidRPr="00323685">
        <w:rPr>
          <w:lang w:val="vi-VN"/>
        </w:rPr>
        <w:t xml:space="preserve"> đặt ra </w:t>
      </w:r>
      <w:r w:rsidR="001164C3" w:rsidRPr="00323685">
        <w:rPr>
          <w:lang w:val="vi-VN"/>
        </w:rPr>
        <w:t xml:space="preserve">yêu cầu </w:t>
      </w:r>
      <w:r w:rsidRPr="00323685">
        <w:rPr>
          <w:lang w:val="vi-VN"/>
        </w:rPr>
        <w:t xml:space="preserve">vừa phải đúng chính sách pháp luật vừa phải </w:t>
      </w:r>
      <w:r w:rsidR="001164C3" w:rsidRPr="00323685">
        <w:rPr>
          <w:lang w:val="vi-VN"/>
        </w:rPr>
        <w:t xml:space="preserve">có tính </w:t>
      </w:r>
      <w:r w:rsidRPr="00323685">
        <w:rPr>
          <w:lang w:val="vi-VN"/>
        </w:rPr>
        <w:t>khả thi và ổn định tình hình chung,</w:t>
      </w:r>
      <w:r w:rsidR="000B1ABC" w:rsidRPr="00323685">
        <w:rPr>
          <w:lang w:val="vi-VN"/>
        </w:rPr>
        <w:t xml:space="preserve"> </w:t>
      </w:r>
      <w:r w:rsidRPr="00323685">
        <w:rPr>
          <w:lang w:val="vi-VN"/>
        </w:rPr>
        <w:t>đáp ứng</w:t>
      </w:r>
      <w:r w:rsidR="000B1ABC" w:rsidRPr="00323685">
        <w:rPr>
          <w:lang w:val="vi-VN"/>
        </w:rPr>
        <w:t xml:space="preserve"> </w:t>
      </w:r>
      <w:r w:rsidRPr="00323685">
        <w:rPr>
          <w:lang w:val="vi-VN"/>
        </w:rPr>
        <w:t xml:space="preserve">yêu cầu phát triển </w:t>
      </w:r>
      <w:r w:rsidR="00B96B05" w:rsidRPr="00323685">
        <w:t xml:space="preserve">của </w:t>
      </w:r>
      <w:r w:rsidRPr="00323685">
        <w:rPr>
          <w:lang w:val="vi-VN"/>
        </w:rPr>
        <w:t>tỉnh nhà</w:t>
      </w:r>
      <w:r w:rsidR="009D016C" w:rsidRPr="00323685">
        <w:t xml:space="preserve"> dẫn đến</w:t>
      </w:r>
      <w:r w:rsidR="003920A0" w:rsidRPr="00323685">
        <w:rPr>
          <w:lang w:val="vi-VN"/>
        </w:rPr>
        <w:t xml:space="preserve"> </w:t>
      </w:r>
      <w:r w:rsidR="001164C3" w:rsidRPr="00323685">
        <w:rPr>
          <w:lang w:val="vi-VN"/>
        </w:rPr>
        <w:t>m</w:t>
      </w:r>
      <w:r w:rsidR="003920A0" w:rsidRPr="00323685">
        <w:rPr>
          <w:lang w:val="vi-VN"/>
        </w:rPr>
        <w:t xml:space="preserve">ột </w:t>
      </w:r>
      <w:r w:rsidRPr="00323685">
        <w:rPr>
          <w:lang w:val="vi-VN"/>
        </w:rPr>
        <w:t xml:space="preserve">số vụ việc </w:t>
      </w:r>
      <w:r w:rsidR="009D016C" w:rsidRPr="00323685">
        <w:t>kéo dài</w:t>
      </w:r>
      <w:r w:rsidR="00D615C5" w:rsidRPr="00323685">
        <w:rPr>
          <w:lang w:val="vi-VN"/>
        </w:rPr>
        <w:t xml:space="preserve"> </w:t>
      </w:r>
      <w:r w:rsidRPr="00323685">
        <w:rPr>
          <w:i/>
          <w:lang w:val="vi-VN"/>
        </w:rPr>
        <w:t>(</w:t>
      </w:r>
      <w:r w:rsidR="00D615C5" w:rsidRPr="00323685">
        <w:rPr>
          <w:i/>
          <w:lang w:val="vi-VN"/>
        </w:rPr>
        <w:t>Vụ xử lý đất đai tại xã Phú Phong, huyện Hương Khê; khiếu nại của bà Sửu tại huyện Vũ Quang</w:t>
      </w:r>
      <w:r w:rsidRPr="00323685">
        <w:rPr>
          <w:i/>
          <w:lang w:val="vi-VN"/>
        </w:rPr>
        <w:t>...).</w:t>
      </w:r>
    </w:p>
    <w:p w:rsidR="006634EB" w:rsidRPr="00323685" w:rsidRDefault="006634EB" w:rsidP="001362EC">
      <w:pPr>
        <w:spacing w:before="80"/>
        <w:ind w:firstLine="709"/>
        <w:jc w:val="both"/>
        <w:rPr>
          <w:lang w:val="vi-VN"/>
        </w:rPr>
      </w:pPr>
      <w:r w:rsidRPr="00323685">
        <w:rPr>
          <w:lang w:val="vi-VN"/>
        </w:rPr>
        <w:t xml:space="preserve">- Quy định pháp luật trong các lĩnh vực còn bất cập, thiếu đồng bộ, thay đổi thường xuyên, nhất là các lĩnh vực nhạy cảm dễ xảy ra tham nhũng, nhưng chưa được rà soát, điều chỉnh, bổ sung kịp thời; quản lý kinh tế xã hội vẫn còn nhiều sơ hở làm phát sinh khiếu nại, tố cáo. </w:t>
      </w:r>
    </w:p>
    <w:p w:rsidR="00425EE1" w:rsidRPr="00323685" w:rsidRDefault="00425EE1" w:rsidP="001362EC">
      <w:pPr>
        <w:spacing w:before="80"/>
        <w:ind w:firstLine="709"/>
        <w:jc w:val="both"/>
        <w:rPr>
          <w:lang w:val="vi-VN"/>
        </w:rPr>
      </w:pPr>
      <w:r w:rsidRPr="00323685">
        <w:rPr>
          <w:lang w:val="vi-VN"/>
        </w:rPr>
        <w:t>b) Nguyên nhân chủ quan:</w:t>
      </w:r>
    </w:p>
    <w:p w:rsidR="00574EF2" w:rsidRPr="00323685" w:rsidRDefault="00EA0F51" w:rsidP="001362EC">
      <w:pPr>
        <w:spacing w:before="80"/>
        <w:ind w:firstLine="709"/>
        <w:jc w:val="both"/>
        <w:rPr>
          <w:lang w:val="vi-VN"/>
        </w:rPr>
      </w:pPr>
      <w:r w:rsidRPr="00323685">
        <w:rPr>
          <w:lang w:val="vi-VN"/>
        </w:rPr>
        <w:t xml:space="preserve">- Một số cấp ủy, chính quyền chưa thực sự quan tâm lãnh đạo, chỉ đạo công tác tiếp công dân, giải quyết KNTC; </w:t>
      </w:r>
      <w:r w:rsidR="00574EF2" w:rsidRPr="00323685">
        <w:rPr>
          <w:lang w:val="vi-VN"/>
        </w:rPr>
        <w:t xml:space="preserve">trách nhiệm lãnh đạo, chỉ đạo </w:t>
      </w:r>
      <w:r w:rsidR="004628E4" w:rsidRPr="00323685">
        <w:rPr>
          <w:lang w:val="vi-VN"/>
        </w:rPr>
        <w:t>của</w:t>
      </w:r>
      <w:r w:rsidR="00574EF2" w:rsidRPr="00323685">
        <w:rPr>
          <w:lang w:val="vi-VN"/>
        </w:rPr>
        <w:t xml:space="preserve"> người đứng đầu một số cơ quan, tổ chức, đơn vị chưa cao, chưa đáp ứng yêu cầu của công tác </w:t>
      </w:r>
      <w:r w:rsidR="003551BE" w:rsidRPr="00323685">
        <w:t xml:space="preserve">giải quyết </w:t>
      </w:r>
      <w:r w:rsidR="00574EF2" w:rsidRPr="00323685">
        <w:rPr>
          <w:lang w:val="vi-VN"/>
        </w:rPr>
        <w:t xml:space="preserve">KNTC và PCTN. </w:t>
      </w:r>
    </w:p>
    <w:p w:rsidR="00EA0F51" w:rsidRPr="00323685" w:rsidRDefault="004628E4" w:rsidP="001362EC">
      <w:pPr>
        <w:spacing w:before="80"/>
        <w:ind w:firstLine="709"/>
        <w:jc w:val="both"/>
        <w:rPr>
          <w:lang w:val="vi-VN"/>
        </w:rPr>
      </w:pPr>
      <w:r w:rsidRPr="00323685">
        <w:rPr>
          <w:lang w:val="vi-VN"/>
        </w:rPr>
        <w:t xml:space="preserve">- </w:t>
      </w:r>
      <w:r w:rsidR="00CD10C3" w:rsidRPr="00323685">
        <w:rPr>
          <w:lang w:val="vi-VN"/>
        </w:rPr>
        <w:t>Công tác quản lý kinh tế - xã hội vẫn còn tồn tại nhiều bất cập, hạn chế; việc thực hiện nhiệm vụ - công vụ của mộ</w:t>
      </w:r>
      <w:r w:rsidR="003551BE" w:rsidRPr="00323685">
        <w:rPr>
          <w:lang w:val="vi-VN"/>
        </w:rPr>
        <w:t xml:space="preserve">t số </w:t>
      </w:r>
      <w:r w:rsidR="003551BE" w:rsidRPr="00323685">
        <w:t>cán bộ, công chức</w:t>
      </w:r>
      <w:r w:rsidR="00CD10C3" w:rsidRPr="00323685">
        <w:rPr>
          <w:lang w:val="vi-VN"/>
        </w:rPr>
        <w:t xml:space="preserve"> chưa thực sự minh bạch, trách nhiệm</w:t>
      </w:r>
      <w:r w:rsidR="001F6E61" w:rsidRPr="00323685">
        <w:t xml:space="preserve"> chưa cao dẫn đến</w:t>
      </w:r>
      <w:r w:rsidR="00CD10C3" w:rsidRPr="00323685">
        <w:rPr>
          <w:lang w:val="vi-VN"/>
        </w:rPr>
        <w:t xml:space="preserve"> làm phát sinh khiếu nại, tố cáo</w:t>
      </w:r>
      <w:r w:rsidR="00EA0F51" w:rsidRPr="00323685">
        <w:rPr>
          <w:lang w:val="vi-VN"/>
        </w:rPr>
        <w:t>.</w:t>
      </w:r>
    </w:p>
    <w:p w:rsidR="002B735C" w:rsidRPr="00323685" w:rsidRDefault="002B735C" w:rsidP="001362EC">
      <w:pPr>
        <w:spacing w:before="80"/>
        <w:ind w:firstLine="709"/>
        <w:jc w:val="both"/>
        <w:rPr>
          <w:lang w:val="vi-VN"/>
        </w:rPr>
      </w:pPr>
      <w:r w:rsidRPr="00323685">
        <w:rPr>
          <w:lang w:val="vi-VN"/>
        </w:rPr>
        <w:t>- Sự phối hợp giữa các cơ quan hành chính, tư pháp, đoàn thể ở một số địa phương trong công tác giải quyết khiếu nại, tố</w:t>
      </w:r>
      <w:r w:rsidR="001C6B6C" w:rsidRPr="00323685">
        <w:rPr>
          <w:lang w:val="vi-VN"/>
        </w:rPr>
        <w:t xml:space="preserve"> cáo chưa thường xuyên</w:t>
      </w:r>
      <w:r w:rsidR="006016E9" w:rsidRPr="00323685">
        <w:t>, hiệu quả chưa cao</w:t>
      </w:r>
      <w:r w:rsidR="001C6B6C" w:rsidRPr="00323685">
        <w:rPr>
          <w:lang w:val="vi-VN"/>
        </w:rPr>
        <w:t>.</w:t>
      </w:r>
    </w:p>
    <w:p w:rsidR="00425EE1" w:rsidRPr="00323685" w:rsidRDefault="00915F11" w:rsidP="001362EC">
      <w:pPr>
        <w:pStyle w:val="BodyTextIndent"/>
        <w:spacing w:before="80"/>
        <w:ind w:firstLine="709"/>
        <w:rPr>
          <w:b/>
          <w:sz w:val="26"/>
          <w:szCs w:val="28"/>
          <w:lang w:val="vi-VN"/>
        </w:rPr>
      </w:pPr>
      <w:r w:rsidRPr="00323685">
        <w:rPr>
          <w:b/>
          <w:sz w:val="26"/>
          <w:szCs w:val="28"/>
          <w:lang w:val="vi-VN"/>
        </w:rPr>
        <w:t>V</w:t>
      </w:r>
      <w:r w:rsidR="00425EE1" w:rsidRPr="00323685">
        <w:rPr>
          <w:b/>
          <w:sz w:val="26"/>
          <w:szCs w:val="28"/>
          <w:lang w:val="vi-VN"/>
        </w:rPr>
        <w:t xml:space="preserve">. PHƯƠNG HƯỚNG, NHIỆM VỤ </w:t>
      </w:r>
      <w:r w:rsidR="00B96B05" w:rsidRPr="00323685">
        <w:rPr>
          <w:b/>
          <w:sz w:val="26"/>
          <w:szCs w:val="28"/>
        </w:rPr>
        <w:t>0</w:t>
      </w:r>
      <w:r w:rsidR="00AA2FD6" w:rsidRPr="00323685">
        <w:rPr>
          <w:b/>
          <w:sz w:val="26"/>
          <w:szCs w:val="28"/>
          <w:lang w:val="vi-VN"/>
        </w:rPr>
        <w:t xml:space="preserve">6 </w:t>
      </w:r>
      <w:r w:rsidR="001C6B6C" w:rsidRPr="00323685">
        <w:rPr>
          <w:b/>
          <w:sz w:val="26"/>
          <w:szCs w:val="28"/>
          <w:lang w:val="vi-VN"/>
        </w:rPr>
        <w:t xml:space="preserve">THÁNG CUỐI </w:t>
      </w:r>
      <w:r w:rsidR="00425EE1" w:rsidRPr="00323685">
        <w:rPr>
          <w:b/>
          <w:sz w:val="26"/>
          <w:szCs w:val="28"/>
          <w:lang w:val="vi-VN"/>
        </w:rPr>
        <w:t>NĂM 201</w:t>
      </w:r>
      <w:r w:rsidR="009C3AEA" w:rsidRPr="00323685">
        <w:rPr>
          <w:b/>
          <w:sz w:val="26"/>
          <w:szCs w:val="28"/>
          <w:lang w:val="vi-VN"/>
        </w:rPr>
        <w:t>7</w:t>
      </w:r>
    </w:p>
    <w:p w:rsidR="00425EE1" w:rsidRPr="00323685" w:rsidRDefault="00CB66CA" w:rsidP="001362EC">
      <w:pPr>
        <w:pStyle w:val="BodyTextIndent"/>
        <w:spacing w:before="80"/>
        <w:ind w:firstLine="709"/>
        <w:rPr>
          <w:b/>
          <w:szCs w:val="28"/>
          <w:lang w:val="vi-VN"/>
        </w:rPr>
      </w:pPr>
      <w:r w:rsidRPr="00323685">
        <w:rPr>
          <w:b/>
          <w:szCs w:val="28"/>
          <w:lang w:val="vi-VN"/>
        </w:rPr>
        <w:t>1.</w:t>
      </w:r>
      <w:r w:rsidR="00425EE1" w:rsidRPr="00323685">
        <w:rPr>
          <w:b/>
          <w:szCs w:val="28"/>
          <w:lang w:val="vi-VN"/>
        </w:rPr>
        <w:t xml:space="preserve"> Công tác tiếp dân, giải quyết khiếu nại, tố cáo</w:t>
      </w:r>
    </w:p>
    <w:p w:rsidR="00CD10C3" w:rsidRPr="00323685" w:rsidRDefault="001164C3" w:rsidP="001362EC">
      <w:pPr>
        <w:tabs>
          <w:tab w:val="left" w:pos="567"/>
        </w:tabs>
        <w:spacing w:before="80"/>
        <w:ind w:firstLine="709"/>
        <w:jc w:val="both"/>
        <w:rPr>
          <w:lang w:val="vi-VN"/>
        </w:rPr>
      </w:pPr>
      <w:r w:rsidRPr="00323685">
        <w:rPr>
          <w:lang w:val="vi-VN"/>
        </w:rPr>
        <w:tab/>
      </w:r>
      <w:r w:rsidR="00425EE1" w:rsidRPr="00323685">
        <w:rPr>
          <w:lang w:val="vi-VN"/>
        </w:rPr>
        <w:t xml:space="preserve">- </w:t>
      </w:r>
      <w:r w:rsidR="00C61C47" w:rsidRPr="00323685">
        <w:rPr>
          <w:lang w:val="vi-VN"/>
        </w:rPr>
        <w:t xml:space="preserve">Tăng cường </w:t>
      </w:r>
      <w:r w:rsidR="00425EE1" w:rsidRPr="00323685">
        <w:rPr>
          <w:lang w:val="vi-VN"/>
        </w:rPr>
        <w:t>lãnh đạo, chỉ đạo</w:t>
      </w:r>
      <w:r w:rsidR="001F6E61" w:rsidRPr="00323685">
        <w:t xml:space="preserve"> và thực hiện tốt công tác</w:t>
      </w:r>
      <w:r w:rsidR="00425EE1" w:rsidRPr="00323685">
        <w:rPr>
          <w:lang w:val="vi-VN"/>
        </w:rPr>
        <w:t xml:space="preserve"> quản lý nhà nước về KNTC;</w:t>
      </w:r>
      <w:r w:rsidR="00212CFD" w:rsidRPr="00323685">
        <w:rPr>
          <w:lang w:val="vi-VN"/>
        </w:rPr>
        <w:t xml:space="preserve"> </w:t>
      </w:r>
      <w:r w:rsidR="0026056D" w:rsidRPr="00323685">
        <w:rPr>
          <w:lang w:val="vi-VN"/>
        </w:rPr>
        <w:t>t</w:t>
      </w:r>
      <w:r w:rsidR="00C61C47" w:rsidRPr="00323685">
        <w:rPr>
          <w:lang w:val="vi-VN"/>
        </w:rPr>
        <w:t xml:space="preserve">iếp tục triển khai thực hiện </w:t>
      </w:r>
      <w:r w:rsidR="0016628D" w:rsidRPr="00323685">
        <w:t xml:space="preserve">có hiệu quả </w:t>
      </w:r>
      <w:r w:rsidR="005F78B5" w:rsidRPr="00323685">
        <w:rPr>
          <w:lang w:val="vi-VN"/>
        </w:rPr>
        <w:t xml:space="preserve">Chỉ thị </w:t>
      </w:r>
      <w:r w:rsidR="00C61C47" w:rsidRPr="00323685">
        <w:rPr>
          <w:bCs/>
          <w:lang w:val="vi-VN"/>
        </w:rPr>
        <w:t xml:space="preserve">số 35-CT/TW </w:t>
      </w:r>
      <w:r w:rsidR="00C61C47" w:rsidRPr="00323685">
        <w:rPr>
          <w:rStyle w:val="normalchar"/>
          <w:lang w:val="vi-VN"/>
        </w:rPr>
        <w:t xml:space="preserve">ngày 26/5/2014 của Bộ Chính trị; </w:t>
      </w:r>
      <w:r w:rsidR="002B735C" w:rsidRPr="00323685">
        <w:rPr>
          <w:rStyle w:val="normal-h"/>
          <w:lang w:val="vi-VN"/>
        </w:rPr>
        <w:t xml:space="preserve">Chỉ thị </w:t>
      </w:r>
      <w:r w:rsidRPr="00323685">
        <w:rPr>
          <w:rStyle w:val="normal-h"/>
          <w:lang w:val="vi-VN"/>
        </w:rPr>
        <w:t xml:space="preserve">số </w:t>
      </w:r>
      <w:r w:rsidR="002B735C" w:rsidRPr="00323685">
        <w:rPr>
          <w:rStyle w:val="normal-h"/>
          <w:lang w:val="vi-VN"/>
        </w:rPr>
        <w:t>21/CT-UBND</w:t>
      </w:r>
      <w:r w:rsidR="00CF5FEC" w:rsidRPr="00323685">
        <w:rPr>
          <w:rStyle w:val="normal-h"/>
          <w:lang w:val="vi-VN"/>
        </w:rPr>
        <w:t xml:space="preserve"> </w:t>
      </w:r>
      <w:r w:rsidR="009853C0" w:rsidRPr="00323685">
        <w:rPr>
          <w:bCs/>
          <w:lang w:val="vi-VN"/>
        </w:rPr>
        <w:t xml:space="preserve">ngày 11/11/2013 của </w:t>
      </w:r>
      <w:r w:rsidR="009853C0" w:rsidRPr="00323685">
        <w:rPr>
          <w:bCs/>
          <w:lang w:val="vi-VN"/>
        </w:rPr>
        <w:lastRenderedPageBreak/>
        <w:t xml:space="preserve">UBND tỉnh về tăng cường công tác tiếp </w:t>
      </w:r>
      <w:r w:rsidR="009031F5" w:rsidRPr="00323685">
        <w:rPr>
          <w:bCs/>
        </w:rPr>
        <w:t xml:space="preserve">công </w:t>
      </w:r>
      <w:r w:rsidR="009853C0" w:rsidRPr="00323685">
        <w:rPr>
          <w:bCs/>
          <w:lang w:val="vi-VN"/>
        </w:rPr>
        <w:t>dân, giải quyết khiếu nại tại cơ sở</w:t>
      </w:r>
      <w:r w:rsidR="001C6B6C" w:rsidRPr="00323685">
        <w:rPr>
          <w:bCs/>
          <w:lang w:val="vi-VN"/>
        </w:rPr>
        <w:t xml:space="preserve">. </w:t>
      </w:r>
      <w:r w:rsidR="00CD10C3" w:rsidRPr="00323685">
        <w:rPr>
          <w:lang w:val="vi-VN"/>
        </w:rPr>
        <w:t>Tập trung phối hợp cùng các địa phương, đơn vị tiếp tục giải quyết các vụ việc tồn đọng, phức tạp theo Kế hoạch số 2100/KH-TTCP ngày 19/9/2013 của Thanh tra Chính phủ, Kế hoạch số 417/KH-UBND ngày 28/10/2013 của UBND tỉnh.</w:t>
      </w:r>
    </w:p>
    <w:p w:rsidR="001E5935" w:rsidRPr="00323685" w:rsidRDefault="002B735C" w:rsidP="001362EC">
      <w:pPr>
        <w:pStyle w:val="normal-p"/>
        <w:spacing w:before="80" w:beforeAutospacing="0" w:after="0" w:afterAutospacing="0"/>
        <w:ind w:firstLine="709"/>
        <w:jc w:val="both"/>
        <w:rPr>
          <w:rStyle w:val="normal-h"/>
          <w:sz w:val="28"/>
          <w:szCs w:val="28"/>
          <w:lang w:val="vi-VN"/>
        </w:rPr>
      </w:pPr>
      <w:r w:rsidRPr="00323685">
        <w:rPr>
          <w:rStyle w:val="normal-h"/>
          <w:sz w:val="28"/>
          <w:szCs w:val="28"/>
          <w:lang w:val="vi-VN"/>
        </w:rPr>
        <w:t xml:space="preserve">- </w:t>
      </w:r>
      <w:r w:rsidR="001E5935" w:rsidRPr="00323685">
        <w:rPr>
          <w:rStyle w:val="normal-h"/>
          <w:sz w:val="28"/>
          <w:szCs w:val="28"/>
          <w:lang w:val="vi-VN"/>
        </w:rPr>
        <w:t>Duy trì nề nếp hoạt động</w:t>
      </w:r>
      <w:r w:rsidRPr="00323685">
        <w:rPr>
          <w:rStyle w:val="normal-h"/>
          <w:sz w:val="28"/>
          <w:szCs w:val="28"/>
          <w:lang w:val="vi-VN"/>
        </w:rPr>
        <w:t xml:space="preserve"> phổ biến</w:t>
      </w:r>
      <w:r w:rsidR="006634EB" w:rsidRPr="00323685">
        <w:rPr>
          <w:rStyle w:val="normal-h"/>
          <w:sz w:val="28"/>
          <w:szCs w:val="28"/>
          <w:lang w:val="vi-VN"/>
        </w:rPr>
        <w:t>, giáo dục pháp l</w:t>
      </w:r>
      <w:r w:rsidRPr="00323685">
        <w:rPr>
          <w:rStyle w:val="normal-h"/>
          <w:sz w:val="28"/>
          <w:szCs w:val="28"/>
          <w:lang w:val="vi-VN"/>
        </w:rPr>
        <w:t>uật</w:t>
      </w:r>
      <w:r w:rsidR="001E5935" w:rsidRPr="00323685">
        <w:rPr>
          <w:rStyle w:val="normal-h"/>
          <w:sz w:val="28"/>
          <w:szCs w:val="28"/>
          <w:lang w:val="vi-VN"/>
        </w:rPr>
        <w:t>,</w:t>
      </w:r>
      <w:r w:rsidR="009031F5" w:rsidRPr="00323685">
        <w:rPr>
          <w:rStyle w:val="normal-h"/>
          <w:sz w:val="28"/>
          <w:szCs w:val="28"/>
        </w:rPr>
        <w:t xml:space="preserve"> nâng cao nhận thức</w:t>
      </w:r>
      <w:r w:rsidR="00BA5419" w:rsidRPr="00323685">
        <w:rPr>
          <w:rStyle w:val="normal-h"/>
          <w:sz w:val="28"/>
          <w:szCs w:val="28"/>
        </w:rPr>
        <w:t xml:space="preserve"> cho </w:t>
      </w:r>
      <w:r w:rsidR="00445036" w:rsidRPr="00323685">
        <w:rPr>
          <w:rStyle w:val="normal-h"/>
          <w:sz w:val="28"/>
          <w:szCs w:val="28"/>
        </w:rPr>
        <w:t>N</w:t>
      </w:r>
      <w:r w:rsidR="001E5935" w:rsidRPr="00323685">
        <w:rPr>
          <w:rStyle w:val="normal-h"/>
          <w:sz w:val="28"/>
          <w:szCs w:val="28"/>
          <w:lang w:val="vi-VN"/>
        </w:rPr>
        <w:t>hân dân</w:t>
      </w:r>
      <w:r w:rsidR="00BA5419" w:rsidRPr="00323685">
        <w:rPr>
          <w:rStyle w:val="normal-h"/>
          <w:sz w:val="28"/>
          <w:szCs w:val="28"/>
        </w:rPr>
        <w:t xml:space="preserve"> đối với</w:t>
      </w:r>
      <w:r w:rsidR="00EB270B" w:rsidRPr="00323685">
        <w:rPr>
          <w:rStyle w:val="normal-h"/>
          <w:sz w:val="28"/>
          <w:szCs w:val="28"/>
          <w:lang w:val="vi-VN"/>
        </w:rPr>
        <w:t xml:space="preserve"> </w:t>
      </w:r>
      <w:r w:rsidR="001E5935" w:rsidRPr="00323685">
        <w:rPr>
          <w:rStyle w:val="normal-h"/>
          <w:sz w:val="28"/>
          <w:szCs w:val="28"/>
          <w:lang w:val="vi-VN"/>
        </w:rPr>
        <w:t xml:space="preserve">các quy định </w:t>
      </w:r>
      <w:r w:rsidR="00BA5419" w:rsidRPr="00323685">
        <w:rPr>
          <w:rStyle w:val="normal-h"/>
          <w:sz w:val="28"/>
          <w:szCs w:val="28"/>
        </w:rPr>
        <w:t xml:space="preserve">của </w:t>
      </w:r>
      <w:r w:rsidR="001E5935" w:rsidRPr="00323685">
        <w:rPr>
          <w:rStyle w:val="normal-h"/>
          <w:sz w:val="28"/>
          <w:szCs w:val="28"/>
          <w:lang w:val="vi-VN"/>
        </w:rPr>
        <w:t>pháp luật về quyền và nghĩa vụ trong thực hiện k</w:t>
      </w:r>
      <w:r w:rsidR="00456BEB" w:rsidRPr="00323685">
        <w:rPr>
          <w:rStyle w:val="normal-h"/>
          <w:sz w:val="28"/>
          <w:szCs w:val="28"/>
          <w:lang w:val="vi-VN"/>
        </w:rPr>
        <w:t>hiếu nại, tố cáo đúng pháp luật</w:t>
      </w:r>
      <w:r w:rsidR="001E5935" w:rsidRPr="00323685">
        <w:rPr>
          <w:rStyle w:val="normal-h"/>
          <w:sz w:val="28"/>
          <w:szCs w:val="28"/>
          <w:lang w:val="vi-VN"/>
        </w:rPr>
        <w:t xml:space="preserve">. </w:t>
      </w:r>
    </w:p>
    <w:p w:rsidR="002B735C" w:rsidRPr="00323685" w:rsidRDefault="001E5935" w:rsidP="001362EC">
      <w:pPr>
        <w:spacing w:before="80"/>
        <w:ind w:firstLine="709"/>
        <w:jc w:val="both"/>
        <w:rPr>
          <w:spacing w:val="2"/>
          <w:lang w:val="vi-VN"/>
        </w:rPr>
      </w:pPr>
      <w:r w:rsidRPr="00323685">
        <w:rPr>
          <w:spacing w:val="2"/>
          <w:lang w:val="vi-VN"/>
        </w:rPr>
        <w:t xml:space="preserve">- Tiếp tục thực hiện </w:t>
      </w:r>
      <w:r w:rsidR="002B735C" w:rsidRPr="00323685">
        <w:rPr>
          <w:spacing w:val="2"/>
          <w:lang w:val="vi-VN"/>
        </w:rPr>
        <w:t xml:space="preserve">thanh tra trách nhiệm, </w:t>
      </w:r>
      <w:r w:rsidRPr="00323685">
        <w:rPr>
          <w:spacing w:val="2"/>
          <w:lang w:val="vi-VN"/>
        </w:rPr>
        <w:t xml:space="preserve">gắn </w:t>
      </w:r>
      <w:r w:rsidR="002B735C" w:rsidRPr="00323685">
        <w:rPr>
          <w:spacing w:val="2"/>
          <w:lang w:val="vi-VN"/>
        </w:rPr>
        <w:t>tha</w:t>
      </w:r>
      <w:r w:rsidRPr="00323685">
        <w:rPr>
          <w:spacing w:val="2"/>
          <w:lang w:val="vi-VN"/>
        </w:rPr>
        <w:t xml:space="preserve">nh tra công vụ </w:t>
      </w:r>
      <w:r w:rsidR="00456BEB" w:rsidRPr="00323685">
        <w:rPr>
          <w:spacing w:val="2"/>
        </w:rPr>
        <w:t>nhằm</w:t>
      </w:r>
      <w:r w:rsidRPr="00323685">
        <w:rPr>
          <w:spacing w:val="2"/>
          <w:lang w:val="vi-VN"/>
        </w:rPr>
        <w:t xml:space="preserve"> nâng cao trách nhiệm người đứng đầu và cán bộ công chức trong thực thi nhiệm vụ, công vụ</w:t>
      </w:r>
      <w:r w:rsidR="0030138F" w:rsidRPr="00323685">
        <w:rPr>
          <w:spacing w:val="2"/>
        </w:rPr>
        <w:t xml:space="preserve"> nói chung và công tác giải quyết khiếu nại, tố cáo nói riêng</w:t>
      </w:r>
      <w:r w:rsidRPr="00323685">
        <w:rPr>
          <w:spacing w:val="2"/>
          <w:lang w:val="vi-VN"/>
        </w:rPr>
        <w:t>. Đôn đốc t</w:t>
      </w:r>
      <w:r w:rsidR="002B735C" w:rsidRPr="00323685">
        <w:rPr>
          <w:spacing w:val="2"/>
          <w:lang w:val="vi-VN"/>
        </w:rPr>
        <w:t xml:space="preserve">ổ chức thực hiện nghiêm túc các quyết định </w:t>
      </w:r>
      <w:r w:rsidR="0030138F" w:rsidRPr="00323685">
        <w:rPr>
          <w:spacing w:val="2"/>
        </w:rPr>
        <w:t xml:space="preserve">giải quyết khiếu nại, tố cáo </w:t>
      </w:r>
      <w:r w:rsidR="002B735C" w:rsidRPr="00323685">
        <w:rPr>
          <w:spacing w:val="2"/>
          <w:lang w:val="vi-VN"/>
        </w:rPr>
        <w:t xml:space="preserve">đã có hiệu lực pháp luật đảm bảo kỷ luật, kỷ cương hành chính, tạo niềm tin cho </w:t>
      </w:r>
      <w:r w:rsidR="00445036" w:rsidRPr="00323685">
        <w:rPr>
          <w:spacing w:val="2"/>
        </w:rPr>
        <w:t>N</w:t>
      </w:r>
      <w:r w:rsidR="003920A0" w:rsidRPr="00323685">
        <w:rPr>
          <w:spacing w:val="2"/>
          <w:lang w:val="vi-VN"/>
        </w:rPr>
        <w:t xml:space="preserve">hân </w:t>
      </w:r>
      <w:r w:rsidR="002B735C" w:rsidRPr="00323685">
        <w:rPr>
          <w:spacing w:val="2"/>
          <w:lang w:val="vi-VN"/>
        </w:rPr>
        <w:t>dân.</w:t>
      </w:r>
    </w:p>
    <w:p w:rsidR="00621E5E" w:rsidRPr="00323685" w:rsidRDefault="00544E92" w:rsidP="001362EC">
      <w:pPr>
        <w:spacing w:before="80"/>
        <w:ind w:firstLine="709"/>
        <w:jc w:val="both"/>
        <w:rPr>
          <w:bCs/>
        </w:rPr>
      </w:pPr>
      <w:r w:rsidRPr="00323685">
        <w:rPr>
          <w:b/>
        </w:rPr>
        <w:t>2.</w:t>
      </w:r>
      <w:r w:rsidR="00425EE1" w:rsidRPr="00323685">
        <w:rPr>
          <w:b/>
          <w:lang w:val="vi-VN"/>
        </w:rPr>
        <w:t xml:space="preserve"> Công tác phòng, chống tham nhũng</w:t>
      </w:r>
    </w:p>
    <w:p w:rsidR="00905F8D" w:rsidRPr="00323685" w:rsidRDefault="009F4449" w:rsidP="001362EC">
      <w:pPr>
        <w:spacing w:before="80"/>
        <w:ind w:firstLine="709"/>
        <w:jc w:val="both"/>
      </w:pPr>
      <w:r w:rsidRPr="00323685">
        <w:rPr>
          <w:bCs/>
          <w:lang w:val="vi-VN"/>
        </w:rPr>
        <w:t xml:space="preserve">- </w:t>
      </w:r>
      <w:r w:rsidR="00CD10C3" w:rsidRPr="00323685">
        <w:rPr>
          <w:bCs/>
          <w:lang w:val="vi-VN"/>
        </w:rPr>
        <w:t xml:space="preserve">Thực hiện nghiêm túc </w:t>
      </w:r>
      <w:r w:rsidR="00CD10C3" w:rsidRPr="00323685">
        <w:rPr>
          <w:lang w:val="pt-BR"/>
        </w:rPr>
        <w:t>Nghị quyết Hội nghị Trung ương 5 khóa XII,</w:t>
      </w:r>
      <w:r w:rsidR="00CD10C3" w:rsidRPr="00323685">
        <w:rPr>
          <w:lang w:val="vi-VN"/>
        </w:rPr>
        <w:t xml:space="preserve"> Nghị quyết Hội nghị Trung ương 4 khóa XII về tăng cường xây dựng, chỉnh đốn Đảng; ngăn chặn, đẩy lùi sự suy thoái về tư tưởng chính trị, đạo đức, lối sống, những biểu hiện “tự </w:t>
      </w:r>
      <w:r w:rsidR="003920A0" w:rsidRPr="00323685">
        <w:t>diễn</w:t>
      </w:r>
      <w:r w:rsidR="003920A0" w:rsidRPr="00323685">
        <w:rPr>
          <w:lang w:val="vi-VN"/>
        </w:rPr>
        <w:t xml:space="preserve"> </w:t>
      </w:r>
      <w:r w:rsidR="00CD10C3" w:rsidRPr="00323685">
        <w:rPr>
          <w:lang w:val="vi-VN"/>
        </w:rPr>
        <w:t>biến”, “tự chuyển hóa” trong nội bộ</w:t>
      </w:r>
      <w:r w:rsidR="00DF46D0" w:rsidRPr="00323685">
        <w:t xml:space="preserve"> gắn với thực hiện</w:t>
      </w:r>
      <w:r w:rsidR="00CD10C3" w:rsidRPr="00323685">
        <w:rPr>
          <w:lang w:val="vi-VN"/>
        </w:rPr>
        <w:t xml:space="preserve"> Chỉ thị số 05-CT/TW ngày 15/5/2016 </w:t>
      </w:r>
      <w:r w:rsidR="00DF46D0" w:rsidRPr="00323685">
        <w:t xml:space="preserve">của Bộ Chính trị </w:t>
      </w:r>
      <w:r w:rsidR="00CD10C3" w:rsidRPr="00323685">
        <w:rPr>
          <w:lang w:val="vi-VN"/>
        </w:rPr>
        <w:t xml:space="preserve">về đẩy mạnh học tập và làm theo tư tưởng, đạo đức, phong cách Hồ Chí Minh, Quy định số 55-QĐ/TW ngày 19/12/2016 của Bộ Chính </w:t>
      </w:r>
      <w:r w:rsidR="00905F8D" w:rsidRPr="00323685">
        <w:rPr>
          <w:lang w:val="vi-VN"/>
        </w:rPr>
        <w:t>trị về một số việc cần làm ngay</w:t>
      </w:r>
      <w:r w:rsidR="00905F8D" w:rsidRPr="00323685">
        <w:t>.</w:t>
      </w:r>
    </w:p>
    <w:p w:rsidR="00CD10C3" w:rsidRPr="00323685" w:rsidRDefault="00CD10C3" w:rsidP="001362EC">
      <w:pPr>
        <w:spacing w:before="80"/>
        <w:ind w:firstLine="709"/>
        <w:jc w:val="both"/>
        <w:rPr>
          <w:lang w:val="vi-VN"/>
        </w:rPr>
      </w:pPr>
      <w:r w:rsidRPr="00323685">
        <w:rPr>
          <w:lang w:val="nl-NL"/>
        </w:rPr>
        <w:t xml:space="preserve">- </w:t>
      </w:r>
      <w:r w:rsidRPr="00323685">
        <w:rPr>
          <w:lang w:val="vi-VN"/>
        </w:rPr>
        <w:t>Tiếp tục t</w:t>
      </w:r>
      <w:r w:rsidRPr="00323685">
        <w:rPr>
          <w:bCs/>
          <w:lang w:val="vi-VN"/>
        </w:rPr>
        <w:t xml:space="preserve">riển khai thực hiện </w:t>
      </w:r>
      <w:r w:rsidR="00905F8D" w:rsidRPr="00323685">
        <w:rPr>
          <w:bCs/>
        </w:rPr>
        <w:t>đồng bộ các giải pháp PCTN</w:t>
      </w:r>
      <w:r w:rsidR="00780138" w:rsidRPr="00323685">
        <w:rPr>
          <w:bCs/>
        </w:rPr>
        <w:t>; chú trọng công tác</w:t>
      </w:r>
      <w:r w:rsidRPr="00323685">
        <w:rPr>
          <w:bCs/>
          <w:lang w:val="vi-VN"/>
        </w:rPr>
        <w:t xml:space="preserve"> </w:t>
      </w:r>
      <w:r w:rsidRPr="00323685">
        <w:rPr>
          <w:lang w:val="vi-VN"/>
        </w:rPr>
        <w:t>tuyên truyền, giáo dục về PCTN</w:t>
      </w:r>
      <w:r w:rsidR="00AF0E2A" w:rsidRPr="00323685">
        <w:t>,</w:t>
      </w:r>
      <w:r w:rsidRPr="00323685">
        <w:rPr>
          <w:lang w:val="nl-NL"/>
        </w:rPr>
        <w:t xml:space="preserve"> </w:t>
      </w:r>
      <w:r w:rsidRPr="00323685">
        <w:rPr>
          <w:lang w:val="pt-BR"/>
        </w:rPr>
        <w:t xml:space="preserve">triển khai </w:t>
      </w:r>
      <w:r w:rsidRPr="00323685">
        <w:rPr>
          <w:lang w:val="vi-VN"/>
        </w:rPr>
        <w:t>Chỉ thị số 50-CT/TW ngày 07/12/2015 của Bộ Chính trị; Chỉ thị số 12/CT-TTg ngày 28/4/2016 của Thủ tướng Chính phủ; Kế hoạch số 23-KH/TU ngày 12/5/2016 của Ban Thường vụ Tỉnh ủy</w:t>
      </w:r>
      <w:r w:rsidR="001164C3" w:rsidRPr="00323685">
        <w:rPr>
          <w:lang w:val="vi-VN"/>
        </w:rPr>
        <w:t xml:space="preserve"> </w:t>
      </w:r>
      <w:r w:rsidRPr="00323685">
        <w:rPr>
          <w:lang w:val="vi-VN"/>
        </w:rPr>
        <w:t xml:space="preserve">và Kế hoạch số 196/KH-UBND ngày 29/6/2016 của UBND tỉnh đối với </w:t>
      </w:r>
      <w:r w:rsidR="00AF0E2A" w:rsidRPr="00323685">
        <w:t>việc</w:t>
      </w:r>
      <w:r w:rsidRPr="00323685">
        <w:rPr>
          <w:lang w:val="vi-VN"/>
        </w:rPr>
        <w:t xml:space="preserve"> phát hiện, xử lý vụ việc, vụ án tham nhũng. </w:t>
      </w:r>
    </w:p>
    <w:p w:rsidR="00CD10C3" w:rsidRPr="00323685" w:rsidRDefault="00CD10C3" w:rsidP="001362EC">
      <w:pPr>
        <w:spacing w:before="80"/>
        <w:ind w:firstLine="709"/>
        <w:jc w:val="both"/>
        <w:rPr>
          <w:lang w:val="vi-VN"/>
        </w:rPr>
      </w:pPr>
      <w:r w:rsidRPr="00323685">
        <w:rPr>
          <w:lang w:val="vi-VN"/>
        </w:rPr>
        <w:t>-</w:t>
      </w:r>
      <w:r w:rsidRPr="00323685">
        <w:rPr>
          <w:lang w:val="sq-AL"/>
        </w:rPr>
        <w:t xml:space="preserve"> T</w:t>
      </w:r>
      <w:r w:rsidRPr="00323685">
        <w:rPr>
          <w:lang w:val="vi-VN"/>
        </w:rPr>
        <w:t>riển khai, xây dựng báo cáo đánh giá công tác PCTN năm 2017 theo Quyết định số 1426/QĐ-TTCP ngày 06/6/2016 của Thanh tra Chính phủ về phê duyệt Bộ chỉ số đánh giá công tác PCTN đối với UBND cấp tỉnh.</w:t>
      </w:r>
    </w:p>
    <w:p w:rsidR="00964B8F" w:rsidRPr="00323685" w:rsidRDefault="00CD10C3" w:rsidP="001362EC">
      <w:pPr>
        <w:spacing w:before="80"/>
        <w:ind w:firstLine="709"/>
        <w:jc w:val="both"/>
      </w:pPr>
      <w:r w:rsidRPr="00323685">
        <w:rPr>
          <w:lang w:val="vi-VN"/>
        </w:rPr>
        <w:t>- Tăng cường đôn đốc thực hiện các kết luận, quyết định xử lý, thu hồi sau thanh tra. Đồng thời chỉ đạo xây dựng chương trình</w:t>
      </w:r>
      <w:r w:rsidR="00964B8F" w:rsidRPr="00323685">
        <w:t>,</w:t>
      </w:r>
      <w:r w:rsidRPr="00323685">
        <w:rPr>
          <w:lang w:val="vi-VN"/>
        </w:rPr>
        <w:t xml:space="preserve"> kế hoạch thanh tra năm 2018 </w:t>
      </w:r>
      <w:r w:rsidR="001164C3" w:rsidRPr="00323685">
        <w:rPr>
          <w:lang w:val="vi-VN"/>
        </w:rPr>
        <w:t xml:space="preserve">theo </w:t>
      </w:r>
      <w:r w:rsidRPr="00323685">
        <w:rPr>
          <w:lang w:val="vi-VN"/>
        </w:rPr>
        <w:t>Văn bản số 1425/TTCP-KHTCTH ngày 07/6</w:t>
      </w:r>
      <w:r w:rsidR="00CA40E8" w:rsidRPr="00323685">
        <w:rPr>
          <w:lang w:val="vi-VN"/>
        </w:rPr>
        <w:t>/2017 của Thanh tra Chính phủ</w:t>
      </w:r>
      <w:r w:rsidR="00621E5E" w:rsidRPr="00323685">
        <w:rPr>
          <w:lang w:val="vi-VN"/>
        </w:rPr>
        <w:t>.</w:t>
      </w:r>
    </w:p>
    <w:p w:rsidR="006634EB" w:rsidRPr="00323685" w:rsidRDefault="000A78EC" w:rsidP="001362EC">
      <w:pPr>
        <w:keepNext/>
        <w:tabs>
          <w:tab w:val="left" w:pos="545"/>
        </w:tabs>
        <w:spacing w:before="80"/>
        <w:ind w:firstLine="709"/>
        <w:jc w:val="both"/>
        <w:rPr>
          <w:lang w:val="vi-VN"/>
        </w:rPr>
      </w:pPr>
      <w:r w:rsidRPr="00323685">
        <w:t xml:space="preserve">Trên đây là kết quả công tác tiếp công dân, giải quyết khiếu nại, tố cáo và phòng, chống tham nhũng 06 tháng đầu năm 2017 và phương hướng nhiệm vụ 06 tháng cuối năm, Ủy ban nhân dân tỉnh báo cáo </w:t>
      </w:r>
      <w:r w:rsidR="00182932">
        <w:t>K</w:t>
      </w:r>
      <w:r w:rsidRPr="00323685">
        <w:t>ỳ họp thứ 4, Hội đồng nhân dân tỉnh Khóa XVII./.</w:t>
      </w:r>
    </w:p>
    <w:p w:rsidR="00E849D8" w:rsidRPr="00323685" w:rsidRDefault="00425EE1" w:rsidP="00D810DC">
      <w:pPr>
        <w:spacing w:before="240"/>
        <w:ind w:firstLine="567"/>
        <w:jc w:val="both"/>
        <w:rPr>
          <w:lang w:val="pl-PL"/>
        </w:rPr>
      </w:pPr>
      <w:r w:rsidRPr="00323685">
        <w:rPr>
          <w:lang w:val="vi-VN"/>
        </w:rPr>
        <w:tab/>
      </w:r>
      <w:r w:rsidR="002671E3" w:rsidRPr="00323685">
        <w:rPr>
          <w:lang w:val="vi-VN"/>
        </w:rPr>
        <w:t xml:space="preserve">                                                                    </w:t>
      </w:r>
      <w:r w:rsidRPr="00323685">
        <w:rPr>
          <w:rFonts w:cs=".VnTime"/>
          <w:b/>
          <w:sz w:val="26"/>
          <w:lang w:val="pt-BR"/>
        </w:rPr>
        <w:t>ỦY BAN NHÂN DÂN TỈNH</w:t>
      </w:r>
    </w:p>
    <w:sectPr w:rsidR="00E849D8" w:rsidRPr="00323685" w:rsidSect="00311A84">
      <w:footerReference w:type="even" r:id="rId9"/>
      <w:footerReference w:type="default" r:id="rId10"/>
      <w:pgSz w:w="11907" w:h="16840" w:code="9"/>
      <w:pgMar w:top="1021" w:right="1021" w:bottom="1021" w:left="1701" w:header="567" w:footer="272" w:gutter="0"/>
      <w:pgNumType w:start="1" w:chapStyle="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BC8" w:rsidRDefault="00C07BC8">
      <w:r>
        <w:separator/>
      </w:r>
    </w:p>
  </w:endnote>
  <w:endnote w:type="continuationSeparator" w:id="0">
    <w:p w:rsidR="00C07BC8" w:rsidRDefault="00C0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charset w:val="00"/>
    <w:family w:val="swiss"/>
    <w:pitch w:val="variable"/>
    <w:sig w:usb0="20000007" w:usb1="00000000" w:usb2="00000040" w:usb3="00000000" w:csb0="00000001"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0C" w:rsidRDefault="001164C3" w:rsidP="00D8289C">
    <w:pPr>
      <w:pStyle w:val="Footer"/>
      <w:framePr w:wrap="around" w:vAnchor="text" w:hAnchor="margin" w:xAlign="right" w:y="1"/>
      <w:rPr>
        <w:rStyle w:val="PageNumber"/>
      </w:rPr>
    </w:pPr>
    <w:r>
      <w:rPr>
        <w:rStyle w:val="PageNumber"/>
      </w:rPr>
      <w:fldChar w:fldCharType="begin"/>
    </w:r>
    <w:r w:rsidR="00827E0C">
      <w:rPr>
        <w:rStyle w:val="PageNumber"/>
      </w:rPr>
      <w:instrText xml:space="preserve">PAGE  </w:instrText>
    </w:r>
    <w:r>
      <w:rPr>
        <w:rStyle w:val="PageNumber"/>
      </w:rPr>
      <w:fldChar w:fldCharType="end"/>
    </w:r>
  </w:p>
  <w:p w:rsidR="00827E0C" w:rsidRDefault="00827E0C" w:rsidP="00097B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0C" w:rsidRDefault="001164C3" w:rsidP="00A1085D">
    <w:pPr>
      <w:pStyle w:val="Footer"/>
      <w:spacing w:before="0"/>
      <w:jc w:val="right"/>
    </w:pPr>
    <w:r>
      <w:fldChar w:fldCharType="begin"/>
    </w:r>
    <w:r w:rsidR="00827E0C">
      <w:instrText xml:space="preserve"> PAGE   \* MERGEFORMAT </w:instrText>
    </w:r>
    <w:r>
      <w:fldChar w:fldCharType="separate"/>
    </w:r>
    <w:r w:rsidR="001C467E">
      <w:rPr>
        <w:noProof/>
      </w:rPr>
      <w:t>5</w:t>
    </w:r>
    <w:r>
      <w:rPr>
        <w:noProof/>
      </w:rPr>
      <w:fldChar w:fldCharType="end"/>
    </w:r>
  </w:p>
  <w:p w:rsidR="00827E0C" w:rsidRPr="00DF7ABC" w:rsidRDefault="00827E0C" w:rsidP="00C1649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BC8" w:rsidRDefault="00C07BC8">
      <w:r>
        <w:separator/>
      </w:r>
    </w:p>
  </w:footnote>
  <w:footnote w:type="continuationSeparator" w:id="0">
    <w:p w:rsidR="00C07BC8" w:rsidRDefault="00C07BC8">
      <w:r>
        <w:continuationSeparator/>
      </w:r>
    </w:p>
  </w:footnote>
  <w:footnote w:id="1">
    <w:p w:rsidR="0086252B" w:rsidRDefault="0086252B" w:rsidP="007E2C51">
      <w:pPr>
        <w:pStyle w:val="FootnoteText"/>
        <w:ind w:firstLine="720"/>
        <w:jc w:val="both"/>
      </w:pPr>
      <w:r>
        <w:rPr>
          <w:rStyle w:val="FootnoteReference"/>
        </w:rPr>
        <w:footnoteRef/>
      </w:r>
      <w:r>
        <w:t xml:space="preserve"> </w:t>
      </w:r>
      <w:r>
        <w:rPr>
          <w:sz w:val="18"/>
          <w:szCs w:val="18"/>
        </w:rPr>
        <w:t>Sở Tài chính</w:t>
      </w:r>
      <w:r w:rsidRPr="00212626">
        <w:rPr>
          <w:sz w:val="18"/>
          <w:szCs w:val="18"/>
        </w:rPr>
        <w:t xml:space="preserve"> thẩm tra quyết toán 68 dự án, công trình; Tổng dự toán 1.453.044 </w:t>
      </w:r>
      <w:r>
        <w:rPr>
          <w:sz w:val="18"/>
          <w:szCs w:val="18"/>
        </w:rPr>
        <w:t>triệu đồng</w:t>
      </w:r>
      <w:r w:rsidRPr="00212626">
        <w:rPr>
          <w:sz w:val="18"/>
          <w:szCs w:val="18"/>
        </w:rPr>
        <w:t xml:space="preserve">; </w:t>
      </w:r>
      <w:r>
        <w:rPr>
          <w:sz w:val="18"/>
          <w:szCs w:val="18"/>
        </w:rPr>
        <w:t>g</w:t>
      </w:r>
      <w:r w:rsidRPr="00212626">
        <w:rPr>
          <w:sz w:val="18"/>
          <w:szCs w:val="18"/>
        </w:rPr>
        <w:t xml:space="preserve">iá trị đề nghị quyết toán 1.285.640 </w:t>
      </w:r>
      <w:r>
        <w:rPr>
          <w:sz w:val="18"/>
          <w:szCs w:val="18"/>
        </w:rPr>
        <w:t>triệu đồng</w:t>
      </w:r>
      <w:r w:rsidRPr="00212626">
        <w:rPr>
          <w:sz w:val="18"/>
          <w:szCs w:val="18"/>
        </w:rPr>
        <w:t xml:space="preserve">; </w:t>
      </w:r>
      <w:r>
        <w:rPr>
          <w:sz w:val="18"/>
          <w:szCs w:val="18"/>
        </w:rPr>
        <w:t>g</w:t>
      </w:r>
      <w:r w:rsidRPr="00212626">
        <w:rPr>
          <w:sz w:val="18"/>
          <w:szCs w:val="18"/>
        </w:rPr>
        <w:t xml:space="preserve">iá trị thẩm tra quyết toán 1.264.848 </w:t>
      </w:r>
      <w:r>
        <w:rPr>
          <w:sz w:val="18"/>
          <w:szCs w:val="18"/>
        </w:rPr>
        <w:t>triệu đồng</w:t>
      </w:r>
      <w:r w:rsidRPr="00212626">
        <w:rPr>
          <w:sz w:val="18"/>
          <w:szCs w:val="18"/>
        </w:rPr>
        <w:t xml:space="preserve">; chênh lệch cắt giảm so với A-B đề nghị: 20.792 </w:t>
      </w:r>
      <w:r>
        <w:rPr>
          <w:sz w:val="18"/>
          <w:szCs w:val="18"/>
        </w:rPr>
        <w:t>triệu đồng</w:t>
      </w:r>
      <w:r w:rsidRPr="00212626">
        <w:rPr>
          <w:sz w:val="18"/>
          <w:szCs w:val="18"/>
        </w:rPr>
        <w:t xml:space="preserve">, kiến nghị thu vào ngân sách: 2.358 </w:t>
      </w:r>
      <w:r>
        <w:rPr>
          <w:sz w:val="18"/>
          <w:szCs w:val="18"/>
        </w:rPr>
        <w:t>triệu đồng</w:t>
      </w:r>
      <w:r w:rsidRPr="00212626">
        <w:rPr>
          <w:sz w:val="18"/>
          <w:szCs w:val="18"/>
        </w:rPr>
        <w:t>. Nguyên nhân cắt giảm do một số hạng mục công trình không thực hiện; giảm chi phí đề nghị quyết toán; giảm theo kết luận thanh tra, kiểm toán, giảm khối lượng...</w:t>
      </w:r>
    </w:p>
    <w:p w:rsidR="0086252B" w:rsidRDefault="0086252B" w:rsidP="0086252B">
      <w:pPr>
        <w:pStyle w:val="FootnoteText"/>
      </w:pPr>
      <w:r>
        <w:rPr>
          <w:sz w:val="18"/>
          <w:szCs w:val="18"/>
        </w:rPr>
        <w:t xml:space="preserve"> </w:t>
      </w:r>
      <w:r w:rsidR="007E2C51">
        <w:rPr>
          <w:sz w:val="18"/>
          <w:szCs w:val="18"/>
        </w:rPr>
        <w:tab/>
      </w:r>
      <w:r>
        <w:rPr>
          <w:sz w:val="18"/>
          <w:szCs w:val="18"/>
        </w:rPr>
        <w:t>Kho bạc nhà nước t</w:t>
      </w:r>
      <w:r w:rsidRPr="00212626">
        <w:rPr>
          <w:sz w:val="18"/>
          <w:szCs w:val="18"/>
        </w:rPr>
        <w:t>rong quá trì</w:t>
      </w:r>
      <w:r>
        <w:rPr>
          <w:sz w:val="18"/>
          <w:szCs w:val="18"/>
        </w:rPr>
        <w:t>nh thực hiện kiểm soát chi các hoạt</w:t>
      </w:r>
      <w:r w:rsidRPr="00212626">
        <w:rPr>
          <w:sz w:val="18"/>
          <w:szCs w:val="18"/>
        </w:rPr>
        <w:t xml:space="preserve"> động nghiệp vụ, đã từ chối, cắt giảm số đề nghị của các đơn vị thụ hưở</w:t>
      </w:r>
      <w:r>
        <w:rPr>
          <w:sz w:val="18"/>
          <w:szCs w:val="18"/>
        </w:rPr>
        <w:t>ng NSNN với số tiền: 162.600 triệu đồng</w:t>
      </w:r>
      <w:r w:rsidRPr="00212626">
        <w:rPr>
          <w:sz w:val="18"/>
          <w:szCs w:val="18"/>
        </w:rPr>
        <w:t xml:space="preserve"> (kiểm soát chi thường xuyên);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4E6E2E"/>
    <w:lvl w:ilvl="0">
      <w:numFmt w:val="decimal"/>
      <w:lvlText w:val="*"/>
      <w:lvlJc w:val="left"/>
    </w:lvl>
  </w:abstractNum>
  <w:abstractNum w:abstractNumId="1">
    <w:nsid w:val="01CF2165"/>
    <w:multiLevelType w:val="hybridMultilevel"/>
    <w:tmpl w:val="CC40299A"/>
    <w:lvl w:ilvl="0" w:tplc="BEC2A4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24E21D3"/>
    <w:multiLevelType w:val="hybridMultilevel"/>
    <w:tmpl w:val="CB564220"/>
    <w:lvl w:ilvl="0" w:tplc="61E295E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AA208D"/>
    <w:multiLevelType w:val="hybridMultilevel"/>
    <w:tmpl w:val="069C02CC"/>
    <w:lvl w:ilvl="0" w:tplc="2E2461A8">
      <w:start w:val="1"/>
      <w:numFmt w:val="decimal"/>
      <w:lvlText w:val="%1."/>
      <w:lvlJc w:val="left"/>
      <w:pPr>
        <w:tabs>
          <w:tab w:val="num" w:pos="984"/>
        </w:tabs>
        <w:ind w:left="984" w:hanging="360"/>
      </w:pPr>
      <w:rPr>
        <w:rFonts w:hint="default"/>
      </w:rPr>
    </w:lvl>
    <w:lvl w:ilvl="1" w:tplc="04090019" w:tentative="1">
      <w:start w:val="1"/>
      <w:numFmt w:val="lowerLetter"/>
      <w:lvlText w:val="%2."/>
      <w:lvlJc w:val="left"/>
      <w:pPr>
        <w:tabs>
          <w:tab w:val="num" w:pos="1704"/>
        </w:tabs>
        <w:ind w:left="1704" w:hanging="360"/>
      </w:pPr>
    </w:lvl>
    <w:lvl w:ilvl="2" w:tplc="0409001B" w:tentative="1">
      <w:start w:val="1"/>
      <w:numFmt w:val="lowerRoman"/>
      <w:lvlText w:val="%3."/>
      <w:lvlJc w:val="right"/>
      <w:pPr>
        <w:tabs>
          <w:tab w:val="num" w:pos="2424"/>
        </w:tabs>
        <w:ind w:left="2424" w:hanging="180"/>
      </w:pPr>
    </w:lvl>
    <w:lvl w:ilvl="3" w:tplc="0409000F" w:tentative="1">
      <w:start w:val="1"/>
      <w:numFmt w:val="decimal"/>
      <w:lvlText w:val="%4."/>
      <w:lvlJc w:val="left"/>
      <w:pPr>
        <w:tabs>
          <w:tab w:val="num" w:pos="3144"/>
        </w:tabs>
        <w:ind w:left="3144" w:hanging="360"/>
      </w:pPr>
    </w:lvl>
    <w:lvl w:ilvl="4" w:tplc="04090019" w:tentative="1">
      <w:start w:val="1"/>
      <w:numFmt w:val="lowerLetter"/>
      <w:lvlText w:val="%5."/>
      <w:lvlJc w:val="left"/>
      <w:pPr>
        <w:tabs>
          <w:tab w:val="num" w:pos="3864"/>
        </w:tabs>
        <w:ind w:left="3864" w:hanging="360"/>
      </w:pPr>
    </w:lvl>
    <w:lvl w:ilvl="5" w:tplc="0409001B" w:tentative="1">
      <w:start w:val="1"/>
      <w:numFmt w:val="lowerRoman"/>
      <w:lvlText w:val="%6."/>
      <w:lvlJc w:val="right"/>
      <w:pPr>
        <w:tabs>
          <w:tab w:val="num" w:pos="4584"/>
        </w:tabs>
        <w:ind w:left="4584" w:hanging="180"/>
      </w:pPr>
    </w:lvl>
    <w:lvl w:ilvl="6" w:tplc="0409000F" w:tentative="1">
      <w:start w:val="1"/>
      <w:numFmt w:val="decimal"/>
      <w:lvlText w:val="%7."/>
      <w:lvlJc w:val="left"/>
      <w:pPr>
        <w:tabs>
          <w:tab w:val="num" w:pos="5304"/>
        </w:tabs>
        <w:ind w:left="5304" w:hanging="360"/>
      </w:pPr>
    </w:lvl>
    <w:lvl w:ilvl="7" w:tplc="04090019" w:tentative="1">
      <w:start w:val="1"/>
      <w:numFmt w:val="lowerLetter"/>
      <w:lvlText w:val="%8."/>
      <w:lvlJc w:val="left"/>
      <w:pPr>
        <w:tabs>
          <w:tab w:val="num" w:pos="6024"/>
        </w:tabs>
        <w:ind w:left="6024" w:hanging="360"/>
      </w:pPr>
    </w:lvl>
    <w:lvl w:ilvl="8" w:tplc="0409001B" w:tentative="1">
      <w:start w:val="1"/>
      <w:numFmt w:val="lowerRoman"/>
      <w:lvlText w:val="%9."/>
      <w:lvlJc w:val="right"/>
      <w:pPr>
        <w:tabs>
          <w:tab w:val="num" w:pos="6744"/>
        </w:tabs>
        <w:ind w:left="6744" w:hanging="180"/>
      </w:pPr>
    </w:lvl>
  </w:abstractNum>
  <w:abstractNum w:abstractNumId="4">
    <w:nsid w:val="106A6CC0"/>
    <w:multiLevelType w:val="hybridMultilevel"/>
    <w:tmpl w:val="7D688158"/>
    <w:lvl w:ilvl="0" w:tplc="4D9CC822">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565681D"/>
    <w:multiLevelType w:val="hybridMultilevel"/>
    <w:tmpl w:val="C2C48D06"/>
    <w:lvl w:ilvl="0" w:tplc="CBF02AD6">
      <w:start w:val="3"/>
      <w:numFmt w:val="bullet"/>
      <w:lvlText w:val="-"/>
      <w:lvlJc w:val="left"/>
      <w:pPr>
        <w:tabs>
          <w:tab w:val="num" w:pos="720"/>
        </w:tabs>
        <w:ind w:left="720" w:hanging="360"/>
      </w:pPr>
      <w:rPr>
        <w:rFonts w:ascii="UVnTime" w:eastAsia="Times New Roman" w:hAnsi="U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D757AA"/>
    <w:multiLevelType w:val="hybridMultilevel"/>
    <w:tmpl w:val="B8981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7C6782"/>
    <w:multiLevelType w:val="hybridMultilevel"/>
    <w:tmpl w:val="A594ADBC"/>
    <w:lvl w:ilvl="0" w:tplc="80D6F488">
      <w:start w:val="4"/>
      <w:numFmt w:val="lowerLetter"/>
      <w:lvlText w:val="%1)"/>
      <w:lvlJc w:val="left"/>
      <w:pPr>
        <w:tabs>
          <w:tab w:val="num" w:pos="984"/>
        </w:tabs>
        <w:ind w:left="984" w:hanging="360"/>
      </w:pPr>
      <w:rPr>
        <w:rFonts w:hint="default"/>
      </w:rPr>
    </w:lvl>
    <w:lvl w:ilvl="1" w:tplc="04090019" w:tentative="1">
      <w:start w:val="1"/>
      <w:numFmt w:val="lowerLetter"/>
      <w:lvlText w:val="%2."/>
      <w:lvlJc w:val="left"/>
      <w:pPr>
        <w:tabs>
          <w:tab w:val="num" w:pos="1704"/>
        </w:tabs>
        <w:ind w:left="1704" w:hanging="360"/>
      </w:pPr>
    </w:lvl>
    <w:lvl w:ilvl="2" w:tplc="0409001B" w:tentative="1">
      <w:start w:val="1"/>
      <w:numFmt w:val="lowerRoman"/>
      <w:lvlText w:val="%3."/>
      <w:lvlJc w:val="right"/>
      <w:pPr>
        <w:tabs>
          <w:tab w:val="num" w:pos="2424"/>
        </w:tabs>
        <w:ind w:left="2424" w:hanging="180"/>
      </w:pPr>
    </w:lvl>
    <w:lvl w:ilvl="3" w:tplc="0409000F" w:tentative="1">
      <w:start w:val="1"/>
      <w:numFmt w:val="decimal"/>
      <w:lvlText w:val="%4."/>
      <w:lvlJc w:val="left"/>
      <w:pPr>
        <w:tabs>
          <w:tab w:val="num" w:pos="3144"/>
        </w:tabs>
        <w:ind w:left="3144" w:hanging="360"/>
      </w:pPr>
    </w:lvl>
    <w:lvl w:ilvl="4" w:tplc="04090019" w:tentative="1">
      <w:start w:val="1"/>
      <w:numFmt w:val="lowerLetter"/>
      <w:lvlText w:val="%5."/>
      <w:lvlJc w:val="left"/>
      <w:pPr>
        <w:tabs>
          <w:tab w:val="num" w:pos="3864"/>
        </w:tabs>
        <w:ind w:left="3864" w:hanging="360"/>
      </w:pPr>
    </w:lvl>
    <w:lvl w:ilvl="5" w:tplc="0409001B" w:tentative="1">
      <w:start w:val="1"/>
      <w:numFmt w:val="lowerRoman"/>
      <w:lvlText w:val="%6."/>
      <w:lvlJc w:val="right"/>
      <w:pPr>
        <w:tabs>
          <w:tab w:val="num" w:pos="4584"/>
        </w:tabs>
        <w:ind w:left="4584" w:hanging="180"/>
      </w:pPr>
    </w:lvl>
    <w:lvl w:ilvl="6" w:tplc="0409000F" w:tentative="1">
      <w:start w:val="1"/>
      <w:numFmt w:val="decimal"/>
      <w:lvlText w:val="%7."/>
      <w:lvlJc w:val="left"/>
      <w:pPr>
        <w:tabs>
          <w:tab w:val="num" w:pos="5304"/>
        </w:tabs>
        <w:ind w:left="5304" w:hanging="360"/>
      </w:pPr>
    </w:lvl>
    <w:lvl w:ilvl="7" w:tplc="04090019" w:tentative="1">
      <w:start w:val="1"/>
      <w:numFmt w:val="lowerLetter"/>
      <w:lvlText w:val="%8."/>
      <w:lvlJc w:val="left"/>
      <w:pPr>
        <w:tabs>
          <w:tab w:val="num" w:pos="6024"/>
        </w:tabs>
        <w:ind w:left="6024" w:hanging="360"/>
      </w:pPr>
    </w:lvl>
    <w:lvl w:ilvl="8" w:tplc="0409001B" w:tentative="1">
      <w:start w:val="1"/>
      <w:numFmt w:val="lowerRoman"/>
      <w:lvlText w:val="%9."/>
      <w:lvlJc w:val="right"/>
      <w:pPr>
        <w:tabs>
          <w:tab w:val="num" w:pos="6744"/>
        </w:tabs>
        <w:ind w:left="6744" w:hanging="180"/>
      </w:pPr>
    </w:lvl>
  </w:abstractNum>
  <w:abstractNum w:abstractNumId="8">
    <w:nsid w:val="23AC2FCE"/>
    <w:multiLevelType w:val="hybridMultilevel"/>
    <w:tmpl w:val="19043676"/>
    <w:lvl w:ilvl="0" w:tplc="68B8F33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7744ACE"/>
    <w:multiLevelType w:val="singleLevel"/>
    <w:tmpl w:val="1EF02FE0"/>
    <w:lvl w:ilvl="0">
      <w:start w:val="1"/>
      <w:numFmt w:val="decimal"/>
      <w:lvlText w:val="%1."/>
      <w:legacy w:legacy="1" w:legacySpace="0" w:legacyIndent="360"/>
      <w:lvlJc w:val="left"/>
      <w:pPr>
        <w:ind w:left="1068" w:hanging="360"/>
      </w:pPr>
    </w:lvl>
  </w:abstractNum>
  <w:abstractNum w:abstractNumId="10">
    <w:nsid w:val="28B557F5"/>
    <w:multiLevelType w:val="hybridMultilevel"/>
    <w:tmpl w:val="1228C556"/>
    <w:lvl w:ilvl="0" w:tplc="E774D668">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35065E"/>
    <w:multiLevelType w:val="hybridMultilevel"/>
    <w:tmpl w:val="ADB81322"/>
    <w:lvl w:ilvl="0" w:tplc="41769E8C">
      <w:start w:val="1"/>
      <w:numFmt w:val="upperRoman"/>
      <w:lvlText w:val="%1."/>
      <w:lvlJc w:val="left"/>
      <w:pPr>
        <w:ind w:left="1454" w:hanging="720"/>
      </w:pPr>
      <w:rPr>
        <w:rFonts w:hint="default"/>
        <w:b/>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2">
    <w:nsid w:val="2A036076"/>
    <w:multiLevelType w:val="hybridMultilevel"/>
    <w:tmpl w:val="AF46815E"/>
    <w:lvl w:ilvl="0" w:tplc="61E295E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BEB1FEA"/>
    <w:multiLevelType w:val="hybridMultilevel"/>
    <w:tmpl w:val="14044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EF7A88"/>
    <w:multiLevelType w:val="hybridMultilevel"/>
    <w:tmpl w:val="D916D8AA"/>
    <w:lvl w:ilvl="0" w:tplc="FB0229F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5B51016"/>
    <w:multiLevelType w:val="hybridMultilevel"/>
    <w:tmpl w:val="80F4B5A4"/>
    <w:lvl w:ilvl="0" w:tplc="61E295E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C50173"/>
    <w:multiLevelType w:val="hybridMultilevel"/>
    <w:tmpl w:val="BAF014DC"/>
    <w:lvl w:ilvl="0" w:tplc="8384E26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DD30534"/>
    <w:multiLevelType w:val="hybridMultilevel"/>
    <w:tmpl w:val="3EE08D50"/>
    <w:lvl w:ilvl="0" w:tplc="A61E6D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E2554AB"/>
    <w:multiLevelType w:val="hybridMultilevel"/>
    <w:tmpl w:val="196ECF5A"/>
    <w:lvl w:ilvl="0" w:tplc="609C9566">
      <w:start w:val="1"/>
      <w:numFmt w:val="decimal"/>
      <w:lvlText w:val="%1."/>
      <w:lvlJc w:val="left"/>
      <w:pPr>
        <w:tabs>
          <w:tab w:val="num" w:pos="1569"/>
        </w:tabs>
        <w:ind w:left="1569" w:hanging="945"/>
      </w:pPr>
      <w:rPr>
        <w:rFonts w:hint="default"/>
      </w:rPr>
    </w:lvl>
    <w:lvl w:ilvl="1" w:tplc="04090019" w:tentative="1">
      <w:start w:val="1"/>
      <w:numFmt w:val="lowerLetter"/>
      <w:lvlText w:val="%2."/>
      <w:lvlJc w:val="left"/>
      <w:pPr>
        <w:tabs>
          <w:tab w:val="num" w:pos="1704"/>
        </w:tabs>
        <w:ind w:left="1704" w:hanging="360"/>
      </w:pPr>
    </w:lvl>
    <w:lvl w:ilvl="2" w:tplc="0409001B" w:tentative="1">
      <w:start w:val="1"/>
      <w:numFmt w:val="lowerRoman"/>
      <w:lvlText w:val="%3."/>
      <w:lvlJc w:val="right"/>
      <w:pPr>
        <w:tabs>
          <w:tab w:val="num" w:pos="2424"/>
        </w:tabs>
        <w:ind w:left="2424" w:hanging="180"/>
      </w:pPr>
    </w:lvl>
    <w:lvl w:ilvl="3" w:tplc="0409000F" w:tentative="1">
      <w:start w:val="1"/>
      <w:numFmt w:val="decimal"/>
      <w:lvlText w:val="%4."/>
      <w:lvlJc w:val="left"/>
      <w:pPr>
        <w:tabs>
          <w:tab w:val="num" w:pos="3144"/>
        </w:tabs>
        <w:ind w:left="3144" w:hanging="360"/>
      </w:pPr>
    </w:lvl>
    <w:lvl w:ilvl="4" w:tplc="04090019" w:tentative="1">
      <w:start w:val="1"/>
      <w:numFmt w:val="lowerLetter"/>
      <w:lvlText w:val="%5."/>
      <w:lvlJc w:val="left"/>
      <w:pPr>
        <w:tabs>
          <w:tab w:val="num" w:pos="3864"/>
        </w:tabs>
        <w:ind w:left="3864" w:hanging="360"/>
      </w:pPr>
    </w:lvl>
    <w:lvl w:ilvl="5" w:tplc="0409001B" w:tentative="1">
      <w:start w:val="1"/>
      <w:numFmt w:val="lowerRoman"/>
      <w:lvlText w:val="%6."/>
      <w:lvlJc w:val="right"/>
      <w:pPr>
        <w:tabs>
          <w:tab w:val="num" w:pos="4584"/>
        </w:tabs>
        <w:ind w:left="4584" w:hanging="180"/>
      </w:pPr>
    </w:lvl>
    <w:lvl w:ilvl="6" w:tplc="0409000F" w:tentative="1">
      <w:start w:val="1"/>
      <w:numFmt w:val="decimal"/>
      <w:lvlText w:val="%7."/>
      <w:lvlJc w:val="left"/>
      <w:pPr>
        <w:tabs>
          <w:tab w:val="num" w:pos="5304"/>
        </w:tabs>
        <w:ind w:left="5304" w:hanging="360"/>
      </w:pPr>
    </w:lvl>
    <w:lvl w:ilvl="7" w:tplc="04090019" w:tentative="1">
      <w:start w:val="1"/>
      <w:numFmt w:val="lowerLetter"/>
      <w:lvlText w:val="%8."/>
      <w:lvlJc w:val="left"/>
      <w:pPr>
        <w:tabs>
          <w:tab w:val="num" w:pos="6024"/>
        </w:tabs>
        <w:ind w:left="6024" w:hanging="360"/>
      </w:pPr>
    </w:lvl>
    <w:lvl w:ilvl="8" w:tplc="0409001B" w:tentative="1">
      <w:start w:val="1"/>
      <w:numFmt w:val="lowerRoman"/>
      <w:lvlText w:val="%9."/>
      <w:lvlJc w:val="right"/>
      <w:pPr>
        <w:tabs>
          <w:tab w:val="num" w:pos="6744"/>
        </w:tabs>
        <w:ind w:left="6744" w:hanging="180"/>
      </w:pPr>
    </w:lvl>
  </w:abstractNum>
  <w:abstractNum w:abstractNumId="19">
    <w:nsid w:val="40222204"/>
    <w:multiLevelType w:val="singleLevel"/>
    <w:tmpl w:val="43882D58"/>
    <w:lvl w:ilvl="0">
      <w:start w:val="1"/>
      <w:numFmt w:val="decimal"/>
      <w:lvlText w:val="%1."/>
      <w:legacy w:legacy="1" w:legacySpace="0" w:legacyIndent="283"/>
      <w:lvlJc w:val="left"/>
      <w:pPr>
        <w:ind w:left="566" w:hanging="283"/>
      </w:pPr>
    </w:lvl>
  </w:abstractNum>
  <w:abstractNum w:abstractNumId="20">
    <w:nsid w:val="402B6259"/>
    <w:multiLevelType w:val="hybridMultilevel"/>
    <w:tmpl w:val="D4D6D368"/>
    <w:lvl w:ilvl="0" w:tplc="CF103F10">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1">
    <w:nsid w:val="44D866CA"/>
    <w:multiLevelType w:val="hybridMultilevel"/>
    <w:tmpl w:val="3796EF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84B2317"/>
    <w:multiLevelType w:val="hybridMultilevel"/>
    <w:tmpl w:val="D16CD032"/>
    <w:lvl w:ilvl="0" w:tplc="DC74CFF6">
      <w:start w:val="1"/>
      <w:numFmt w:val="bullet"/>
      <w:lvlText w:val="-"/>
      <w:lvlJc w:val="left"/>
      <w:pPr>
        <w:tabs>
          <w:tab w:val="num" w:pos="1080"/>
        </w:tabs>
        <w:ind w:left="1080" w:hanging="360"/>
      </w:pPr>
      <w:rPr>
        <w:rFonts w:ascii="UVnTime" w:eastAsia="Times New Roman" w:hAnsi="U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1920CB9"/>
    <w:multiLevelType w:val="hybridMultilevel"/>
    <w:tmpl w:val="A42A4ED4"/>
    <w:lvl w:ilvl="0" w:tplc="261EC6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8EA4EC9"/>
    <w:multiLevelType w:val="hybridMultilevel"/>
    <w:tmpl w:val="21867E0C"/>
    <w:lvl w:ilvl="0" w:tplc="5B96F60E">
      <w:start w:val="6"/>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5">
    <w:nsid w:val="639C2B39"/>
    <w:multiLevelType w:val="hybridMultilevel"/>
    <w:tmpl w:val="9092949E"/>
    <w:lvl w:ilvl="0" w:tplc="99EC94D8">
      <w:start w:val="1"/>
      <w:numFmt w:val="upperRoman"/>
      <w:lvlText w:val="%1."/>
      <w:lvlJc w:val="left"/>
      <w:pPr>
        <w:ind w:left="1260" w:hanging="72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65942E55"/>
    <w:multiLevelType w:val="hybridMultilevel"/>
    <w:tmpl w:val="E8B89052"/>
    <w:lvl w:ilvl="0" w:tplc="C3C02B50">
      <w:start w:val="2"/>
      <w:numFmt w:val="bullet"/>
      <w:lvlText w:val="-"/>
      <w:lvlJc w:val="left"/>
      <w:pPr>
        <w:tabs>
          <w:tab w:val="num" w:pos="984"/>
        </w:tabs>
        <w:ind w:left="984" w:hanging="360"/>
      </w:pPr>
      <w:rPr>
        <w:rFonts w:ascii="Times New Roman" w:eastAsia="Times New Roman" w:hAnsi="Times New Roman" w:cs="Times New Roman" w:hint="default"/>
      </w:rPr>
    </w:lvl>
    <w:lvl w:ilvl="1" w:tplc="04090003" w:tentative="1">
      <w:start w:val="1"/>
      <w:numFmt w:val="bullet"/>
      <w:lvlText w:val="o"/>
      <w:lvlJc w:val="left"/>
      <w:pPr>
        <w:tabs>
          <w:tab w:val="num" w:pos="1704"/>
        </w:tabs>
        <w:ind w:left="1704" w:hanging="360"/>
      </w:pPr>
      <w:rPr>
        <w:rFonts w:ascii="Courier New" w:hAnsi="Courier New" w:cs="Courier New" w:hint="default"/>
      </w:rPr>
    </w:lvl>
    <w:lvl w:ilvl="2" w:tplc="04090005" w:tentative="1">
      <w:start w:val="1"/>
      <w:numFmt w:val="bullet"/>
      <w:lvlText w:val=""/>
      <w:lvlJc w:val="left"/>
      <w:pPr>
        <w:tabs>
          <w:tab w:val="num" w:pos="2424"/>
        </w:tabs>
        <w:ind w:left="2424" w:hanging="360"/>
      </w:pPr>
      <w:rPr>
        <w:rFonts w:ascii="Wingdings" w:hAnsi="Wingdings" w:hint="default"/>
      </w:rPr>
    </w:lvl>
    <w:lvl w:ilvl="3" w:tplc="04090001" w:tentative="1">
      <w:start w:val="1"/>
      <w:numFmt w:val="bullet"/>
      <w:lvlText w:val=""/>
      <w:lvlJc w:val="left"/>
      <w:pPr>
        <w:tabs>
          <w:tab w:val="num" w:pos="3144"/>
        </w:tabs>
        <w:ind w:left="3144" w:hanging="360"/>
      </w:pPr>
      <w:rPr>
        <w:rFonts w:ascii="Symbol" w:hAnsi="Symbol" w:hint="default"/>
      </w:rPr>
    </w:lvl>
    <w:lvl w:ilvl="4" w:tplc="04090003" w:tentative="1">
      <w:start w:val="1"/>
      <w:numFmt w:val="bullet"/>
      <w:lvlText w:val="o"/>
      <w:lvlJc w:val="left"/>
      <w:pPr>
        <w:tabs>
          <w:tab w:val="num" w:pos="3864"/>
        </w:tabs>
        <w:ind w:left="3864" w:hanging="360"/>
      </w:pPr>
      <w:rPr>
        <w:rFonts w:ascii="Courier New" w:hAnsi="Courier New" w:cs="Courier New" w:hint="default"/>
      </w:rPr>
    </w:lvl>
    <w:lvl w:ilvl="5" w:tplc="04090005" w:tentative="1">
      <w:start w:val="1"/>
      <w:numFmt w:val="bullet"/>
      <w:lvlText w:val=""/>
      <w:lvlJc w:val="left"/>
      <w:pPr>
        <w:tabs>
          <w:tab w:val="num" w:pos="4584"/>
        </w:tabs>
        <w:ind w:left="4584" w:hanging="360"/>
      </w:pPr>
      <w:rPr>
        <w:rFonts w:ascii="Wingdings" w:hAnsi="Wingdings" w:hint="default"/>
      </w:rPr>
    </w:lvl>
    <w:lvl w:ilvl="6" w:tplc="04090001" w:tentative="1">
      <w:start w:val="1"/>
      <w:numFmt w:val="bullet"/>
      <w:lvlText w:val=""/>
      <w:lvlJc w:val="left"/>
      <w:pPr>
        <w:tabs>
          <w:tab w:val="num" w:pos="5304"/>
        </w:tabs>
        <w:ind w:left="5304" w:hanging="360"/>
      </w:pPr>
      <w:rPr>
        <w:rFonts w:ascii="Symbol" w:hAnsi="Symbol" w:hint="default"/>
      </w:rPr>
    </w:lvl>
    <w:lvl w:ilvl="7" w:tplc="04090003" w:tentative="1">
      <w:start w:val="1"/>
      <w:numFmt w:val="bullet"/>
      <w:lvlText w:val="o"/>
      <w:lvlJc w:val="left"/>
      <w:pPr>
        <w:tabs>
          <w:tab w:val="num" w:pos="6024"/>
        </w:tabs>
        <w:ind w:left="6024" w:hanging="360"/>
      </w:pPr>
      <w:rPr>
        <w:rFonts w:ascii="Courier New" w:hAnsi="Courier New" w:cs="Courier New" w:hint="default"/>
      </w:rPr>
    </w:lvl>
    <w:lvl w:ilvl="8" w:tplc="04090005" w:tentative="1">
      <w:start w:val="1"/>
      <w:numFmt w:val="bullet"/>
      <w:lvlText w:val=""/>
      <w:lvlJc w:val="left"/>
      <w:pPr>
        <w:tabs>
          <w:tab w:val="num" w:pos="6744"/>
        </w:tabs>
        <w:ind w:left="6744" w:hanging="360"/>
      </w:pPr>
      <w:rPr>
        <w:rFonts w:ascii="Wingdings" w:hAnsi="Wingdings" w:hint="default"/>
      </w:rPr>
    </w:lvl>
  </w:abstractNum>
  <w:abstractNum w:abstractNumId="27">
    <w:nsid w:val="6CB22951"/>
    <w:multiLevelType w:val="hybridMultilevel"/>
    <w:tmpl w:val="DA044F54"/>
    <w:lvl w:ilvl="0" w:tplc="33EE789E">
      <w:start w:val="1"/>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8">
    <w:nsid w:val="6D0C2FBE"/>
    <w:multiLevelType w:val="hybridMultilevel"/>
    <w:tmpl w:val="EEAE333A"/>
    <w:lvl w:ilvl="0" w:tplc="8CB0B75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6D8E3BC2"/>
    <w:multiLevelType w:val="hybridMultilevel"/>
    <w:tmpl w:val="37C85F1C"/>
    <w:lvl w:ilvl="0" w:tplc="173244F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6E1A2880"/>
    <w:multiLevelType w:val="hybridMultilevel"/>
    <w:tmpl w:val="135AB8AC"/>
    <w:lvl w:ilvl="0" w:tplc="11682BE4">
      <w:start w:val="5"/>
      <w:numFmt w:val="bullet"/>
      <w:lvlText w:val="-"/>
      <w:lvlJc w:val="left"/>
      <w:pPr>
        <w:tabs>
          <w:tab w:val="num" w:pos="720"/>
        </w:tabs>
        <w:ind w:left="720" w:hanging="360"/>
      </w:pPr>
      <w:rPr>
        <w:rFonts w:ascii="UVnTime" w:eastAsia="Times New Roman" w:hAnsi="U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562606"/>
    <w:multiLevelType w:val="hybridMultilevel"/>
    <w:tmpl w:val="C0FAA71A"/>
    <w:lvl w:ilvl="0" w:tplc="0D3E4DB0">
      <w:start w:val="1"/>
      <w:numFmt w:val="decimal"/>
      <w:lvlText w:val="%1."/>
      <w:lvlJc w:val="left"/>
      <w:pPr>
        <w:tabs>
          <w:tab w:val="num" w:pos="984"/>
        </w:tabs>
        <w:ind w:left="984" w:hanging="360"/>
      </w:pPr>
      <w:rPr>
        <w:rFonts w:hint="default"/>
      </w:rPr>
    </w:lvl>
    <w:lvl w:ilvl="1" w:tplc="04090019" w:tentative="1">
      <w:start w:val="1"/>
      <w:numFmt w:val="lowerLetter"/>
      <w:lvlText w:val="%2."/>
      <w:lvlJc w:val="left"/>
      <w:pPr>
        <w:tabs>
          <w:tab w:val="num" w:pos="1704"/>
        </w:tabs>
        <w:ind w:left="1704" w:hanging="360"/>
      </w:pPr>
    </w:lvl>
    <w:lvl w:ilvl="2" w:tplc="0409001B" w:tentative="1">
      <w:start w:val="1"/>
      <w:numFmt w:val="lowerRoman"/>
      <w:lvlText w:val="%3."/>
      <w:lvlJc w:val="right"/>
      <w:pPr>
        <w:tabs>
          <w:tab w:val="num" w:pos="2424"/>
        </w:tabs>
        <w:ind w:left="2424" w:hanging="180"/>
      </w:pPr>
    </w:lvl>
    <w:lvl w:ilvl="3" w:tplc="0409000F" w:tentative="1">
      <w:start w:val="1"/>
      <w:numFmt w:val="decimal"/>
      <w:lvlText w:val="%4."/>
      <w:lvlJc w:val="left"/>
      <w:pPr>
        <w:tabs>
          <w:tab w:val="num" w:pos="3144"/>
        </w:tabs>
        <w:ind w:left="3144" w:hanging="360"/>
      </w:pPr>
    </w:lvl>
    <w:lvl w:ilvl="4" w:tplc="04090019" w:tentative="1">
      <w:start w:val="1"/>
      <w:numFmt w:val="lowerLetter"/>
      <w:lvlText w:val="%5."/>
      <w:lvlJc w:val="left"/>
      <w:pPr>
        <w:tabs>
          <w:tab w:val="num" w:pos="3864"/>
        </w:tabs>
        <w:ind w:left="3864" w:hanging="360"/>
      </w:pPr>
    </w:lvl>
    <w:lvl w:ilvl="5" w:tplc="0409001B" w:tentative="1">
      <w:start w:val="1"/>
      <w:numFmt w:val="lowerRoman"/>
      <w:lvlText w:val="%6."/>
      <w:lvlJc w:val="right"/>
      <w:pPr>
        <w:tabs>
          <w:tab w:val="num" w:pos="4584"/>
        </w:tabs>
        <w:ind w:left="4584" w:hanging="180"/>
      </w:pPr>
    </w:lvl>
    <w:lvl w:ilvl="6" w:tplc="0409000F" w:tentative="1">
      <w:start w:val="1"/>
      <w:numFmt w:val="decimal"/>
      <w:lvlText w:val="%7."/>
      <w:lvlJc w:val="left"/>
      <w:pPr>
        <w:tabs>
          <w:tab w:val="num" w:pos="5304"/>
        </w:tabs>
        <w:ind w:left="5304" w:hanging="360"/>
      </w:pPr>
    </w:lvl>
    <w:lvl w:ilvl="7" w:tplc="04090019" w:tentative="1">
      <w:start w:val="1"/>
      <w:numFmt w:val="lowerLetter"/>
      <w:lvlText w:val="%8."/>
      <w:lvlJc w:val="left"/>
      <w:pPr>
        <w:tabs>
          <w:tab w:val="num" w:pos="6024"/>
        </w:tabs>
        <w:ind w:left="6024" w:hanging="360"/>
      </w:pPr>
    </w:lvl>
    <w:lvl w:ilvl="8" w:tplc="0409001B" w:tentative="1">
      <w:start w:val="1"/>
      <w:numFmt w:val="lowerRoman"/>
      <w:lvlText w:val="%9."/>
      <w:lvlJc w:val="right"/>
      <w:pPr>
        <w:tabs>
          <w:tab w:val="num" w:pos="6744"/>
        </w:tabs>
        <w:ind w:left="6744" w:hanging="180"/>
      </w:pPr>
    </w:lvl>
  </w:abstractNum>
  <w:abstractNum w:abstractNumId="32">
    <w:nsid w:val="70BE7056"/>
    <w:multiLevelType w:val="hybridMultilevel"/>
    <w:tmpl w:val="10EC9B5A"/>
    <w:lvl w:ilvl="0" w:tplc="897E3CA0">
      <w:start w:val="1"/>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3">
    <w:nsid w:val="711875F8"/>
    <w:multiLevelType w:val="hybridMultilevel"/>
    <w:tmpl w:val="A3DCB326"/>
    <w:lvl w:ilvl="0" w:tplc="AEE8A31A">
      <w:start w:val="1"/>
      <w:numFmt w:val="bullet"/>
      <w:lvlText w:val="-"/>
      <w:lvlJc w:val="left"/>
      <w:pPr>
        <w:tabs>
          <w:tab w:val="num" w:pos="984"/>
        </w:tabs>
        <w:ind w:left="984" w:hanging="360"/>
      </w:pPr>
      <w:rPr>
        <w:rFonts w:ascii="UVnTime" w:eastAsia="Times New Roman" w:hAnsi="UVnTime" w:cs="Times New Roman" w:hint="default"/>
      </w:rPr>
    </w:lvl>
    <w:lvl w:ilvl="1" w:tplc="04090003" w:tentative="1">
      <w:start w:val="1"/>
      <w:numFmt w:val="bullet"/>
      <w:lvlText w:val="o"/>
      <w:lvlJc w:val="left"/>
      <w:pPr>
        <w:tabs>
          <w:tab w:val="num" w:pos="1704"/>
        </w:tabs>
        <w:ind w:left="1704" w:hanging="360"/>
      </w:pPr>
      <w:rPr>
        <w:rFonts w:ascii="Courier New" w:hAnsi="Courier New" w:cs="Courier New" w:hint="default"/>
      </w:rPr>
    </w:lvl>
    <w:lvl w:ilvl="2" w:tplc="04090005" w:tentative="1">
      <w:start w:val="1"/>
      <w:numFmt w:val="bullet"/>
      <w:lvlText w:val=""/>
      <w:lvlJc w:val="left"/>
      <w:pPr>
        <w:tabs>
          <w:tab w:val="num" w:pos="2424"/>
        </w:tabs>
        <w:ind w:left="2424" w:hanging="360"/>
      </w:pPr>
      <w:rPr>
        <w:rFonts w:ascii="Wingdings" w:hAnsi="Wingdings" w:hint="default"/>
      </w:rPr>
    </w:lvl>
    <w:lvl w:ilvl="3" w:tplc="04090001" w:tentative="1">
      <w:start w:val="1"/>
      <w:numFmt w:val="bullet"/>
      <w:lvlText w:val=""/>
      <w:lvlJc w:val="left"/>
      <w:pPr>
        <w:tabs>
          <w:tab w:val="num" w:pos="3144"/>
        </w:tabs>
        <w:ind w:left="3144" w:hanging="360"/>
      </w:pPr>
      <w:rPr>
        <w:rFonts w:ascii="Symbol" w:hAnsi="Symbol" w:hint="default"/>
      </w:rPr>
    </w:lvl>
    <w:lvl w:ilvl="4" w:tplc="04090003" w:tentative="1">
      <w:start w:val="1"/>
      <w:numFmt w:val="bullet"/>
      <w:lvlText w:val="o"/>
      <w:lvlJc w:val="left"/>
      <w:pPr>
        <w:tabs>
          <w:tab w:val="num" w:pos="3864"/>
        </w:tabs>
        <w:ind w:left="3864" w:hanging="360"/>
      </w:pPr>
      <w:rPr>
        <w:rFonts w:ascii="Courier New" w:hAnsi="Courier New" w:cs="Courier New" w:hint="default"/>
      </w:rPr>
    </w:lvl>
    <w:lvl w:ilvl="5" w:tplc="04090005" w:tentative="1">
      <w:start w:val="1"/>
      <w:numFmt w:val="bullet"/>
      <w:lvlText w:val=""/>
      <w:lvlJc w:val="left"/>
      <w:pPr>
        <w:tabs>
          <w:tab w:val="num" w:pos="4584"/>
        </w:tabs>
        <w:ind w:left="4584" w:hanging="360"/>
      </w:pPr>
      <w:rPr>
        <w:rFonts w:ascii="Wingdings" w:hAnsi="Wingdings" w:hint="default"/>
      </w:rPr>
    </w:lvl>
    <w:lvl w:ilvl="6" w:tplc="04090001" w:tentative="1">
      <w:start w:val="1"/>
      <w:numFmt w:val="bullet"/>
      <w:lvlText w:val=""/>
      <w:lvlJc w:val="left"/>
      <w:pPr>
        <w:tabs>
          <w:tab w:val="num" w:pos="5304"/>
        </w:tabs>
        <w:ind w:left="5304" w:hanging="360"/>
      </w:pPr>
      <w:rPr>
        <w:rFonts w:ascii="Symbol" w:hAnsi="Symbol" w:hint="default"/>
      </w:rPr>
    </w:lvl>
    <w:lvl w:ilvl="7" w:tplc="04090003" w:tentative="1">
      <w:start w:val="1"/>
      <w:numFmt w:val="bullet"/>
      <w:lvlText w:val="o"/>
      <w:lvlJc w:val="left"/>
      <w:pPr>
        <w:tabs>
          <w:tab w:val="num" w:pos="6024"/>
        </w:tabs>
        <w:ind w:left="6024" w:hanging="360"/>
      </w:pPr>
      <w:rPr>
        <w:rFonts w:ascii="Courier New" w:hAnsi="Courier New" w:cs="Courier New" w:hint="default"/>
      </w:rPr>
    </w:lvl>
    <w:lvl w:ilvl="8" w:tplc="04090005" w:tentative="1">
      <w:start w:val="1"/>
      <w:numFmt w:val="bullet"/>
      <w:lvlText w:val=""/>
      <w:lvlJc w:val="left"/>
      <w:pPr>
        <w:tabs>
          <w:tab w:val="num" w:pos="6744"/>
        </w:tabs>
        <w:ind w:left="6744" w:hanging="360"/>
      </w:pPr>
      <w:rPr>
        <w:rFonts w:ascii="Wingdings" w:hAnsi="Wingdings" w:hint="default"/>
      </w:rPr>
    </w:lvl>
  </w:abstractNum>
  <w:abstractNum w:abstractNumId="34">
    <w:nsid w:val="732659C2"/>
    <w:multiLevelType w:val="hybridMultilevel"/>
    <w:tmpl w:val="0A3037F0"/>
    <w:lvl w:ilvl="0" w:tplc="58F29E28">
      <w:start w:val="1"/>
      <w:numFmt w:val="decimal"/>
      <w:lvlText w:val="%1."/>
      <w:lvlJc w:val="left"/>
      <w:pPr>
        <w:tabs>
          <w:tab w:val="num" w:pos="984"/>
        </w:tabs>
        <w:ind w:left="984" w:hanging="360"/>
      </w:pPr>
      <w:rPr>
        <w:rFonts w:hint="default"/>
      </w:rPr>
    </w:lvl>
    <w:lvl w:ilvl="1" w:tplc="04090019" w:tentative="1">
      <w:start w:val="1"/>
      <w:numFmt w:val="lowerLetter"/>
      <w:lvlText w:val="%2."/>
      <w:lvlJc w:val="left"/>
      <w:pPr>
        <w:tabs>
          <w:tab w:val="num" w:pos="1704"/>
        </w:tabs>
        <w:ind w:left="1704" w:hanging="360"/>
      </w:pPr>
    </w:lvl>
    <w:lvl w:ilvl="2" w:tplc="0409001B" w:tentative="1">
      <w:start w:val="1"/>
      <w:numFmt w:val="lowerRoman"/>
      <w:lvlText w:val="%3."/>
      <w:lvlJc w:val="right"/>
      <w:pPr>
        <w:tabs>
          <w:tab w:val="num" w:pos="2424"/>
        </w:tabs>
        <w:ind w:left="2424" w:hanging="180"/>
      </w:pPr>
    </w:lvl>
    <w:lvl w:ilvl="3" w:tplc="0409000F" w:tentative="1">
      <w:start w:val="1"/>
      <w:numFmt w:val="decimal"/>
      <w:lvlText w:val="%4."/>
      <w:lvlJc w:val="left"/>
      <w:pPr>
        <w:tabs>
          <w:tab w:val="num" w:pos="3144"/>
        </w:tabs>
        <w:ind w:left="3144" w:hanging="360"/>
      </w:pPr>
    </w:lvl>
    <w:lvl w:ilvl="4" w:tplc="04090019" w:tentative="1">
      <w:start w:val="1"/>
      <w:numFmt w:val="lowerLetter"/>
      <w:lvlText w:val="%5."/>
      <w:lvlJc w:val="left"/>
      <w:pPr>
        <w:tabs>
          <w:tab w:val="num" w:pos="3864"/>
        </w:tabs>
        <w:ind w:left="3864" w:hanging="360"/>
      </w:pPr>
    </w:lvl>
    <w:lvl w:ilvl="5" w:tplc="0409001B" w:tentative="1">
      <w:start w:val="1"/>
      <w:numFmt w:val="lowerRoman"/>
      <w:lvlText w:val="%6."/>
      <w:lvlJc w:val="right"/>
      <w:pPr>
        <w:tabs>
          <w:tab w:val="num" w:pos="4584"/>
        </w:tabs>
        <w:ind w:left="4584" w:hanging="180"/>
      </w:pPr>
    </w:lvl>
    <w:lvl w:ilvl="6" w:tplc="0409000F" w:tentative="1">
      <w:start w:val="1"/>
      <w:numFmt w:val="decimal"/>
      <w:lvlText w:val="%7."/>
      <w:lvlJc w:val="left"/>
      <w:pPr>
        <w:tabs>
          <w:tab w:val="num" w:pos="5304"/>
        </w:tabs>
        <w:ind w:left="5304" w:hanging="360"/>
      </w:pPr>
    </w:lvl>
    <w:lvl w:ilvl="7" w:tplc="04090019" w:tentative="1">
      <w:start w:val="1"/>
      <w:numFmt w:val="lowerLetter"/>
      <w:lvlText w:val="%8."/>
      <w:lvlJc w:val="left"/>
      <w:pPr>
        <w:tabs>
          <w:tab w:val="num" w:pos="6024"/>
        </w:tabs>
        <w:ind w:left="6024" w:hanging="360"/>
      </w:pPr>
    </w:lvl>
    <w:lvl w:ilvl="8" w:tplc="0409001B" w:tentative="1">
      <w:start w:val="1"/>
      <w:numFmt w:val="lowerRoman"/>
      <w:lvlText w:val="%9."/>
      <w:lvlJc w:val="right"/>
      <w:pPr>
        <w:tabs>
          <w:tab w:val="num" w:pos="6744"/>
        </w:tabs>
        <w:ind w:left="6744" w:hanging="180"/>
      </w:pPr>
    </w:lvl>
  </w:abstractNum>
  <w:abstractNum w:abstractNumId="35">
    <w:nsid w:val="76CF3361"/>
    <w:multiLevelType w:val="hybridMultilevel"/>
    <w:tmpl w:val="82BA810A"/>
    <w:lvl w:ilvl="0" w:tplc="E88A8EC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7D295DD0"/>
    <w:multiLevelType w:val="hybridMultilevel"/>
    <w:tmpl w:val="8AF08496"/>
    <w:lvl w:ilvl="0" w:tplc="DC74CFF6">
      <w:start w:val="1"/>
      <w:numFmt w:val="bullet"/>
      <w:lvlText w:val="-"/>
      <w:lvlJc w:val="left"/>
      <w:pPr>
        <w:tabs>
          <w:tab w:val="num" w:pos="1080"/>
        </w:tabs>
        <w:ind w:left="1080" w:hanging="360"/>
      </w:pPr>
      <w:rPr>
        <w:rFonts w:ascii="UVnTime" w:eastAsia="Times New Roman" w:hAnsi="U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8F008C"/>
    <w:multiLevelType w:val="singleLevel"/>
    <w:tmpl w:val="1EF02FE0"/>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1068" w:hanging="360"/>
        </w:pPr>
        <w:rPr>
          <w:rFonts w:ascii="Symbol" w:hAnsi="Symbol" w:hint="default"/>
        </w:rPr>
      </w:lvl>
    </w:lvlOverride>
  </w:num>
  <w:num w:numId="2">
    <w:abstractNumId w:val="9"/>
  </w:num>
  <w:num w:numId="3">
    <w:abstractNumId w:val="37"/>
  </w:num>
  <w:num w:numId="4">
    <w:abstractNumId w:val="19"/>
  </w:num>
  <w:num w:numId="5">
    <w:abstractNumId w:val="13"/>
  </w:num>
  <w:num w:numId="6">
    <w:abstractNumId w:val="12"/>
  </w:num>
  <w:num w:numId="7">
    <w:abstractNumId w:val="15"/>
  </w:num>
  <w:num w:numId="8">
    <w:abstractNumId w:val="2"/>
  </w:num>
  <w:num w:numId="9">
    <w:abstractNumId w:val="10"/>
  </w:num>
  <w:num w:numId="10">
    <w:abstractNumId w:val="5"/>
  </w:num>
  <w:num w:numId="11">
    <w:abstractNumId w:val="30"/>
  </w:num>
  <w:num w:numId="12">
    <w:abstractNumId w:val="34"/>
  </w:num>
  <w:num w:numId="13">
    <w:abstractNumId w:val="33"/>
  </w:num>
  <w:num w:numId="14">
    <w:abstractNumId w:val="22"/>
  </w:num>
  <w:num w:numId="15">
    <w:abstractNumId w:val="18"/>
  </w:num>
  <w:num w:numId="16">
    <w:abstractNumId w:val="21"/>
  </w:num>
  <w:num w:numId="17">
    <w:abstractNumId w:val="6"/>
  </w:num>
  <w:num w:numId="18">
    <w:abstractNumId w:val="36"/>
  </w:num>
  <w:num w:numId="19">
    <w:abstractNumId w:val="31"/>
  </w:num>
  <w:num w:numId="20">
    <w:abstractNumId w:val="7"/>
  </w:num>
  <w:num w:numId="21">
    <w:abstractNumId w:val="27"/>
  </w:num>
  <w:num w:numId="22">
    <w:abstractNumId w:val="26"/>
  </w:num>
  <w:num w:numId="23">
    <w:abstractNumId w:val="3"/>
  </w:num>
  <w:num w:numId="24">
    <w:abstractNumId w:val="11"/>
  </w:num>
  <w:num w:numId="25">
    <w:abstractNumId w:val="20"/>
  </w:num>
  <w:num w:numId="26">
    <w:abstractNumId w:val="32"/>
  </w:num>
  <w:num w:numId="27">
    <w:abstractNumId w:val="23"/>
  </w:num>
  <w:num w:numId="28">
    <w:abstractNumId w:val="17"/>
  </w:num>
  <w:num w:numId="29">
    <w:abstractNumId w:val="25"/>
  </w:num>
  <w:num w:numId="30">
    <w:abstractNumId w:val="28"/>
  </w:num>
  <w:num w:numId="31">
    <w:abstractNumId w:val="1"/>
  </w:num>
  <w:num w:numId="32">
    <w:abstractNumId w:val="16"/>
  </w:num>
  <w:num w:numId="33">
    <w:abstractNumId w:val="14"/>
  </w:num>
  <w:num w:numId="34">
    <w:abstractNumId w:val="29"/>
  </w:num>
  <w:num w:numId="35">
    <w:abstractNumId w:val="24"/>
  </w:num>
  <w:num w:numId="36">
    <w:abstractNumId w:val="4"/>
  </w:num>
  <w:num w:numId="37">
    <w:abstractNumId w:val="8"/>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B8C"/>
    <w:rsid w:val="00001358"/>
    <w:rsid w:val="000020B9"/>
    <w:rsid w:val="0000210D"/>
    <w:rsid w:val="00003B0C"/>
    <w:rsid w:val="00003B6A"/>
    <w:rsid w:val="000041E3"/>
    <w:rsid w:val="00004637"/>
    <w:rsid w:val="00006234"/>
    <w:rsid w:val="0000733D"/>
    <w:rsid w:val="0000754B"/>
    <w:rsid w:val="00007966"/>
    <w:rsid w:val="0001150D"/>
    <w:rsid w:val="00011A8C"/>
    <w:rsid w:val="00012A9A"/>
    <w:rsid w:val="00012AF3"/>
    <w:rsid w:val="000140A8"/>
    <w:rsid w:val="00016534"/>
    <w:rsid w:val="000171E0"/>
    <w:rsid w:val="00017671"/>
    <w:rsid w:val="0002042A"/>
    <w:rsid w:val="00020EE2"/>
    <w:rsid w:val="00021264"/>
    <w:rsid w:val="000212B2"/>
    <w:rsid w:val="00022A40"/>
    <w:rsid w:val="00023142"/>
    <w:rsid w:val="00024FEB"/>
    <w:rsid w:val="0002710E"/>
    <w:rsid w:val="00027766"/>
    <w:rsid w:val="00030D8B"/>
    <w:rsid w:val="00031F7B"/>
    <w:rsid w:val="000320B9"/>
    <w:rsid w:val="000323F5"/>
    <w:rsid w:val="00032601"/>
    <w:rsid w:val="00032680"/>
    <w:rsid w:val="00032875"/>
    <w:rsid w:val="00034846"/>
    <w:rsid w:val="00034C12"/>
    <w:rsid w:val="000358AB"/>
    <w:rsid w:val="00037D9A"/>
    <w:rsid w:val="00041BEF"/>
    <w:rsid w:val="00041DE4"/>
    <w:rsid w:val="00042CFA"/>
    <w:rsid w:val="00043109"/>
    <w:rsid w:val="00043754"/>
    <w:rsid w:val="0004416D"/>
    <w:rsid w:val="00046715"/>
    <w:rsid w:val="00046E30"/>
    <w:rsid w:val="00046F85"/>
    <w:rsid w:val="00047879"/>
    <w:rsid w:val="000479EE"/>
    <w:rsid w:val="00050A49"/>
    <w:rsid w:val="00050ED9"/>
    <w:rsid w:val="000533E5"/>
    <w:rsid w:val="00054154"/>
    <w:rsid w:val="00055606"/>
    <w:rsid w:val="0005597F"/>
    <w:rsid w:val="00060CE6"/>
    <w:rsid w:val="000623E1"/>
    <w:rsid w:val="00062C02"/>
    <w:rsid w:val="0006552B"/>
    <w:rsid w:val="00066D4E"/>
    <w:rsid w:val="00067110"/>
    <w:rsid w:val="00070CBA"/>
    <w:rsid w:val="000712CA"/>
    <w:rsid w:val="0007130D"/>
    <w:rsid w:val="00072406"/>
    <w:rsid w:val="00073C59"/>
    <w:rsid w:val="00075061"/>
    <w:rsid w:val="000758D0"/>
    <w:rsid w:val="000760E8"/>
    <w:rsid w:val="00076698"/>
    <w:rsid w:val="00076755"/>
    <w:rsid w:val="00080308"/>
    <w:rsid w:val="00081880"/>
    <w:rsid w:val="00081C0E"/>
    <w:rsid w:val="0008243C"/>
    <w:rsid w:val="00082629"/>
    <w:rsid w:val="0008277C"/>
    <w:rsid w:val="00083C11"/>
    <w:rsid w:val="000848FD"/>
    <w:rsid w:val="000879D3"/>
    <w:rsid w:val="000911E5"/>
    <w:rsid w:val="00092113"/>
    <w:rsid w:val="0009266E"/>
    <w:rsid w:val="00093EA0"/>
    <w:rsid w:val="00093EF7"/>
    <w:rsid w:val="00095C52"/>
    <w:rsid w:val="00096D66"/>
    <w:rsid w:val="000977F1"/>
    <w:rsid w:val="00097BE1"/>
    <w:rsid w:val="00097D67"/>
    <w:rsid w:val="000A0EBF"/>
    <w:rsid w:val="000A1BE2"/>
    <w:rsid w:val="000A6057"/>
    <w:rsid w:val="000A6FA5"/>
    <w:rsid w:val="000A78EC"/>
    <w:rsid w:val="000A79B8"/>
    <w:rsid w:val="000B0426"/>
    <w:rsid w:val="000B1ABC"/>
    <w:rsid w:val="000B405A"/>
    <w:rsid w:val="000B4E47"/>
    <w:rsid w:val="000B56A3"/>
    <w:rsid w:val="000B5E0C"/>
    <w:rsid w:val="000C173B"/>
    <w:rsid w:val="000C3912"/>
    <w:rsid w:val="000C3D66"/>
    <w:rsid w:val="000C46B9"/>
    <w:rsid w:val="000C517C"/>
    <w:rsid w:val="000C5F7F"/>
    <w:rsid w:val="000C7885"/>
    <w:rsid w:val="000C7A38"/>
    <w:rsid w:val="000D20C9"/>
    <w:rsid w:val="000D2775"/>
    <w:rsid w:val="000D2F22"/>
    <w:rsid w:val="000D49B8"/>
    <w:rsid w:val="000D4CD2"/>
    <w:rsid w:val="000D6305"/>
    <w:rsid w:val="000D671F"/>
    <w:rsid w:val="000D6EFA"/>
    <w:rsid w:val="000D7D13"/>
    <w:rsid w:val="000E00DD"/>
    <w:rsid w:val="000E174C"/>
    <w:rsid w:val="000E1FF7"/>
    <w:rsid w:val="000E2040"/>
    <w:rsid w:val="000E230A"/>
    <w:rsid w:val="000E37B4"/>
    <w:rsid w:val="000E51C6"/>
    <w:rsid w:val="000E650D"/>
    <w:rsid w:val="000E70A4"/>
    <w:rsid w:val="000F1AEE"/>
    <w:rsid w:val="000F1EDE"/>
    <w:rsid w:val="000F29D8"/>
    <w:rsid w:val="000F3E18"/>
    <w:rsid w:val="000F402C"/>
    <w:rsid w:val="000F5607"/>
    <w:rsid w:val="000F5B2E"/>
    <w:rsid w:val="000F7367"/>
    <w:rsid w:val="001007A9"/>
    <w:rsid w:val="001013F0"/>
    <w:rsid w:val="001041CF"/>
    <w:rsid w:val="00105D50"/>
    <w:rsid w:val="001079E7"/>
    <w:rsid w:val="00110066"/>
    <w:rsid w:val="001107AD"/>
    <w:rsid w:val="0011119D"/>
    <w:rsid w:val="001126AB"/>
    <w:rsid w:val="00113055"/>
    <w:rsid w:val="00113AAE"/>
    <w:rsid w:val="00113D3C"/>
    <w:rsid w:val="001160AD"/>
    <w:rsid w:val="001164C3"/>
    <w:rsid w:val="00116A02"/>
    <w:rsid w:val="001172C7"/>
    <w:rsid w:val="0011759C"/>
    <w:rsid w:val="00117827"/>
    <w:rsid w:val="00117E0F"/>
    <w:rsid w:val="00122019"/>
    <w:rsid w:val="0012411F"/>
    <w:rsid w:val="00124681"/>
    <w:rsid w:val="001249E8"/>
    <w:rsid w:val="00125962"/>
    <w:rsid w:val="001316E4"/>
    <w:rsid w:val="001350EB"/>
    <w:rsid w:val="00135EEA"/>
    <w:rsid w:val="001362EC"/>
    <w:rsid w:val="001372A6"/>
    <w:rsid w:val="00140517"/>
    <w:rsid w:val="001410C5"/>
    <w:rsid w:val="00142F99"/>
    <w:rsid w:val="00143B3A"/>
    <w:rsid w:val="00144C5E"/>
    <w:rsid w:val="001455C6"/>
    <w:rsid w:val="00145F9E"/>
    <w:rsid w:val="00146AA7"/>
    <w:rsid w:val="001471BB"/>
    <w:rsid w:val="00151732"/>
    <w:rsid w:val="001526AE"/>
    <w:rsid w:val="001531D6"/>
    <w:rsid w:val="00155259"/>
    <w:rsid w:val="00160543"/>
    <w:rsid w:val="0016064A"/>
    <w:rsid w:val="00164A55"/>
    <w:rsid w:val="0016628D"/>
    <w:rsid w:val="00170012"/>
    <w:rsid w:val="00170039"/>
    <w:rsid w:val="0017012E"/>
    <w:rsid w:val="00170AA3"/>
    <w:rsid w:val="001721D2"/>
    <w:rsid w:val="001739CD"/>
    <w:rsid w:val="0017467C"/>
    <w:rsid w:val="00174A73"/>
    <w:rsid w:val="00182932"/>
    <w:rsid w:val="001829FD"/>
    <w:rsid w:val="00182D3A"/>
    <w:rsid w:val="001847F4"/>
    <w:rsid w:val="00184B8F"/>
    <w:rsid w:val="00185863"/>
    <w:rsid w:val="00185CE8"/>
    <w:rsid w:val="00187E4F"/>
    <w:rsid w:val="001904B0"/>
    <w:rsid w:val="0019364A"/>
    <w:rsid w:val="00194232"/>
    <w:rsid w:val="00195D2B"/>
    <w:rsid w:val="0019707F"/>
    <w:rsid w:val="0019740A"/>
    <w:rsid w:val="00197AC4"/>
    <w:rsid w:val="001A0307"/>
    <w:rsid w:val="001A0CE6"/>
    <w:rsid w:val="001A200C"/>
    <w:rsid w:val="001A3B11"/>
    <w:rsid w:val="001A5B36"/>
    <w:rsid w:val="001A5FB3"/>
    <w:rsid w:val="001A73D4"/>
    <w:rsid w:val="001A7FCB"/>
    <w:rsid w:val="001B179C"/>
    <w:rsid w:val="001B2DEE"/>
    <w:rsid w:val="001B4B95"/>
    <w:rsid w:val="001B7A01"/>
    <w:rsid w:val="001B7DB3"/>
    <w:rsid w:val="001C178B"/>
    <w:rsid w:val="001C2FF8"/>
    <w:rsid w:val="001C41D4"/>
    <w:rsid w:val="001C467E"/>
    <w:rsid w:val="001C4A7A"/>
    <w:rsid w:val="001C5AD4"/>
    <w:rsid w:val="001C6B6C"/>
    <w:rsid w:val="001D14D3"/>
    <w:rsid w:val="001D192B"/>
    <w:rsid w:val="001D252D"/>
    <w:rsid w:val="001D6A7C"/>
    <w:rsid w:val="001D7CD1"/>
    <w:rsid w:val="001E139A"/>
    <w:rsid w:val="001E1ACC"/>
    <w:rsid w:val="001E4B2C"/>
    <w:rsid w:val="001E5935"/>
    <w:rsid w:val="001F121D"/>
    <w:rsid w:val="001F12BC"/>
    <w:rsid w:val="001F37B6"/>
    <w:rsid w:val="001F3951"/>
    <w:rsid w:val="001F42C5"/>
    <w:rsid w:val="001F45F4"/>
    <w:rsid w:val="001F4A6C"/>
    <w:rsid w:val="001F50FF"/>
    <w:rsid w:val="001F5E08"/>
    <w:rsid w:val="001F6391"/>
    <w:rsid w:val="001F6E61"/>
    <w:rsid w:val="00201C47"/>
    <w:rsid w:val="00203971"/>
    <w:rsid w:val="00206858"/>
    <w:rsid w:val="002114D9"/>
    <w:rsid w:val="00212626"/>
    <w:rsid w:val="00212CFD"/>
    <w:rsid w:val="00213115"/>
    <w:rsid w:val="00213E9A"/>
    <w:rsid w:val="0021418E"/>
    <w:rsid w:val="0021603B"/>
    <w:rsid w:val="00216475"/>
    <w:rsid w:val="002164D0"/>
    <w:rsid w:val="00216951"/>
    <w:rsid w:val="002203C3"/>
    <w:rsid w:val="00221597"/>
    <w:rsid w:val="0022166C"/>
    <w:rsid w:val="002227EC"/>
    <w:rsid w:val="002228BD"/>
    <w:rsid w:val="0022407D"/>
    <w:rsid w:val="00224248"/>
    <w:rsid w:val="0022690E"/>
    <w:rsid w:val="0023029B"/>
    <w:rsid w:val="0023033D"/>
    <w:rsid w:val="00230968"/>
    <w:rsid w:val="0023229A"/>
    <w:rsid w:val="002323BD"/>
    <w:rsid w:val="00237351"/>
    <w:rsid w:val="00237D44"/>
    <w:rsid w:val="00237F70"/>
    <w:rsid w:val="0024019F"/>
    <w:rsid w:val="00241F5A"/>
    <w:rsid w:val="00241FE0"/>
    <w:rsid w:val="002429FF"/>
    <w:rsid w:val="00243756"/>
    <w:rsid w:val="00244248"/>
    <w:rsid w:val="0024448A"/>
    <w:rsid w:val="00247C7B"/>
    <w:rsid w:val="0025241E"/>
    <w:rsid w:val="002571D3"/>
    <w:rsid w:val="0026056D"/>
    <w:rsid w:val="00262C34"/>
    <w:rsid w:val="00263982"/>
    <w:rsid w:val="00263E75"/>
    <w:rsid w:val="0026400E"/>
    <w:rsid w:val="00264529"/>
    <w:rsid w:val="00264891"/>
    <w:rsid w:val="00264FB4"/>
    <w:rsid w:val="002671E3"/>
    <w:rsid w:val="002677F7"/>
    <w:rsid w:val="002710F9"/>
    <w:rsid w:val="00272A3B"/>
    <w:rsid w:val="002730BF"/>
    <w:rsid w:val="00274A9A"/>
    <w:rsid w:val="0027516D"/>
    <w:rsid w:val="00277AC9"/>
    <w:rsid w:val="00277B47"/>
    <w:rsid w:val="002817BD"/>
    <w:rsid w:val="0028529A"/>
    <w:rsid w:val="00286354"/>
    <w:rsid w:val="00286494"/>
    <w:rsid w:val="002927DA"/>
    <w:rsid w:val="00292A88"/>
    <w:rsid w:val="00292D04"/>
    <w:rsid w:val="00292DDB"/>
    <w:rsid w:val="00294058"/>
    <w:rsid w:val="00294C0D"/>
    <w:rsid w:val="00297437"/>
    <w:rsid w:val="00297BF2"/>
    <w:rsid w:val="002A049E"/>
    <w:rsid w:val="002A22DE"/>
    <w:rsid w:val="002A2A8B"/>
    <w:rsid w:val="002A3607"/>
    <w:rsid w:val="002A37CE"/>
    <w:rsid w:val="002A51A3"/>
    <w:rsid w:val="002A522B"/>
    <w:rsid w:val="002B252A"/>
    <w:rsid w:val="002B3251"/>
    <w:rsid w:val="002B3744"/>
    <w:rsid w:val="002B5A66"/>
    <w:rsid w:val="002B735C"/>
    <w:rsid w:val="002C2507"/>
    <w:rsid w:val="002C2B8C"/>
    <w:rsid w:val="002C354B"/>
    <w:rsid w:val="002C5086"/>
    <w:rsid w:val="002C6BEA"/>
    <w:rsid w:val="002C6FDE"/>
    <w:rsid w:val="002D0F47"/>
    <w:rsid w:val="002D3B70"/>
    <w:rsid w:val="002D3E1F"/>
    <w:rsid w:val="002D64B5"/>
    <w:rsid w:val="002D6923"/>
    <w:rsid w:val="002E1017"/>
    <w:rsid w:val="002E1387"/>
    <w:rsid w:val="002E1F98"/>
    <w:rsid w:val="002E3A40"/>
    <w:rsid w:val="002E3C3F"/>
    <w:rsid w:val="002E46E0"/>
    <w:rsid w:val="002E4AC1"/>
    <w:rsid w:val="002E6B4D"/>
    <w:rsid w:val="002E759E"/>
    <w:rsid w:val="002E75A1"/>
    <w:rsid w:val="002F0A88"/>
    <w:rsid w:val="002F1962"/>
    <w:rsid w:val="002F1D2B"/>
    <w:rsid w:val="002F3A3A"/>
    <w:rsid w:val="002F3E83"/>
    <w:rsid w:val="002F4826"/>
    <w:rsid w:val="002F50B3"/>
    <w:rsid w:val="002F58D2"/>
    <w:rsid w:val="003002F0"/>
    <w:rsid w:val="00301267"/>
    <w:rsid w:val="0030138F"/>
    <w:rsid w:val="0030189E"/>
    <w:rsid w:val="00301B75"/>
    <w:rsid w:val="00304CF8"/>
    <w:rsid w:val="003063AA"/>
    <w:rsid w:val="00306759"/>
    <w:rsid w:val="00306866"/>
    <w:rsid w:val="0031172D"/>
    <w:rsid w:val="00311A84"/>
    <w:rsid w:val="00316076"/>
    <w:rsid w:val="003177CD"/>
    <w:rsid w:val="00320684"/>
    <w:rsid w:val="00320C8C"/>
    <w:rsid w:val="003215ED"/>
    <w:rsid w:val="0032160B"/>
    <w:rsid w:val="00321B56"/>
    <w:rsid w:val="003228A7"/>
    <w:rsid w:val="00323685"/>
    <w:rsid w:val="003265CA"/>
    <w:rsid w:val="00326972"/>
    <w:rsid w:val="00327E84"/>
    <w:rsid w:val="00331EAB"/>
    <w:rsid w:val="00332054"/>
    <w:rsid w:val="00332F7B"/>
    <w:rsid w:val="00336851"/>
    <w:rsid w:val="0034221A"/>
    <w:rsid w:val="00345B0C"/>
    <w:rsid w:val="0034715F"/>
    <w:rsid w:val="00347374"/>
    <w:rsid w:val="00350761"/>
    <w:rsid w:val="00350C39"/>
    <w:rsid w:val="00350E96"/>
    <w:rsid w:val="00351E25"/>
    <w:rsid w:val="00353BED"/>
    <w:rsid w:val="003551BE"/>
    <w:rsid w:val="003562C5"/>
    <w:rsid w:val="00356AD6"/>
    <w:rsid w:val="00357268"/>
    <w:rsid w:val="003573F7"/>
    <w:rsid w:val="00357645"/>
    <w:rsid w:val="00360070"/>
    <w:rsid w:val="003606FB"/>
    <w:rsid w:val="00360B15"/>
    <w:rsid w:val="00360EAF"/>
    <w:rsid w:val="00362F1E"/>
    <w:rsid w:val="003635ED"/>
    <w:rsid w:val="00363EFF"/>
    <w:rsid w:val="0036404A"/>
    <w:rsid w:val="0036469A"/>
    <w:rsid w:val="0036670C"/>
    <w:rsid w:val="003725C0"/>
    <w:rsid w:val="00372BB0"/>
    <w:rsid w:val="003759AB"/>
    <w:rsid w:val="00376877"/>
    <w:rsid w:val="00381165"/>
    <w:rsid w:val="00382629"/>
    <w:rsid w:val="003829DD"/>
    <w:rsid w:val="0038397B"/>
    <w:rsid w:val="003843A6"/>
    <w:rsid w:val="00384754"/>
    <w:rsid w:val="003850F6"/>
    <w:rsid w:val="003866D9"/>
    <w:rsid w:val="00386A8B"/>
    <w:rsid w:val="00386DA5"/>
    <w:rsid w:val="00386EEE"/>
    <w:rsid w:val="0038729B"/>
    <w:rsid w:val="0038735A"/>
    <w:rsid w:val="00387750"/>
    <w:rsid w:val="003878AC"/>
    <w:rsid w:val="00387BE9"/>
    <w:rsid w:val="00387CF1"/>
    <w:rsid w:val="00390175"/>
    <w:rsid w:val="003908B8"/>
    <w:rsid w:val="0039100E"/>
    <w:rsid w:val="003910F4"/>
    <w:rsid w:val="00391443"/>
    <w:rsid w:val="00391D54"/>
    <w:rsid w:val="003920A0"/>
    <w:rsid w:val="00394126"/>
    <w:rsid w:val="003941A2"/>
    <w:rsid w:val="003943D2"/>
    <w:rsid w:val="0039576F"/>
    <w:rsid w:val="003961CF"/>
    <w:rsid w:val="003A0861"/>
    <w:rsid w:val="003A0B19"/>
    <w:rsid w:val="003A0E76"/>
    <w:rsid w:val="003A1645"/>
    <w:rsid w:val="003A1B0F"/>
    <w:rsid w:val="003A3FA7"/>
    <w:rsid w:val="003A7DD5"/>
    <w:rsid w:val="003B1F85"/>
    <w:rsid w:val="003B241A"/>
    <w:rsid w:val="003B3A6B"/>
    <w:rsid w:val="003B6CE9"/>
    <w:rsid w:val="003B6ED0"/>
    <w:rsid w:val="003B79E7"/>
    <w:rsid w:val="003B7E48"/>
    <w:rsid w:val="003C17D1"/>
    <w:rsid w:val="003C2E74"/>
    <w:rsid w:val="003C46F4"/>
    <w:rsid w:val="003C5603"/>
    <w:rsid w:val="003C6648"/>
    <w:rsid w:val="003C7803"/>
    <w:rsid w:val="003C7BBB"/>
    <w:rsid w:val="003C7E87"/>
    <w:rsid w:val="003D0E2E"/>
    <w:rsid w:val="003D2217"/>
    <w:rsid w:val="003D2524"/>
    <w:rsid w:val="003D2609"/>
    <w:rsid w:val="003D2BCC"/>
    <w:rsid w:val="003D33CC"/>
    <w:rsid w:val="003D5690"/>
    <w:rsid w:val="003D6309"/>
    <w:rsid w:val="003D6518"/>
    <w:rsid w:val="003D713A"/>
    <w:rsid w:val="003D722F"/>
    <w:rsid w:val="003E0BC5"/>
    <w:rsid w:val="003E16BB"/>
    <w:rsid w:val="003E31CF"/>
    <w:rsid w:val="003E449B"/>
    <w:rsid w:val="003E66C3"/>
    <w:rsid w:val="003F0451"/>
    <w:rsid w:val="003F09BB"/>
    <w:rsid w:val="003F209E"/>
    <w:rsid w:val="003F2BD1"/>
    <w:rsid w:val="003F3954"/>
    <w:rsid w:val="003F4A07"/>
    <w:rsid w:val="003F5130"/>
    <w:rsid w:val="003F5B7A"/>
    <w:rsid w:val="003F5F5B"/>
    <w:rsid w:val="003F758D"/>
    <w:rsid w:val="003F7892"/>
    <w:rsid w:val="00400AC2"/>
    <w:rsid w:val="0040246B"/>
    <w:rsid w:val="00402A8C"/>
    <w:rsid w:val="00402B13"/>
    <w:rsid w:val="00402FDB"/>
    <w:rsid w:val="00403BC1"/>
    <w:rsid w:val="0040404F"/>
    <w:rsid w:val="004048E2"/>
    <w:rsid w:val="004059AE"/>
    <w:rsid w:val="00405B94"/>
    <w:rsid w:val="0040624F"/>
    <w:rsid w:val="004068C5"/>
    <w:rsid w:val="00413052"/>
    <w:rsid w:val="00413D48"/>
    <w:rsid w:val="004144CE"/>
    <w:rsid w:val="004168EF"/>
    <w:rsid w:val="004205B5"/>
    <w:rsid w:val="00420822"/>
    <w:rsid w:val="00424D5B"/>
    <w:rsid w:val="00424D76"/>
    <w:rsid w:val="0042577D"/>
    <w:rsid w:val="00425EE1"/>
    <w:rsid w:val="0042745D"/>
    <w:rsid w:val="0043012E"/>
    <w:rsid w:val="0043286E"/>
    <w:rsid w:val="00434346"/>
    <w:rsid w:val="00434AF0"/>
    <w:rsid w:val="004366EE"/>
    <w:rsid w:val="00441C15"/>
    <w:rsid w:val="004424E1"/>
    <w:rsid w:val="00442FD1"/>
    <w:rsid w:val="0044376B"/>
    <w:rsid w:val="004438C2"/>
    <w:rsid w:val="00443D46"/>
    <w:rsid w:val="004446C8"/>
    <w:rsid w:val="00444CD3"/>
    <w:rsid w:val="00444DAE"/>
    <w:rsid w:val="00445036"/>
    <w:rsid w:val="00445DD3"/>
    <w:rsid w:val="004469F8"/>
    <w:rsid w:val="0045159D"/>
    <w:rsid w:val="00454033"/>
    <w:rsid w:val="00455669"/>
    <w:rsid w:val="00455A75"/>
    <w:rsid w:val="00455A8D"/>
    <w:rsid w:val="00456BEB"/>
    <w:rsid w:val="00457640"/>
    <w:rsid w:val="004614FB"/>
    <w:rsid w:val="004628E4"/>
    <w:rsid w:val="00462C6E"/>
    <w:rsid w:val="004633D9"/>
    <w:rsid w:val="0047039C"/>
    <w:rsid w:val="00471AF5"/>
    <w:rsid w:val="004743B9"/>
    <w:rsid w:val="00475811"/>
    <w:rsid w:val="00477C33"/>
    <w:rsid w:val="00480310"/>
    <w:rsid w:val="004822D0"/>
    <w:rsid w:val="0048255C"/>
    <w:rsid w:val="004825D1"/>
    <w:rsid w:val="00482C07"/>
    <w:rsid w:val="00482E42"/>
    <w:rsid w:val="004846B7"/>
    <w:rsid w:val="004849B4"/>
    <w:rsid w:val="00484C5F"/>
    <w:rsid w:val="00486931"/>
    <w:rsid w:val="004900DF"/>
    <w:rsid w:val="0049094B"/>
    <w:rsid w:val="00490AE5"/>
    <w:rsid w:val="00490E00"/>
    <w:rsid w:val="0049126B"/>
    <w:rsid w:val="004934EF"/>
    <w:rsid w:val="004939FE"/>
    <w:rsid w:val="00495309"/>
    <w:rsid w:val="00496AAC"/>
    <w:rsid w:val="004A056F"/>
    <w:rsid w:val="004A0AE7"/>
    <w:rsid w:val="004A11A7"/>
    <w:rsid w:val="004A1E4B"/>
    <w:rsid w:val="004A256F"/>
    <w:rsid w:val="004A2735"/>
    <w:rsid w:val="004A2DDF"/>
    <w:rsid w:val="004A67E6"/>
    <w:rsid w:val="004A72A3"/>
    <w:rsid w:val="004B002A"/>
    <w:rsid w:val="004B2951"/>
    <w:rsid w:val="004B709C"/>
    <w:rsid w:val="004C01B1"/>
    <w:rsid w:val="004C3754"/>
    <w:rsid w:val="004C4256"/>
    <w:rsid w:val="004C6CB3"/>
    <w:rsid w:val="004D3DEC"/>
    <w:rsid w:val="004D49A3"/>
    <w:rsid w:val="004D5CFE"/>
    <w:rsid w:val="004D7AE2"/>
    <w:rsid w:val="004D7B85"/>
    <w:rsid w:val="004E0362"/>
    <w:rsid w:val="004E1D43"/>
    <w:rsid w:val="004E28A8"/>
    <w:rsid w:val="004E3196"/>
    <w:rsid w:val="004E3B16"/>
    <w:rsid w:val="004E4B17"/>
    <w:rsid w:val="004E536C"/>
    <w:rsid w:val="004E5706"/>
    <w:rsid w:val="004E5D42"/>
    <w:rsid w:val="004E5E2B"/>
    <w:rsid w:val="004E69D1"/>
    <w:rsid w:val="004E6F1C"/>
    <w:rsid w:val="004E7048"/>
    <w:rsid w:val="004E71F8"/>
    <w:rsid w:val="004F0B8A"/>
    <w:rsid w:val="004F0D31"/>
    <w:rsid w:val="004F1134"/>
    <w:rsid w:val="004F26F4"/>
    <w:rsid w:val="004F34F7"/>
    <w:rsid w:val="004F62F1"/>
    <w:rsid w:val="004F7335"/>
    <w:rsid w:val="004F7907"/>
    <w:rsid w:val="0050105B"/>
    <w:rsid w:val="005013CC"/>
    <w:rsid w:val="00501923"/>
    <w:rsid w:val="00501FDF"/>
    <w:rsid w:val="00502547"/>
    <w:rsid w:val="00505D8E"/>
    <w:rsid w:val="00506B97"/>
    <w:rsid w:val="005109EE"/>
    <w:rsid w:val="005111F2"/>
    <w:rsid w:val="005129CE"/>
    <w:rsid w:val="00512CEE"/>
    <w:rsid w:val="00515DEE"/>
    <w:rsid w:val="00517088"/>
    <w:rsid w:val="0051721F"/>
    <w:rsid w:val="0052355A"/>
    <w:rsid w:val="005252DB"/>
    <w:rsid w:val="0052666D"/>
    <w:rsid w:val="00526D9F"/>
    <w:rsid w:val="0052787A"/>
    <w:rsid w:val="005319CC"/>
    <w:rsid w:val="00532FE5"/>
    <w:rsid w:val="00534F5C"/>
    <w:rsid w:val="00534F91"/>
    <w:rsid w:val="0053518D"/>
    <w:rsid w:val="005352B4"/>
    <w:rsid w:val="005362B9"/>
    <w:rsid w:val="005370EF"/>
    <w:rsid w:val="0054091F"/>
    <w:rsid w:val="00541D36"/>
    <w:rsid w:val="00542CD1"/>
    <w:rsid w:val="00542F60"/>
    <w:rsid w:val="0054417A"/>
    <w:rsid w:val="00544E92"/>
    <w:rsid w:val="00545A01"/>
    <w:rsid w:val="00545AD7"/>
    <w:rsid w:val="00547A32"/>
    <w:rsid w:val="00550018"/>
    <w:rsid w:val="00550931"/>
    <w:rsid w:val="005511D5"/>
    <w:rsid w:val="00551BBA"/>
    <w:rsid w:val="00553533"/>
    <w:rsid w:val="00553D4D"/>
    <w:rsid w:val="005540D8"/>
    <w:rsid w:val="005540FB"/>
    <w:rsid w:val="0055437A"/>
    <w:rsid w:val="005577D4"/>
    <w:rsid w:val="0055799E"/>
    <w:rsid w:val="00557D97"/>
    <w:rsid w:val="0056090D"/>
    <w:rsid w:val="005611A6"/>
    <w:rsid w:val="00561A2E"/>
    <w:rsid w:val="00561B96"/>
    <w:rsid w:val="00563D10"/>
    <w:rsid w:val="00566127"/>
    <w:rsid w:val="00570274"/>
    <w:rsid w:val="0057140D"/>
    <w:rsid w:val="00571CC0"/>
    <w:rsid w:val="0057263F"/>
    <w:rsid w:val="00573D4D"/>
    <w:rsid w:val="00574EF2"/>
    <w:rsid w:val="005769EC"/>
    <w:rsid w:val="00576AB6"/>
    <w:rsid w:val="00576E53"/>
    <w:rsid w:val="00577002"/>
    <w:rsid w:val="0058016D"/>
    <w:rsid w:val="0058021A"/>
    <w:rsid w:val="00582D1E"/>
    <w:rsid w:val="005867AF"/>
    <w:rsid w:val="00586F5F"/>
    <w:rsid w:val="0058765C"/>
    <w:rsid w:val="00587E92"/>
    <w:rsid w:val="005908CA"/>
    <w:rsid w:val="00592170"/>
    <w:rsid w:val="00594C46"/>
    <w:rsid w:val="005956DE"/>
    <w:rsid w:val="00595E3A"/>
    <w:rsid w:val="00596B18"/>
    <w:rsid w:val="0059747E"/>
    <w:rsid w:val="00597EAC"/>
    <w:rsid w:val="00597FE5"/>
    <w:rsid w:val="005A3BFE"/>
    <w:rsid w:val="005A42E7"/>
    <w:rsid w:val="005A5A65"/>
    <w:rsid w:val="005A6602"/>
    <w:rsid w:val="005B35A2"/>
    <w:rsid w:val="005B4B40"/>
    <w:rsid w:val="005B572D"/>
    <w:rsid w:val="005B6175"/>
    <w:rsid w:val="005C049F"/>
    <w:rsid w:val="005C07FF"/>
    <w:rsid w:val="005C0C55"/>
    <w:rsid w:val="005C18ED"/>
    <w:rsid w:val="005C1EED"/>
    <w:rsid w:val="005C2356"/>
    <w:rsid w:val="005C552E"/>
    <w:rsid w:val="005C5CF8"/>
    <w:rsid w:val="005C70E6"/>
    <w:rsid w:val="005C7C49"/>
    <w:rsid w:val="005C7D08"/>
    <w:rsid w:val="005C7D70"/>
    <w:rsid w:val="005D01EA"/>
    <w:rsid w:val="005D0414"/>
    <w:rsid w:val="005D3C5E"/>
    <w:rsid w:val="005D44FF"/>
    <w:rsid w:val="005D4605"/>
    <w:rsid w:val="005D6663"/>
    <w:rsid w:val="005D69B1"/>
    <w:rsid w:val="005E0682"/>
    <w:rsid w:val="005E213C"/>
    <w:rsid w:val="005E3F51"/>
    <w:rsid w:val="005E4458"/>
    <w:rsid w:val="005E578C"/>
    <w:rsid w:val="005E7A09"/>
    <w:rsid w:val="005F0E5B"/>
    <w:rsid w:val="005F3E15"/>
    <w:rsid w:val="005F41ED"/>
    <w:rsid w:val="005F505A"/>
    <w:rsid w:val="005F5CB6"/>
    <w:rsid w:val="005F78B5"/>
    <w:rsid w:val="0060107E"/>
    <w:rsid w:val="006016E9"/>
    <w:rsid w:val="00606998"/>
    <w:rsid w:val="00606B4D"/>
    <w:rsid w:val="00607406"/>
    <w:rsid w:val="00607C25"/>
    <w:rsid w:val="0061014A"/>
    <w:rsid w:val="00610DD2"/>
    <w:rsid w:val="00614C52"/>
    <w:rsid w:val="00616C8B"/>
    <w:rsid w:val="00617B24"/>
    <w:rsid w:val="006214CC"/>
    <w:rsid w:val="00621748"/>
    <w:rsid w:val="00621E5E"/>
    <w:rsid w:val="00622662"/>
    <w:rsid w:val="006249F9"/>
    <w:rsid w:val="00624C35"/>
    <w:rsid w:val="00624E2F"/>
    <w:rsid w:val="00625C9C"/>
    <w:rsid w:val="006260D0"/>
    <w:rsid w:val="00630630"/>
    <w:rsid w:val="006308C9"/>
    <w:rsid w:val="0063473B"/>
    <w:rsid w:val="00634B7A"/>
    <w:rsid w:val="0063534B"/>
    <w:rsid w:val="006362AB"/>
    <w:rsid w:val="006365D4"/>
    <w:rsid w:val="00637CB1"/>
    <w:rsid w:val="00640207"/>
    <w:rsid w:val="006439DE"/>
    <w:rsid w:val="00645EF6"/>
    <w:rsid w:val="0065142D"/>
    <w:rsid w:val="00651EE7"/>
    <w:rsid w:val="006546A7"/>
    <w:rsid w:val="006546DC"/>
    <w:rsid w:val="00655BC4"/>
    <w:rsid w:val="00660D98"/>
    <w:rsid w:val="00660FB5"/>
    <w:rsid w:val="006617AA"/>
    <w:rsid w:val="006634EB"/>
    <w:rsid w:val="0066382A"/>
    <w:rsid w:val="00663F37"/>
    <w:rsid w:val="0066445F"/>
    <w:rsid w:val="00664EFD"/>
    <w:rsid w:val="00665C76"/>
    <w:rsid w:val="00667196"/>
    <w:rsid w:val="0066766C"/>
    <w:rsid w:val="0067133C"/>
    <w:rsid w:val="00672248"/>
    <w:rsid w:val="00673E95"/>
    <w:rsid w:val="00674209"/>
    <w:rsid w:val="00676B54"/>
    <w:rsid w:val="00677267"/>
    <w:rsid w:val="00680D1A"/>
    <w:rsid w:val="006810A0"/>
    <w:rsid w:val="00682B47"/>
    <w:rsid w:val="00683845"/>
    <w:rsid w:val="00684BA0"/>
    <w:rsid w:val="006859CA"/>
    <w:rsid w:val="006864D2"/>
    <w:rsid w:val="00686E00"/>
    <w:rsid w:val="0069021F"/>
    <w:rsid w:val="00691381"/>
    <w:rsid w:val="00693D66"/>
    <w:rsid w:val="006941B4"/>
    <w:rsid w:val="006964F3"/>
    <w:rsid w:val="00696AA7"/>
    <w:rsid w:val="006970F4"/>
    <w:rsid w:val="006A06CF"/>
    <w:rsid w:val="006A1CD1"/>
    <w:rsid w:val="006A2BEA"/>
    <w:rsid w:val="006A2F38"/>
    <w:rsid w:val="006A497E"/>
    <w:rsid w:val="006A5A6F"/>
    <w:rsid w:val="006A668A"/>
    <w:rsid w:val="006A7DD0"/>
    <w:rsid w:val="006B12B8"/>
    <w:rsid w:val="006B3884"/>
    <w:rsid w:val="006B4FF2"/>
    <w:rsid w:val="006B5763"/>
    <w:rsid w:val="006B5C95"/>
    <w:rsid w:val="006B5F96"/>
    <w:rsid w:val="006C0844"/>
    <w:rsid w:val="006C3828"/>
    <w:rsid w:val="006C501A"/>
    <w:rsid w:val="006C5713"/>
    <w:rsid w:val="006C584C"/>
    <w:rsid w:val="006C72DC"/>
    <w:rsid w:val="006D09E5"/>
    <w:rsid w:val="006D1AF6"/>
    <w:rsid w:val="006D2561"/>
    <w:rsid w:val="006D3111"/>
    <w:rsid w:val="006D364F"/>
    <w:rsid w:val="006D5794"/>
    <w:rsid w:val="006D7DA7"/>
    <w:rsid w:val="006E0570"/>
    <w:rsid w:val="006E1031"/>
    <w:rsid w:val="006E11DB"/>
    <w:rsid w:val="006E137E"/>
    <w:rsid w:val="006E222C"/>
    <w:rsid w:val="006E3122"/>
    <w:rsid w:val="006E352C"/>
    <w:rsid w:val="006E3679"/>
    <w:rsid w:val="006E367A"/>
    <w:rsid w:val="006E530E"/>
    <w:rsid w:val="006E5E2A"/>
    <w:rsid w:val="006E707E"/>
    <w:rsid w:val="006E7421"/>
    <w:rsid w:val="006E74A9"/>
    <w:rsid w:val="006F2281"/>
    <w:rsid w:val="006F6CC0"/>
    <w:rsid w:val="006F751C"/>
    <w:rsid w:val="006F7C8D"/>
    <w:rsid w:val="0070443E"/>
    <w:rsid w:val="00705BB1"/>
    <w:rsid w:val="00706663"/>
    <w:rsid w:val="00706691"/>
    <w:rsid w:val="007073AC"/>
    <w:rsid w:val="0071171C"/>
    <w:rsid w:val="00713239"/>
    <w:rsid w:val="007140BB"/>
    <w:rsid w:val="0071472D"/>
    <w:rsid w:val="00716961"/>
    <w:rsid w:val="00716D34"/>
    <w:rsid w:val="00721F0D"/>
    <w:rsid w:val="00723CBF"/>
    <w:rsid w:val="0072439B"/>
    <w:rsid w:val="00725A9E"/>
    <w:rsid w:val="0072740E"/>
    <w:rsid w:val="007275BC"/>
    <w:rsid w:val="00727D33"/>
    <w:rsid w:val="007302D8"/>
    <w:rsid w:val="00730592"/>
    <w:rsid w:val="00730D25"/>
    <w:rsid w:val="00730E7C"/>
    <w:rsid w:val="00732AE5"/>
    <w:rsid w:val="00733C45"/>
    <w:rsid w:val="00733C6D"/>
    <w:rsid w:val="00734971"/>
    <w:rsid w:val="0073514E"/>
    <w:rsid w:val="00737891"/>
    <w:rsid w:val="00740626"/>
    <w:rsid w:val="007409DE"/>
    <w:rsid w:val="00740BB7"/>
    <w:rsid w:val="00740E14"/>
    <w:rsid w:val="007432AD"/>
    <w:rsid w:val="00743374"/>
    <w:rsid w:val="0074392C"/>
    <w:rsid w:val="00746680"/>
    <w:rsid w:val="007500BF"/>
    <w:rsid w:val="00750D14"/>
    <w:rsid w:val="00752785"/>
    <w:rsid w:val="00753D69"/>
    <w:rsid w:val="00754289"/>
    <w:rsid w:val="00757E02"/>
    <w:rsid w:val="00763F21"/>
    <w:rsid w:val="00766A3C"/>
    <w:rsid w:val="00766B57"/>
    <w:rsid w:val="007707EF"/>
    <w:rsid w:val="0077199F"/>
    <w:rsid w:val="00771F88"/>
    <w:rsid w:val="00772859"/>
    <w:rsid w:val="00772CE4"/>
    <w:rsid w:val="00773666"/>
    <w:rsid w:val="0077501C"/>
    <w:rsid w:val="00776A47"/>
    <w:rsid w:val="00776B70"/>
    <w:rsid w:val="0077707E"/>
    <w:rsid w:val="00777676"/>
    <w:rsid w:val="00777982"/>
    <w:rsid w:val="00777F71"/>
    <w:rsid w:val="00780138"/>
    <w:rsid w:val="00781568"/>
    <w:rsid w:val="00782873"/>
    <w:rsid w:val="00783A61"/>
    <w:rsid w:val="00783E2A"/>
    <w:rsid w:val="00784D4D"/>
    <w:rsid w:val="00785C9A"/>
    <w:rsid w:val="007875D7"/>
    <w:rsid w:val="007878CF"/>
    <w:rsid w:val="00790879"/>
    <w:rsid w:val="00793237"/>
    <w:rsid w:val="007937AE"/>
    <w:rsid w:val="00794593"/>
    <w:rsid w:val="00794E60"/>
    <w:rsid w:val="007956BE"/>
    <w:rsid w:val="00795BF2"/>
    <w:rsid w:val="007965B7"/>
    <w:rsid w:val="00796FA7"/>
    <w:rsid w:val="00797A1B"/>
    <w:rsid w:val="007A0355"/>
    <w:rsid w:val="007A11E0"/>
    <w:rsid w:val="007A1426"/>
    <w:rsid w:val="007A3666"/>
    <w:rsid w:val="007A4245"/>
    <w:rsid w:val="007B0F70"/>
    <w:rsid w:val="007B17C7"/>
    <w:rsid w:val="007B1A99"/>
    <w:rsid w:val="007B2DE3"/>
    <w:rsid w:val="007B40EE"/>
    <w:rsid w:val="007B55C6"/>
    <w:rsid w:val="007B5D7B"/>
    <w:rsid w:val="007B6893"/>
    <w:rsid w:val="007B7B2F"/>
    <w:rsid w:val="007C1FC9"/>
    <w:rsid w:val="007C428E"/>
    <w:rsid w:val="007C5679"/>
    <w:rsid w:val="007C678E"/>
    <w:rsid w:val="007D07CA"/>
    <w:rsid w:val="007D1506"/>
    <w:rsid w:val="007D3153"/>
    <w:rsid w:val="007D36C9"/>
    <w:rsid w:val="007D5A6C"/>
    <w:rsid w:val="007D7CF0"/>
    <w:rsid w:val="007D7EC5"/>
    <w:rsid w:val="007E1B13"/>
    <w:rsid w:val="007E2C51"/>
    <w:rsid w:val="007E4554"/>
    <w:rsid w:val="007E4777"/>
    <w:rsid w:val="007F1461"/>
    <w:rsid w:val="007F2180"/>
    <w:rsid w:val="007F3E45"/>
    <w:rsid w:val="007F60E9"/>
    <w:rsid w:val="007F629D"/>
    <w:rsid w:val="007F67B7"/>
    <w:rsid w:val="007F685B"/>
    <w:rsid w:val="007F6B5B"/>
    <w:rsid w:val="007F73B1"/>
    <w:rsid w:val="007F749C"/>
    <w:rsid w:val="00801297"/>
    <w:rsid w:val="00801D51"/>
    <w:rsid w:val="00803707"/>
    <w:rsid w:val="008038ED"/>
    <w:rsid w:val="00803E6F"/>
    <w:rsid w:val="00811981"/>
    <w:rsid w:val="00812260"/>
    <w:rsid w:val="008128A1"/>
    <w:rsid w:val="00812A74"/>
    <w:rsid w:val="00816116"/>
    <w:rsid w:val="00816C83"/>
    <w:rsid w:val="00817DBA"/>
    <w:rsid w:val="00822A70"/>
    <w:rsid w:val="00823B0C"/>
    <w:rsid w:val="00823FC0"/>
    <w:rsid w:val="0082454B"/>
    <w:rsid w:val="00824B26"/>
    <w:rsid w:val="008259CC"/>
    <w:rsid w:val="00827D46"/>
    <w:rsid w:val="00827E0C"/>
    <w:rsid w:val="00830C59"/>
    <w:rsid w:val="008313F6"/>
    <w:rsid w:val="00831765"/>
    <w:rsid w:val="00832A2F"/>
    <w:rsid w:val="00834C6A"/>
    <w:rsid w:val="00836D59"/>
    <w:rsid w:val="008371F0"/>
    <w:rsid w:val="0083784F"/>
    <w:rsid w:val="00837876"/>
    <w:rsid w:val="008405A5"/>
    <w:rsid w:val="00840A63"/>
    <w:rsid w:val="00841F35"/>
    <w:rsid w:val="008424BF"/>
    <w:rsid w:val="00842FAE"/>
    <w:rsid w:val="008437DA"/>
    <w:rsid w:val="00843DEB"/>
    <w:rsid w:val="00843FD2"/>
    <w:rsid w:val="008440A1"/>
    <w:rsid w:val="00844BBA"/>
    <w:rsid w:val="00844E69"/>
    <w:rsid w:val="008452B4"/>
    <w:rsid w:val="00846303"/>
    <w:rsid w:val="0084780B"/>
    <w:rsid w:val="00847BC9"/>
    <w:rsid w:val="00847C86"/>
    <w:rsid w:val="0085132C"/>
    <w:rsid w:val="00851933"/>
    <w:rsid w:val="00851C72"/>
    <w:rsid w:val="0085415A"/>
    <w:rsid w:val="0085490C"/>
    <w:rsid w:val="0086057C"/>
    <w:rsid w:val="00860C53"/>
    <w:rsid w:val="0086152A"/>
    <w:rsid w:val="00861C29"/>
    <w:rsid w:val="00861EBB"/>
    <w:rsid w:val="0086252B"/>
    <w:rsid w:val="0086261B"/>
    <w:rsid w:val="00862B07"/>
    <w:rsid w:val="00863CA3"/>
    <w:rsid w:val="00863DA7"/>
    <w:rsid w:val="00867298"/>
    <w:rsid w:val="008676C2"/>
    <w:rsid w:val="008721AA"/>
    <w:rsid w:val="008727A4"/>
    <w:rsid w:val="00873D8E"/>
    <w:rsid w:val="00874D5E"/>
    <w:rsid w:val="00875335"/>
    <w:rsid w:val="008763B8"/>
    <w:rsid w:val="0087688F"/>
    <w:rsid w:val="00876E4F"/>
    <w:rsid w:val="0088028E"/>
    <w:rsid w:val="008805C4"/>
    <w:rsid w:val="00881DFB"/>
    <w:rsid w:val="008821D4"/>
    <w:rsid w:val="0088382E"/>
    <w:rsid w:val="00883ED8"/>
    <w:rsid w:val="008857F7"/>
    <w:rsid w:val="00886102"/>
    <w:rsid w:val="00886564"/>
    <w:rsid w:val="0088686C"/>
    <w:rsid w:val="00892318"/>
    <w:rsid w:val="008927B1"/>
    <w:rsid w:val="00894A32"/>
    <w:rsid w:val="00895457"/>
    <w:rsid w:val="0089559A"/>
    <w:rsid w:val="00895A9E"/>
    <w:rsid w:val="008A0D0F"/>
    <w:rsid w:val="008A2503"/>
    <w:rsid w:val="008A4A27"/>
    <w:rsid w:val="008A509F"/>
    <w:rsid w:val="008A587E"/>
    <w:rsid w:val="008A6FC8"/>
    <w:rsid w:val="008B79FE"/>
    <w:rsid w:val="008C2C7D"/>
    <w:rsid w:val="008C47D7"/>
    <w:rsid w:val="008C532E"/>
    <w:rsid w:val="008C5AA0"/>
    <w:rsid w:val="008C761D"/>
    <w:rsid w:val="008D065C"/>
    <w:rsid w:val="008D1E02"/>
    <w:rsid w:val="008D1ED8"/>
    <w:rsid w:val="008D2A9A"/>
    <w:rsid w:val="008D3390"/>
    <w:rsid w:val="008D36F4"/>
    <w:rsid w:val="008D44A1"/>
    <w:rsid w:val="008D46CB"/>
    <w:rsid w:val="008D5749"/>
    <w:rsid w:val="008D582D"/>
    <w:rsid w:val="008D6F36"/>
    <w:rsid w:val="008E14FD"/>
    <w:rsid w:val="008E17A9"/>
    <w:rsid w:val="008E4031"/>
    <w:rsid w:val="008E4518"/>
    <w:rsid w:val="008E525C"/>
    <w:rsid w:val="008E52AD"/>
    <w:rsid w:val="008E69AC"/>
    <w:rsid w:val="008E6D08"/>
    <w:rsid w:val="008E751C"/>
    <w:rsid w:val="008F0D78"/>
    <w:rsid w:val="008F131C"/>
    <w:rsid w:val="008F3B85"/>
    <w:rsid w:val="008F4431"/>
    <w:rsid w:val="008F4A5D"/>
    <w:rsid w:val="00900451"/>
    <w:rsid w:val="009004CF"/>
    <w:rsid w:val="00900A15"/>
    <w:rsid w:val="009031F5"/>
    <w:rsid w:val="00903767"/>
    <w:rsid w:val="00904073"/>
    <w:rsid w:val="009041EA"/>
    <w:rsid w:val="00904779"/>
    <w:rsid w:val="00904F27"/>
    <w:rsid w:val="00905F8D"/>
    <w:rsid w:val="009064A0"/>
    <w:rsid w:val="00907A53"/>
    <w:rsid w:val="00907B8C"/>
    <w:rsid w:val="00907F14"/>
    <w:rsid w:val="00907F8D"/>
    <w:rsid w:val="00907FB5"/>
    <w:rsid w:val="009108F2"/>
    <w:rsid w:val="00912DC5"/>
    <w:rsid w:val="00912E18"/>
    <w:rsid w:val="00914006"/>
    <w:rsid w:val="00914794"/>
    <w:rsid w:val="00915B05"/>
    <w:rsid w:val="00915F11"/>
    <w:rsid w:val="0091780F"/>
    <w:rsid w:val="00917CB3"/>
    <w:rsid w:val="00922282"/>
    <w:rsid w:val="00922F6A"/>
    <w:rsid w:val="00923CC9"/>
    <w:rsid w:val="0092537F"/>
    <w:rsid w:val="00925496"/>
    <w:rsid w:val="00926CA0"/>
    <w:rsid w:val="00927255"/>
    <w:rsid w:val="009275F6"/>
    <w:rsid w:val="00930922"/>
    <w:rsid w:val="009315A4"/>
    <w:rsid w:val="00931CA8"/>
    <w:rsid w:val="0093275F"/>
    <w:rsid w:val="00932BD2"/>
    <w:rsid w:val="0093416F"/>
    <w:rsid w:val="009342B9"/>
    <w:rsid w:val="00935BDC"/>
    <w:rsid w:val="009375D9"/>
    <w:rsid w:val="0094008C"/>
    <w:rsid w:val="00941D3D"/>
    <w:rsid w:val="00942CD2"/>
    <w:rsid w:val="00944AF2"/>
    <w:rsid w:val="009462C6"/>
    <w:rsid w:val="00946EDA"/>
    <w:rsid w:val="009472E7"/>
    <w:rsid w:val="00951D7E"/>
    <w:rsid w:val="00952B91"/>
    <w:rsid w:val="00952F54"/>
    <w:rsid w:val="00954F02"/>
    <w:rsid w:val="00954F79"/>
    <w:rsid w:val="0095521D"/>
    <w:rsid w:val="0095640E"/>
    <w:rsid w:val="00957690"/>
    <w:rsid w:val="0095786E"/>
    <w:rsid w:val="0096239E"/>
    <w:rsid w:val="0096242D"/>
    <w:rsid w:val="00962EBA"/>
    <w:rsid w:val="009646D1"/>
    <w:rsid w:val="009648BC"/>
    <w:rsid w:val="00964B8F"/>
    <w:rsid w:val="00964E6B"/>
    <w:rsid w:val="009654A4"/>
    <w:rsid w:val="00967731"/>
    <w:rsid w:val="009710CC"/>
    <w:rsid w:val="00972AE7"/>
    <w:rsid w:val="009742CB"/>
    <w:rsid w:val="00976EE7"/>
    <w:rsid w:val="00977483"/>
    <w:rsid w:val="009824FA"/>
    <w:rsid w:val="009826A7"/>
    <w:rsid w:val="0098290E"/>
    <w:rsid w:val="009833EC"/>
    <w:rsid w:val="009837C7"/>
    <w:rsid w:val="009837EC"/>
    <w:rsid w:val="00983AB9"/>
    <w:rsid w:val="00984790"/>
    <w:rsid w:val="009848F7"/>
    <w:rsid w:val="00984FA2"/>
    <w:rsid w:val="009853C0"/>
    <w:rsid w:val="00986643"/>
    <w:rsid w:val="0099017B"/>
    <w:rsid w:val="00990A79"/>
    <w:rsid w:val="009936EE"/>
    <w:rsid w:val="00993967"/>
    <w:rsid w:val="00994166"/>
    <w:rsid w:val="0099495A"/>
    <w:rsid w:val="009951CE"/>
    <w:rsid w:val="009A1B20"/>
    <w:rsid w:val="009A3893"/>
    <w:rsid w:val="009A4AC6"/>
    <w:rsid w:val="009A4B04"/>
    <w:rsid w:val="009A6CAF"/>
    <w:rsid w:val="009A7A85"/>
    <w:rsid w:val="009B014C"/>
    <w:rsid w:val="009B0393"/>
    <w:rsid w:val="009B057D"/>
    <w:rsid w:val="009B0E88"/>
    <w:rsid w:val="009B13FE"/>
    <w:rsid w:val="009B1E32"/>
    <w:rsid w:val="009B6930"/>
    <w:rsid w:val="009B70B1"/>
    <w:rsid w:val="009B70DD"/>
    <w:rsid w:val="009B78F7"/>
    <w:rsid w:val="009C11D3"/>
    <w:rsid w:val="009C21DB"/>
    <w:rsid w:val="009C3AEA"/>
    <w:rsid w:val="009C4A4D"/>
    <w:rsid w:val="009C4F5B"/>
    <w:rsid w:val="009C4FFD"/>
    <w:rsid w:val="009C67AA"/>
    <w:rsid w:val="009C6E7B"/>
    <w:rsid w:val="009C78C4"/>
    <w:rsid w:val="009C7F42"/>
    <w:rsid w:val="009D016C"/>
    <w:rsid w:val="009D0F08"/>
    <w:rsid w:val="009D0FAB"/>
    <w:rsid w:val="009D23CC"/>
    <w:rsid w:val="009D2876"/>
    <w:rsid w:val="009D3054"/>
    <w:rsid w:val="009D528A"/>
    <w:rsid w:val="009D6A63"/>
    <w:rsid w:val="009D7A25"/>
    <w:rsid w:val="009D7FEE"/>
    <w:rsid w:val="009E1843"/>
    <w:rsid w:val="009E2241"/>
    <w:rsid w:val="009E28A4"/>
    <w:rsid w:val="009E2B1A"/>
    <w:rsid w:val="009E3BF9"/>
    <w:rsid w:val="009E5505"/>
    <w:rsid w:val="009E57A6"/>
    <w:rsid w:val="009E5833"/>
    <w:rsid w:val="009E7DE8"/>
    <w:rsid w:val="009F0730"/>
    <w:rsid w:val="009F08B5"/>
    <w:rsid w:val="009F30E8"/>
    <w:rsid w:val="009F4449"/>
    <w:rsid w:val="009F4FA6"/>
    <w:rsid w:val="009F6540"/>
    <w:rsid w:val="00A02428"/>
    <w:rsid w:val="00A03A9A"/>
    <w:rsid w:val="00A04F64"/>
    <w:rsid w:val="00A052E7"/>
    <w:rsid w:val="00A066F9"/>
    <w:rsid w:val="00A10475"/>
    <w:rsid w:val="00A1085D"/>
    <w:rsid w:val="00A11017"/>
    <w:rsid w:val="00A14A40"/>
    <w:rsid w:val="00A15A92"/>
    <w:rsid w:val="00A17610"/>
    <w:rsid w:val="00A178B2"/>
    <w:rsid w:val="00A2005E"/>
    <w:rsid w:val="00A201AB"/>
    <w:rsid w:val="00A2141D"/>
    <w:rsid w:val="00A21B27"/>
    <w:rsid w:val="00A22966"/>
    <w:rsid w:val="00A22A0E"/>
    <w:rsid w:val="00A236C0"/>
    <w:rsid w:val="00A247B8"/>
    <w:rsid w:val="00A30570"/>
    <w:rsid w:val="00A328C1"/>
    <w:rsid w:val="00A342D2"/>
    <w:rsid w:val="00A352BB"/>
    <w:rsid w:val="00A36CBC"/>
    <w:rsid w:val="00A37F28"/>
    <w:rsid w:val="00A41202"/>
    <w:rsid w:val="00A429C1"/>
    <w:rsid w:val="00A42D2A"/>
    <w:rsid w:val="00A4356E"/>
    <w:rsid w:val="00A44DBE"/>
    <w:rsid w:val="00A46F0D"/>
    <w:rsid w:val="00A47844"/>
    <w:rsid w:val="00A47EB2"/>
    <w:rsid w:val="00A503D8"/>
    <w:rsid w:val="00A51674"/>
    <w:rsid w:val="00A53F1C"/>
    <w:rsid w:val="00A5483D"/>
    <w:rsid w:val="00A5535A"/>
    <w:rsid w:val="00A560CD"/>
    <w:rsid w:val="00A56A2D"/>
    <w:rsid w:val="00A56A7A"/>
    <w:rsid w:val="00A62F2D"/>
    <w:rsid w:val="00A64D55"/>
    <w:rsid w:val="00A67E9F"/>
    <w:rsid w:val="00A70E24"/>
    <w:rsid w:val="00A71A4E"/>
    <w:rsid w:val="00A80E35"/>
    <w:rsid w:val="00A82E1C"/>
    <w:rsid w:val="00A82E95"/>
    <w:rsid w:val="00A82EDD"/>
    <w:rsid w:val="00A837D3"/>
    <w:rsid w:val="00A83DDE"/>
    <w:rsid w:val="00A85926"/>
    <w:rsid w:val="00A92417"/>
    <w:rsid w:val="00A93FDA"/>
    <w:rsid w:val="00A940E0"/>
    <w:rsid w:val="00A9564F"/>
    <w:rsid w:val="00A95EA0"/>
    <w:rsid w:val="00A95F6C"/>
    <w:rsid w:val="00A96388"/>
    <w:rsid w:val="00A96E12"/>
    <w:rsid w:val="00A97AFA"/>
    <w:rsid w:val="00AA034F"/>
    <w:rsid w:val="00AA14F0"/>
    <w:rsid w:val="00AA1F5D"/>
    <w:rsid w:val="00AA2FD6"/>
    <w:rsid w:val="00AA30F6"/>
    <w:rsid w:val="00AA3281"/>
    <w:rsid w:val="00AA4BDA"/>
    <w:rsid w:val="00AA6B83"/>
    <w:rsid w:val="00AB120B"/>
    <w:rsid w:val="00AB121D"/>
    <w:rsid w:val="00AB204C"/>
    <w:rsid w:val="00AB37D9"/>
    <w:rsid w:val="00AB41A8"/>
    <w:rsid w:val="00AB459E"/>
    <w:rsid w:val="00AB5589"/>
    <w:rsid w:val="00AB7515"/>
    <w:rsid w:val="00AB7BB3"/>
    <w:rsid w:val="00AC07A0"/>
    <w:rsid w:val="00AC4556"/>
    <w:rsid w:val="00AC49CA"/>
    <w:rsid w:val="00AC5FC7"/>
    <w:rsid w:val="00AD0BAD"/>
    <w:rsid w:val="00AD1CDF"/>
    <w:rsid w:val="00AD2AC6"/>
    <w:rsid w:val="00AD2FE2"/>
    <w:rsid w:val="00AD3530"/>
    <w:rsid w:val="00AD3796"/>
    <w:rsid w:val="00AD47A7"/>
    <w:rsid w:val="00AD60CD"/>
    <w:rsid w:val="00AD70DA"/>
    <w:rsid w:val="00AD7609"/>
    <w:rsid w:val="00AE0324"/>
    <w:rsid w:val="00AE038C"/>
    <w:rsid w:val="00AE0F39"/>
    <w:rsid w:val="00AE217F"/>
    <w:rsid w:val="00AE5FC5"/>
    <w:rsid w:val="00AE69B4"/>
    <w:rsid w:val="00AE7401"/>
    <w:rsid w:val="00AF0E2A"/>
    <w:rsid w:val="00AF52BF"/>
    <w:rsid w:val="00B001F0"/>
    <w:rsid w:val="00B029E1"/>
    <w:rsid w:val="00B03328"/>
    <w:rsid w:val="00B034F6"/>
    <w:rsid w:val="00B0440D"/>
    <w:rsid w:val="00B066FB"/>
    <w:rsid w:val="00B06722"/>
    <w:rsid w:val="00B113FB"/>
    <w:rsid w:val="00B148B7"/>
    <w:rsid w:val="00B15357"/>
    <w:rsid w:val="00B17BBF"/>
    <w:rsid w:val="00B2025B"/>
    <w:rsid w:val="00B2055B"/>
    <w:rsid w:val="00B2088A"/>
    <w:rsid w:val="00B227F0"/>
    <w:rsid w:val="00B23F14"/>
    <w:rsid w:val="00B24040"/>
    <w:rsid w:val="00B24078"/>
    <w:rsid w:val="00B24212"/>
    <w:rsid w:val="00B24F96"/>
    <w:rsid w:val="00B25642"/>
    <w:rsid w:val="00B30DDB"/>
    <w:rsid w:val="00B318EF"/>
    <w:rsid w:val="00B324B9"/>
    <w:rsid w:val="00B3488B"/>
    <w:rsid w:val="00B4025F"/>
    <w:rsid w:val="00B4138F"/>
    <w:rsid w:val="00B44E8B"/>
    <w:rsid w:val="00B5088B"/>
    <w:rsid w:val="00B50D7C"/>
    <w:rsid w:val="00B51017"/>
    <w:rsid w:val="00B53455"/>
    <w:rsid w:val="00B535FA"/>
    <w:rsid w:val="00B54545"/>
    <w:rsid w:val="00B54550"/>
    <w:rsid w:val="00B55D0F"/>
    <w:rsid w:val="00B57720"/>
    <w:rsid w:val="00B611FD"/>
    <w:rsid w:val="00B615FA"/>
    <w:rsid w:val="00B6227A"/>
    <w:rsid w:val="00B6774E"/>
    <w:rsid w:val="00B705BA"/>
    <w:rsid w:val="00B70BBB"/>
    <w:rsid w:val="00B71366"/>
    <w:rsid w:val="00B724D1"/>
    <w:rsid w:val="00B73C44"/>
    <w:rsid w:val="00B73FD2"/>
    <w:rsid w:val="00B759D8"/>
    <w:rsid w:val="00B760A9"/>
    <w:rsid w:val="00B77EB0"/>
    <w:rsid w:val="00B802E6"/>
    <w:rsid w:val="00B80838"/>
    <w:rsid w:val="00B81018"/>
    <w:rsid w:val="00B82FDD"/>
    <w:rsid w:val="00B8317F"/>
    <w:rsid w:val="00B83691"/>
    <w:rsid w:val="00B8407C"/>
    <w:rsid w:val="00B8419D"/>
    <w:rsid w:val="00B8489D"/>
    <w:rsid w:val="00B866B2"/>
    <w:rsid w:val="00B86AF2"/>
    <w:rsid w:val="00B90923"/>
    <w:rsid w:val="00B914C8"/>
    <w:rsid w:val="00B92CD0"/>
    <w:rsid w:val="00B94C33"/>
    <w:rsid w:val="00B96B05"/>
    <w:rsid w:val="00B96B20"/>
    <w:rsid w:val="00B97378"/>
    <w:rsid w:val="00BA297D"/>
    <w:rsid w:val="00BA2ED0"/>
    <w:rsid w:val="00BA5419"/>
    <w:rsid w:val="00BA69D1"/>
    <w:rsid w:val="00BA6B05"/>
    <w:rsid w:val="00BB1535"/>
    <w:rsid w:val="00BB32C6"/>
    <w:rsid w:val="00BB3DE7"/>
    <w:rsid w:val="00BB4B79"/>
    <w:rsid w:val="00BB505F"/>
    <w:rsid w:val="00BB56D4"/>
    <w:rsid w:val="00BB62F0"/>
    <w:rsid w:val="00BB6749"/>
    <w:rsid w:val="00BC2022"/>
    <w:rsid w:val="00BC3906"/>
    <w:rsid w:val="00BC5F48"/>
    <w:rsid w:val="00BC7DD4"/>
    <w:rsid w:val="00BD0208"/>
    <w:rsid w:val="00BD02AD"/>
    <w:rsid w:val="00BD0701"/>
    <w:rsid w:val="00BD070D"/>
    <w:rsid w:val="00BD2AE6"/>
    <w:rsid w:val="00BD313E"/>
    <w:rsid w:val="00BD3FD3"/>
    <w:rsid w:val="00BD4D41"/>
    <w:rsid w:val="00BD6D99"/>
    <w:rsid w:val="00BE096A"/>
    <w:rsid w:val="00BE0B5A"/>
    <w:rsid w:val="00BE4621"/>
    <w:rsid w:val="00BE4FE0"/>
    <w:rsid w:val="00BF22D8"/>
    <w:rsid w:val="00BF2401"/>
    <w:rsid w:val="00BF2C73"/>
    <w:rsid w:val="00BF35DE"/>
    <w:rsid w:val="00BF3807"/>
    <w:rsid w:val="00BF491D"/>
    <w:rsid w:val="00BF7081"/>
    <w:rsid w:val="00BF7317"/>
    <w:rsid w:val="00C017B3"/>
    <w:rsid w:val="00C0189D"/>
    <w:rsid w:val="00C01D65"/>
    <w:rsid w:val="00C0352C"/>
    <w:rsid w:val="00C07A95"/>
    <w:rsid w:val="00C07BC8"/>
    <w:rsid w:val="00C07C10"/>
    <w:rsid w:val="00C07C4F"/>
    <w:rsid w:val="00C1050E"/>
    <w:rsid w:val="00C109EA"/>
    <w:rsid w:val="00C10A34"/>
    <w:rsid w:val="00C10D53"/>
    <w:rsid w:val="00C1237D"/>
    <w:rsid w:val="00C15A58"/>
    <w:rsid w:val="00C15CFA"/>
    <w:rsid w:val="00C1649B"/>
    <w:rsid w:val="00C172C8"/>
    <w:rsid w:val="00C210D8"/>
    <w:rsid w:val="00C25326"/>
    <w:rsid w:val="00C26E2D"/>
    <w:rsid w:val="00C2748F"/>
    <w:rsid w:val="00C302E8"/>
    <w:rsid w:val="00C30302"/>
    <w:rsid w:val="00C30BAD"/>
    <w:rsid w:val="00C336C9"/>
    <w:rsid w:val="00C341E1"/>
    <w:rsid w:val="00C355A4"/>
    <w:rsid w:val="00C36938"/>
    <w:rsid w:val="00C37E82"/>
    <w:rsid w:val="00C43469"/>
    <w:rsid w:val="00C43C93"/>
    <w:rsid w:val="00C43EC2"/>
    <w:rsid w:val="00C44F5A"/>
    <w:rsid w:val="00C46B3B"/>
    <w:rsid w:val="00C51C41"/>
    <w:rsid w:val="00C527E1"/>
    <w:rsid w:val="00C52A72"/>
    <w:rsid w:val="00C52E8D"/>
    <w:rsid w:val="00C60BBD"/>
    <w:rsid w:val="00C60CBA"/>
    <w:rsid w:val="00C61C47"/>
    <w:rsid w:val="00C6365D"/>
    <w:rsid w:val="00C63D38"/>
    <w:rsid w:val="00C668E1"/>
    <w:rsid w:val="00C70D4C"/>
    <w:rsid w:val="00C71157"/>
    <w:rsid w:val="00C71661"/>
    <w:rsid w:val="00C716CD"/>
    <w:rsid w:val="00C72A50"/>
    <w:rsid w:val="00C74459"/>
    <w:rsid w:val="00C753B1"/>
    <w:rsid w:val="00C77DED"/>
    <w:rsid w:val="00C809BF"/>
    <w:rsid w:val="00C80D39"/>
    <w:rsid w:val="00C81049"/>
    <w:rsid w:val="00C81A39"/>
    <w:rsid w:val="00C82021"/>
    <w:rsid w:val="00C83149"/>
    <w:rsid w:val="00C8510E"/>
    <w:rsid w:val="00C86789"/>
    <w:rsid w:val="00C8779C"/>
    <w:rsid w:val="00C90179"/>
    <w:rsid w:val="00C905A8"/>
    <w:rsid w:val="00C911EA"/>
    <w:rsid w:val="00C92A55"/>
    <w:rsid w:val="00C935C8"/>
    <w:rsid w:val="00C9390D"/>
    <w:rsid w:val="00C94975"/>
    <w:rsid w:val="00C94ADC"/>
    <w:rsid w:val="00C9508D"/>
    <w:rsid w:val="00C96F5C"/>
    <w:rsid w:val="00C97361"/>
    <w:rsid w:val="00C9739E"/>
    <w:rsid w:val="00CA079C"/>
    <w:rsid w:val="00CA2762"/>
    <w:rsid w:val="00CA3ABD"/>
    <w:rsid w:val="00CA40E8"/>
    <w:rsid w:val="00CA50DA"/>
    <w:rsid w:val="00CA71EE"/>
    <w:rsid w:val="00CB132D"/>
    <w:rsid w:val="00CB1850"/>
    <w:rsid w:val="00CB40C4"/>
    <w:rsid w:val="00CB66CA"/>
    <w:rsid w:val="00CB686F"/>
    <w:rsid w:val="00CB6DD3"/>
    <w:rsid w:val="00CC012D"/>
    <w:rsid w:val="00CC24AF"/>
    <w:rsid w:val="00CC5E8A"/>
    <w:rsid w:val="00CC5FAB"/>
    <w:rsid w:val="00CC636D"/>
    <w:rsid w:val="00CC6456"/>
    <w:rsid w:val="00CC6AC5"/>
    <w:rsid w:val="00CC7A2A"/>
    <w:rsid w:val="00CD10C3"/>
    <w:rsid w:val="00CD1DCD"/>
    <w:rsid w:val="00CD22C1"/>
    <w:rsid w:val="00CD36DE"/>
    <w:rsid w:val="00CD375B"/>
    <w:rsid w:val="00CD6D15"/>
    <w:rsid w:val="00CE0E0F"/>
    <w:rsid w:val="00CE228D"/>
    <w:rsid w:val="00CE424E"/>
    <w:rsid w:val="00CE61EC"/>
    <w:rsid w:val="00CE67C2"/>
    <w:rsid w:val="00CE6F9E"/>
    <w:rsid w:val="00CE7B02"/>
    <w:rsid w:val="00CE7F77"/>
    <w:rsid w:val="00CF106F"/>
    <w:rsid w:val="00CF231A"/>
    <w:rsid w:val="00CF2BAE"/>
    <w:rsid w:val="00CF4351"/>
    <w:rsid w:val="00CF4FAB"/>
    <w:rsid w:val="00CF518D"/>
    <w:rsid w:val="00CF5FEC"/>
    <w:rsid w:val="00CF6207"/>
    <w:rsid w:val="00CF6575"/>
    <w:rsid w:val="00D00419"/>
    <w:rsid w:val="00D01DD7"/>
    <w:rsid w:val="00D073C2"/>
    <w:rsid w:val="00D10A95"/>
    <w:rsid w:val="00D12AD4"/>
    <w:rsid w:val="00D13F7B"/>
    <w:rsid w:val="00D15077"/>
    <w:rsid w:val="00D153FA"/>
    <w:rsid w:val="00D15936"/>
    <w:rsid w:val="00D168F0"/>
    <w:rsid w:val="00D173C1"/>
    <w:rsid w:val="00D17782"/>
    <w:rsid w:val="00D20264"/>
    <w:rsid w:val="00D20F40"/>
    <w:rsid w:val="00D21A95"/>
    <w:rsid w:val="00D254E5"/>
    <w:rsid w:val="00D2636B"/>
    <w:rsid w:val="00D3109D"/>
    <w:rsid w:val="00D31C11"/>
    <w:rsid w:val="00D33728"/>
    <w:rsid w:val="00D37DFB"/>
    <w:rsid w:val="00D40957"/>
    <w:rsid w:val="00D4347D"/>
    <w:rsid w:val="00D46741"/>
    <w:rsid w:val="00D47665"/>
    <w:rsid w:val="00D47A5A"/>
    <w:rsid w:val="00D508CD"/>
    <w:rsid w:val="00D51F9B"/>
    <w:rsid w:val="00D54048"/>
    <w:rsid w:val="00D54366"/>
    <w:rsid w:val="00D543D2"/>
    <w:rsid w:val="00D55232"/>
    <w:rsid w:val="00D554EA"/>
    <w:rsid w:val="00D55F18"/>
    <w:rsid w:val="00D56DB4"/>
    <w:rsid w:val="00D615C5"/>
    <w:rsid w:val="00D63747"/>
    <w:rsid w:val="00D67EED"/>
    <w:rsid w:val="00D70471"/>
    <w:rsid w:val="00D74E37"/>
    <w:rsid w:val="00D75250"/>
    <w:rsid w:val="00D75D8B"/>
    <w:rsid w:val="00D7699C"/>
    <w:rsid w:val="00D7702C"/>
    <w:rsid w:val="00D77CF9"/>
    <w:rsid w:val="00D80AA0"/>
    <w:rsid w:val="00D81010"/>
    <w:rsid w:val="00D810DC"/>
    <w:rsid w:val="00D8289C"/>
    <w:rsid w:val="00D84971"/>
    <w:rsid w:val="00D849D7"/>
    <w:rsid w:val="00D8502F"/>
    <w:rsid w:val="00D85201"/>
    <w:rsid w:val="00D900F2"/>
    <w:rsid w:val="00D91DDA"/>
    <w:rsid w:val="00D92A07"/>
    <w:rsid w:val="00D95176"/>
    <w:rsid w:val="00DA03FE"/>
    <w:rsid w:val="00DA1224"/>
    <w:rsid w:val="00DA1A70"/>
    <w:rsid w:val="00DA2BA2"/>
    <w:rsid w:val="00DA328A"/>
    <w:rsid w:val="00DA3FE6"/>
    <w:rsid w:val="00DA55F7"/>
    <w:rsid w:val="00DA6377"/>
    <w:rsid w:val="00DB0B16"/>
    <w:rsid w:val="00DB2099"/>
    <w:rsid w:val="00DB2416"/>
    <w:rsid w:val="00DB304B"/>
    <w:rsid w:val="00DB37D8"/>
    <w:rsid w:val="00DB46B5"/>
    <w:rsid w:val="00DB5189"/>
    <w:rsid w:val="00DB55FA"/>
    <w:rsid w:val="00DB6838"/>
    <w:rsid w:val="00DB6D54"/>
    <w:rsid w:val="00DC2E1A"/>
    <w:rsid w:val="00DC2F8C"/>
    <w:rsid w:val="00DC405D"/>
    <w:rsid w:val="00DC415F"/>
    <w:rsid w:val="00DC455A"/>
    <w:rsid w:val="00DC5B1E"/>
    <w:rsid w:val="00DC76E1"/>
    <w:rsid w:val="00DC7865"/>
    <w:rsid w:val="00DC7A11"/>
    <w:rsid w:val="00DD03D3"/>
    <w:rsid w:val="00DD0B0B"/>
    <w:rsid w:val="00DD0C5A"/>
    <w:rsid w:val="00DD0D88"/>
    <w:rsid w:val="00DD3FA9"/>
    <w:rsid w:val="00DD4DFF"/>
    <w:rsid w:val="00DD61DB"/>
    <w:rsid w:val="00DD6938"/>
    <w:rsid w:val="00DD6EC5"/>
    <w:rsid w:val="00DE07B7"/>
    <w:rsid w:val="00DE1A2D"/>
    <w:rsid w:val="00DE2880"/>
    <w:rsid w:val="00DE2D06"/>
    <w:rsid w:val="00DE3002"/>
    <w:rsid w:val="00DE4CFB"/>
    <w:rsid w:val="00DE5E1C"/>
    <w:rsid w:val="00DF053F"/>
    <w:rsid w:val="00DF1AB8"/>
    <w:rsid w:val="00DF1D90"/>
    <w:rsid w:val="00DF3C03"/>
    <w:rsid w:val="00DF46D0"/>
    <w:rsid w:val="00DF6E78"/>
    <w:rsid w:val="00DF7143"/>
    <w:rsid w:val="00DF7ABC"/>
    <w:rsid w:val="00E030C7"/>
    <w:rsid w:val="00E07386"/>
    <w:rsid w:val="00E0785F"/>
    <w:rsid w:val="00E1437F"/>
    <w:rsid w:val="00E1586B"/>
    <w:rsid w:val="00E1602E"/>
    <w:rsid w:val="00E17433"/>
    <w:rsid w:val="00E17ED5"/>
    <w:rsid w:val="00E208D3"/>
    <w:rsid w:val="00E213D6"/>
    <w:rsid w:val="00E22DE6"/>
    <w:rsid w:val="00E23B1A"/>
    <w:rsid w:val="00E262D0"/>
    <w:rsid w:val="00E30BB0"/>
    <w:rsid w:val="00E33015"/>
    <w:rsid w:val="00E35787"/>
    <w:rsid w:val="00E40C17"/>
    <w:rsid w:val="00E41DF6"/>
    <w:rsid w:val="00E420BA"/>
    <w:rsid w:val="00E42CAD"/>
    <w:rsid w:val="00E4446C"/>
    <w:rsid w:val="00E46995"/>
    <w:rsid w:val="00E46DA1"/>
    <w:rsid w:val="00E50154"/>
    <w:rsid w:val="00E51F04"/>
    <w:rsid w:val="00E522F5"/>
    <w:rsid w:val="00E53CE0"/>
    <w:rsid w:val="00E56DA1"/>
    <w:rsid w:val="00E61A4C"/>
    <w:rsid w:val="00E63A2B"/>
    <w:rsid w:val="00E665E4"/>
    <w:rsid w:val="00E66FC4"/>
    <w:rsid w:val="00E7200E"/>
    <w:rsid w:val="00E721CA"/>
    <w:rsid w:val="00E72CB4"/>
    <w:rsid w:val="00E73BD2"/>
    <w:rsid w:val="00E73CA9"/>
    <w:rsid w:val="00E7430A"/>
    <w:rsid w:val="00E74BB1"/>
    <w:rsid w:val="00E767DF"/>
    <w:rsid w:val="00E801AC"/>
    <w:rsid w:val="00E814C9"/>
    <w:rsid w:val="00E83656"/>
    <w:rsid w:val="00E83B44"/>
    <w:rsid w:val="00E83C01"/>
    <w:rsid w:val="00E849D8"/>
    <w:rsid w:val="00E85BEE"/>
    <w:rsid w:val="00E9124F"/>
    <w:rsid w:val="00E91997"/>
    <w:rsid w:val="00E91E9C"/>
    <w:rsid w:val="00E92240"/>
    <w:rsid w:val="00E94FCC"/>
    <w:rsid w:val="00E970D1"/>
    <w:rsid w:val="00EA0F51"/>
    <w:rsid w:val="00EA13BE"/>
    <w:rsid w:val="00EA2093"/>
    <w:rsid w:val="00EA3CDC"/>
    <w:rsid w:val="00EA445C"/>
    <w:rsid w:val="00EA4B2D"/>
    <w:rsid w:val="00EA5B5B"/>
    <w:rsid w:val="00EA6EAA"/>
    <w:rsid w:val="00EB2328"/>
    <w:rsid w:val="00EB24CB"/>
    <w:rsid w:val="00EB270B"/>
    <w:rsid w:val="00EB33A6"/>
    <w:rsid w:val="00EB33B5"/>
    <w:rsid w:val="00EB6D8C"/>
    <w:rsid w:val="00EB71F1"/>
    <w:rsid w:val="00EB732B"/>
    <w:rsid w:val="00EB75CF"/>
    <w:rsid w:val="00EB7FF7"/>
    <w:rsid w:val="00EC0161"/>
    <w:rsid w:val="00EC0C21"/>
    <w:rsid w:val="00EC0D1F"/>
    <w:rsid w:val="00EC26D8"/>
    <w:rsid w:val="00EC3CE4"/>
    <w:rsid w:val="00EC6F67"/>
    <w:rsid w:val="00ED008C"/>
    <w:rsid w:val="00ED0122"/>
    <w:rsid w:val="00ED1AF6"/>
    <w:rsid w:val="00ED64E3"/>
    <w:rsid w:val="00ED6ABC"/>
    <w:rsid w:val="00EE216F"/>
    <w:rsid w:val="00EE69E3"/>
    <w:rsid w:val="00EE6C83"/>
    <w:rsid w:val="00EE7CDA"/>
    <w:rsid w:val="00EF18C7"/>
    <w:rsid w:val="00EF1989"/>
    <w:rsid w:val="00EF32F7"/>
    <w:rsid w:val="00EF5A54"/>
    <w:rsid w:val="00EF5CDF"/>
    <w:rsid w:val="00EF72D9"/>
    <w:rsid w:val="00EF7389"/>
    <w:rsid w:val="00F00796"/>
    <w:rsid w:val="00F00B66"/>
    <w:rsid w:val="00F01C9F"/>
    <w:rsid w:val="00F059E4"/>
    <w:rsid w:val="00F06A3D"/>
    <w:rsid w:val="00F1369E"/>
    <w:rsid w:val="00F13B11"/>
    <w:rsid w:val="00F14B5E"/>
    <w:rsid w:val="00F22397"/>
    <w:rsid w:val="00F22A5B"/>
    <w:rsid w:val="00F312AB"/>
    <w:rsid w:val="00F315AB"/>
    <w:rsid w:val="00F329EB"/>
    <w:rsid w:val="00F34056"/>
    <w:rsid w:val="00F34D0F"/>
    <w:rsid w:val="00F350F0"/>
    <w:rsid w:val="00F36872"/>
    <w:rsid w:val="00F40CBD"/>
    <w:rsid w:val="00F4190F"/>
    <w:rsid w:val="00F428D4"/>
    <w:rsid w:val="00F42EB6"/>
    <w:rsid w:val="00F44FD0"/>
    <w:rsid w:val="00F4596B"/>
    <w:rsid w:val="00F45EF4"/>
    <w:rsid w:val="00F46C69"/>
    <w:rsid w:val="00F471CA"/>
    <w:rsid w:val="00F47720"/>
    <w:rsid w:val="00F51DD5"/>
    <w:rsid w:val="00F52C4E"/>
    <w:rsid w:val="00F5615A"/>
    <w:rsid w:val="00F56EFA"/>
    <w:rsid w:val="00F5737A"/>
    <w:rsid w:val="00F57496"/>
    <w:rsid w:val="00F57B7D"/>
    <w:rsid w:val="00F60136"/>
    <w:rsid w:val="00F71E07"/>
    <w:rsid w:val="00F7274C"/>
    <w:rsid w:val="00F727DE"/>
    <w:rsid w:val="00F72A8B"/>
    <w:rsid w:val="00F72D91"/>
    <w:rsid w:val="00F73A67"/>
    <w:rsid w:val="00F749D6"/>
    <w:rsid w:val="00F76F27"/>
    <w:rsid w:val="00F7770D"/>
    <w:rsid w:val="00F80EC9"/>
    <w:rsid w:val="00F812FC"/>
    <w:rsid w:val="00F818A1"/>
    <w:rsid w:val="00F81ED4"/>
    <w:rsid w:val="00F85D89"/>
    <w:rsid w:val="00F866F6"/>
    <w:rsid w:val="00F87392"/>
    <w:rsid w:val="00F903E1"/>
    <w:rsid w:val="00F904BB"/>
    <w:rsid w:val="00F91A09"/>
    <w:rsid w:val="00F91A54"/>
    <w:rsid w:val="00F91ED1"/>
    <w:rsid w:val="00F93695"/>
    <w:rsid w:val="00F94569"/>
    <w:rsid w:val="00F96335"/>
    <w:rsid w:val="00FA1596"/>
    <w:rsid w:val="00FA516B"/>
    <w:rsid w:val="00FA55B5"/>
    <w:rsid w:val="00FA5694"/>
    <w:rsid w:val="00FA6162"/>
    <w:rsid w:val="00FA653F"/>
    <w:rsid w:val="00FB033E"/>
    <w:rsid w:val="00FB05E6"/>
    <w:rsid w:val="00FB0C7A"/>
    <w:rsid w:val="00FB0F22"/>
    <w:rsid w:val="00FB19A4"/>
    <w:rsid w:val="00FB228B"/>
    <w:rsid w:val="00FB3708"/>
    <w:rsid w:val="00FB3C1F"/>
    <w:rsid w:val="00FB400D"/>
    <w:rsid w:val="00FB4928"/>
    <w:rsid w:val="00FB4948"/>
    <w:rsid w:val="00FB60C1"/>
    <w:rsid w:val="00FC02C8"/>
    <w:rsid w:val="00FC0685"/>
    <w:rsid w:val="00FC1792"/>
    <w:rsid w:val="00FC19A5"/>
    <w:rsid w:val="00FC2998"/>
    <w:rsid w:val="00FC2AAA"/>
    <w:rsid w:val="00FC39B8"/>
    <w:rsid w:val="00FC3F02"/>
    <w:rsid w:val="00FC3F75"/>
    <w:rsid w:val="00FC4D4A"/>
    <w:rsid w:val="00FC7F6E"/>
    <w:rsid w:val="00FD2C78"/>
    <w:rsid w:val="00FD2D12"/>
    <w:rsid w:val="00FD62DF"/>
    <w:rsid w:val="00FD7CA6"/>
    <w:rsid w:val="00FD7CBB"/>
    <w:rsid w:val="00FE06E5"/>
    <w:rsid w:val="00FE13F3"/>
    <w:rsid w:val="00FE1754"/>
    <w:rsid w:val="00FE1E1A"/>
    <w:rsid w:val="00FE25BA"/>
    <w:rsid w:val="00FE319B"/>
    <w:rsid w:val="00FE3D25"/>
    <w:rsid w:val="00FE4BC7"/>
    <w:rsid w:val="00FE5950"/>
    <w:rsid w:val="00FE7C46"/>
    <w:rsid w:val="00FF1072"/>
    <w:rsid w:val="00FF18A6"/>
    <w:rsid w:val="00FF24FE"/>
    <w:rsid w:val="00FF32E5"/>
    <w:rsid w:val="00FF4164"/>
    <w:rsid w:val="00FF5409"/>
    <w:rsid w:val="00FF6301"/>
    <w:rsid w:val="00FF65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qFormat/>
    <w:rsid w:val="00425EE1"/>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907B8C"/>
    <w:pPr>
      <w:overflowPunct w:val="0"/>
      <w:autoSpaceDE w:val="0"/>
      <w:autoSpaceDN w:val="0"/>
      <w:adjustRightInd w:val="0"/>
      <w:spacing w:before="240" w:after="60" w:line="360" w:lineRule="auto"/>
      <w:jc w:val="center"/>
      <w:textAlignment w:val="baseline"/>
      <w:outlineLvl w:val="1"/>
    </w:pPr>
    <w:rPr>
      <w:rFonts w:ascii=".VnTimeH" w:hAnsi=".VnTimeH"/>
      <w:b/>
      <w:iCs/>
      <w:color w:val="FF0000"/>
      <w:sz w:val="26"/>
      <w:lang w:val="vi-VN"/>
    </w:rPr>
  </w:style>
  <w:style w:type="paragraph" w:styleId="Heading6">
    <w:name w:val="heading 6"/>
    <w:basedOn w:val="Normal"/>
    <w:next w:val="Normal"/>
    <w:qFormat/>
    <w:rsid w:val="00097BE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7B8C"/>
    <w:pPr>
      <w:keepNext/>
      <w:spacing w:before="120"/>
      <w:ind w:firstLine="720"/>
      <w:jc w:val="both"/>
    </w:pPr>
    <w:rPr>
      <w:szCs w:val="20"/>
    </w:rPr>
  </w:style>
  <w:style w:type="character" w:styleId="Hyperlink">
    <w:name w:val="Hyperlink"/>
    <w:rsid w:val="00907B8C"/>
    <w:rPr>
      <w:color w:val="0000FF"/>
      <w:u w:val="single"/>
    </w:rPr>
  </w:style>
  <w:style w:type="paragraph" w:styleId="Footer">
    <w:name w:val="footer"/>
    <w:basedOn w:val="Normal"/>
    <w:link w:val="FooterChar"/>
    <w:uiPriority w:val="99"/>
    <w:rsid w:val="00907B8C"/>
    <w:pPr>
      <w:tabs>
        <w:tab w:val="center" w:pos="4320"/>
        <w:tab w:val="right" w:pos="8640"/>
      </w:tabs>
      <w:spacing w:before="120"/>
      <w:jc w:val="both"/>
    </w:pPr>
    <w:rPr>
      <w:rFonts w:ascii=".VnTime" w:hAnsi=".VnTime"/>
      <w:sz w:val="26"/>
      <w:szCs w:val="24"/>
    </w:rPr>
  </w:style>
  <w:style w:type="character" w:styleId="PageNumber">
    <w:name w:val="page number"/>
    <w:basedOn w:val="DefaultParagraphFont"/>
    <w:rsid w:val="00907B8C"/>
  </w:style>
  <w:style w:type="character" w:styleId="CommentReference">
    <w:name w:val="annotation reference"/>
    <w:semiHidden/>
    <w:rsid w:val="00907B8C"/>
    <w:rPr>
      <w:sz w:val="16"/>
      <w:szCs w:val="16"/>
    </w:rPr>
  </w:style>
  <w:style w:type="paragraph" w:styleId="CommentText">
    <w:name w:val="annotation text"/>
    <w:basedOn w:val="Normal"/>
    <w:semiHidden/>
    <w:rsid w:val="00907B8C"/>
    <w:pPr>
      <w:spacing w:before="120"/>
      <w:jc w:val="both"/>
    </w:pPr>
    <w:rPr>
      <w:rFonts w:ascii=".VnTime" w:hAnsi=".VnTime"/>
      <w:sz w:val="20"/>
      <w:szCs w:val="20"/>
      <w:lang w:val="vi-VN"/>
    </w:rPr>
  </w:style>
  <w:style w:type="table" w:styleId="TableGrid">
    <w:name w:val="Table Grid"/>
    <w:basedOn w:val="TableNormal"/>
    <w:rsid w:val="00097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semiHidden/>
    <w:rsid w:val="00097BE1"/>
    <w:pPr>
      <w:spacing w:after="160" w:line="240" w:lineRule="exact"/>
    </w:pPr>
    <w:rPr>
      <w:rFonts w:ascii="Arial" w:hAnsi="Arial" w:cs="Arial"/>
      <w:sz w:val="22"/>
      <w:szCs w:val="22"/>
    </w:rPr>
  </w:style>
  <w:style w:type="paragraph" w:styleId="Header">
    <w:name w:val="header"/>
    <w:basedOn w:val="Normal"/>
    <w:link w:val="HeaderChar"/>
    <w:uiPriority w:val="99"/>
    <w:rsid w:val="00097BE1"/>
    <w:pPr>
      <w:tabs>
        <w:tab w:val="center" w:pos="4320"/>
        <w:tab w:val="right" w:pos="8640"/>
      </w:tabs>
    </w:pPr>
  </w:style>
  <w:style w:type="character" w:customStyle="1" w:styleId="dieuCharChar">
    <w:name w:val="dieu Char Char"/>
    <w:rsid w:val="00931CA8"/>
    <w:rPr>
      <w:b/>
      <w:color w:val="0000FF"/>
      <w:sz w:val="26"/>
      <w:szCs w:val="24"/>
      <w:lang w:val="en-US" w:eastAsia="en-US" w:bidi="ar-SA"/>
    </w:rPr>
  </w:style>
  <w:style w:type="paragraph" w:customStyle="1" w:styleId="CharCharCharCharCharChar1CharCharCharCharCharCharCharCharCharCharChar">
    <w:name w:val="Char Char Char Char Char Char1 Char Char Char Char Char Char Char Char Char Char Char"/>
    <w:basedOn w:val="Normal"/>
    <w:next w:val="Normal"/>
    <w:autoRedefine/>
    <w:semiHidden/>
    <w:rsid w:val="00816116"/>
    <w:pPr>
      <w:spacing w:after="160" w:line="240" w:lineRule="exact"/>
      <w:jc w:val="both"/>
    </w:pPr>
    <w:rPr>
      <w:b/>
      <w:sz w:val="30"/>
      <w:szCs w:val="22"/>
    </w:rPr>
  </w:style>
  <w:style w:type="paragraph" w:customStyle="1" w:styleId="Char">
    <w:name w:val="Char"/>
    <w:basedOn w:val="Normal"/>
    <w:rsid w:val="00A429C1"/>
    <w:pPr>
      <w:spacing w:after="160" w:line="240" w:lineRule="exact"/>
    </w:pPr>
    <w:rPr>
      <w:rFonts w:ascii="Verdana" w:hAnsi="Verdana"/>
      <w:sz w:val="20"/>
      <w:szCs w:val="20"/>
    </w:rPr>
  </w:style>
  <w:style w:type="paragraph" w:customStyle="1" w:styleId="1Char">
    <w:name w:val="1 Char"/>
    <w:basedOn w:val="DocumentMap"/>
    <w:autoRedefine/>
    <w:rsid w:val="00EC0C21"/>
    <w:pPr>
      <w:widowControl w:val="0"/>
      <w:jc w:val="both"/>
    </w:pPr>
    <w:rPr>
      <w:rFonts w:eastAsia="SimSun" w:cs="Times New Roman"/>
      <w:kern w:val="2"/>
      <w:sz w:val="24"/>
      <w:szCs w:val="24"/>
      <w:lang w:eastAsia="zh-CN"/>
    </w:rPr>
  </w:style>
  <w:style w:type="paragraph" w:styleId="DocumentMap">
    <w:name w:val="Document Map"/>
    <w:basedOn w:val="Normal"/>
    <w:semiHidden/>
    <w:rsid w:val="00EC0C21"/>
    <w:pPr>
      <w:shd w:val="clear" w:color="auto" w:fill="000080"/>
    </w:pPr>
    <w:rPr>
      <w:rFonts w:ascii="Tahoma" w:hAnsi="Tahoma" w:cs="Tahoma"/>
      <w:sz w:val="20"/>
      <w:szCs w:val="20"/>
    </w:rPr>
  </w:style>
  <w:style w:type="paragraph" w:customStyle="1" w:styleId="CharCharChar0">
    <w:name w:val="Char Char Char"/>
    <w:basedOn w:val="Normal"/>
    <w:semiHidden/>
    <w:rsid w:val="009C21DB"/>
    <w:pPr>
      <w:spacing w:after="160" w:line="240" w:lineRule="exact"/>
    </w:pPr>
    <w:rPr>
      <w:rFonts w:ascii="Arial" w:hAnsi="Arial" w:cs="Arial"/>
      <w:sz w:val="22"/>
      <w:szCs w:val="22"/>
    </w:rPr>
  </w:style>
  <w:style w:type="character" w:styleId="Strong">
    <w:name w:val="Strong"/>
    <w:qFormat/>
    <w:rsid w:val="00B30DDB"/>
    <w:rPr>
      <w:b/>
      <w:bCs/>
    </w:rPr>
  </w:style>
  <w:style w:type="paragraph" w:styleId="BalloonText">
    <w:name w:val="Balloon Text"/>
    <w:basedOn w:val="Normal"/>
    <w:semiHidden/>
    <w:rsid w:val="00DB6D54"/>
    <w:rPr>
      <w:rFonts w:ascii="Tahoma" w:hAnsi="Tahoma" w:cs="Tahoma"/>
      <w:sz w:val="16"/>
      <w:szCs w:val="16"/>
    </w:rPr>
  </w:style>
  <w:style w:type="paragraph" w:customStyle="1" w:styleId="CharChar">
    <w:name w:val="Char Char"/>
    <w:basedOn w:val="Normal"/>
    <w:semiHidden/>
    <w:rsid w:val="00FB3708"/>
    <w:pPr>
      <w:spacing w:after="160" w:line="240" w:lineRule="exact"/>
    </w:pPr>
    <w:rPr>
      <w:rFonts w:ascii="Arial" w:hAnsi="Arial" w:cs="Arial"/>
      <w:sz w:val="22"/>
      <w:szCs w:val="22"/>
    </w:rPr>
  </w:style>
  <w:style w:type="paragraph" w:styleId="BodyTextIndent">
    <w:name w:val="Body Text Indent"/>
    <w:basedOn w:val="Normal"/>
    <w:link w:val="BodyTextIndentChar"/>
    <w:rsid w:val="00A80E35"/>
    <w:pPr>
      <w:ind w:firstLine="567"/>
      <w:jc w:val="both"/>
    </w:pPr>
    <w:rPr>
      <w:szCs w:val="20"/>
    </w:rPr>
  </w:style>
  <w:style w:type="paragraph" w:styleId="NormalWeb">
    <w:name w:val="Normal (Web)"/>
    <w:basedOn w:val="Normal"/>
    <w:rsid w:val="00A80E35"/>
    <w:pPr>
      <w:spacing w:before="100" w:beforeAutospacing="1" w:after="100" w:afterAutospacing="1"/>
    </w:pPr>
    <w:rPr>
      <w:sz w:val="24"/>
      <w:szCs w:val="24"/>
    </w:rPr>
  </w:style>
  <w:style w:type="paragraph" w:customStyle="1" w:styleId="normal-p">
    <w:name w:val="normal-p"/>
    <w:basedOn w:val="Normal"/>
    <w:rsid w:val="00D15936"/>
    <w:pPr>
      <w:spacing w:before="100" w:beforeAutospacing="1" w:after="100" w:afterAutospacing="1"/>
    </w:pPr>
    <w:rPr>
      <w:sz w:val="24"/>
      <w:szCs w:val="24"/>
    </w:rPr>
  </w:style>
  <w:style w:type="character" w:customStyle="1" w:styleId="normal-h">
    <w:name w:val="normal-h"/>
    <w:basedOn w:val="DefaultParagraphFont"/>
    <w:rsid w:val="00D15936"/>
  </w:style>
  <w:style w:type="character" w:customStyle="1" w:styleId="FooterChar">
    <w:name w:val="Footer Char"/>
    <w:link w:val="Footer"/>
    <w:uiPriority w:val="99"/>
    <w:rsid w:val="00363EFF"/>
    <w:rPr>
      <w:rFonts w:ascii=".VnTime" w:hAnsi=".VnTime"/>
      <w:sz w:val="26"/>
      <w:szCs w:val="24"/>
      <w:lang w:eastAsia="en-US"/>
    </w:rPr>
  </w:style>
  <w:style w:type="character" w:customStyle="1" w:styleId="Heading1Char">
    <w:name w:val="Heading 1 Char"/>
    <w:link w:val="Heading1"/>
    <w:rsid w:val="00425EE1"/>
    <w:rPr>
      <w:rFonts w:ascii="Cambria" w:eastAsia="Times New Roman" w:hAnsi="Cambria" w:cs="Times New Roman"/>
      <w:b/>
      <w:bCs/>
      <w:kern w:val="32"/>
      <w:sz w:val="32"/>
      <w:szCs w:val="32"/>
    </w:rPr>
  </w:style>
  <w:style w:type="character" w:customStyle="1" w:styleId="googqs-tidbitgoogqs-tidbit-0">
    <w:name w:val="goog_qs-tidbit goog_qs-tidbit-0"/>
    <w:basedOn w:val="DefaultParagraphFont"/>
    <w:rsid w:val="00425EE1"/>
  </w:style>
  <w:style w:type="character" w:customStyle="1" w:styleId="HeaderChar">
    <w:name w:val="Header Char"/>
    <w:link w:val="Header"/>
    <w:uiPriority w:val="99"/>
    <w:rsid w:val="00326972"/>
    <w:rPr>
      <w:sz w:val="28"/>
      <w:szCs w:val="28"/>
    </w:rPr>
  </w:style>
  <w:style w:type="character" w:customStyle="1" w:styleId="normalchar">
    <w:name w:val="normal__char"/>
    <w:basedOn w:val="DefaultParagraphFont"/>
    <w:rsid w:val="000E1FF7"/>
  </w:style>
  <w:style w:type="paragraph" w:styleId="FootnoteText">
    <w:name w:val="footnote text"/>
    <w:basedOn w:val="Normal"/>
    <w:link w:val="FootnoteTextChar"/>
    <w:rsid w:val="00F904BB"/>
    <w:rPr>
      <w:sz w:val="20"/>
      <w:szCs w:val="20"/>
    </w:rPr>
  </w:style>
  <w:style w:type="character" w:customStyle="1" w:styleId="FootnoteTextChar">
    <w:name w:val="Footnote Text Char"/>
    <w:basedOn w:val="DefaultParagraphFont"/>
    <w:link w:val="FootnoteText"/>
    <w:rsid w:val="00F904BB"/>
  </w:style>
  <w:style w:type="character" w:styleId="FootnoteReference">
    <w:name w:val="footnote reference"/>
    <w:uiPriority w:val="99"/>
    <w:rsid w:val="00F904BB"/>
    <w:rPr>
      <w:vertAlign w:val="superscript"/>
    </w:rPr>
  </w:style>
  <w:style w:type="paragraph" w:styleId="CommentSubject">
    <w:name w:val="annotation subject"/>
    <w:basedOn w:val="CommentText"/>
    <w:next w:val="CommentText"/>
    <w:semiHidden/>
    <w:rsid w:val="00EF5CDF"/>
    <w:pPr>
      <w:spacing w:before="0"/>
      <w:jc w:val="left"/>
    </w:pPr>
    <w:rPr>
      <w:rFonts w:ascii="Times New Roman" w:hAnsi="Times New Roman"/>
      <w:b/>
      <w:bCs/>
      <w:lang w:val="en-US"/>
    </w:rPr>
  </w:style>
  <w:style w:type="paragraph" w:styleId="ListParagraph">
    <w:name w:val="List Paragraph"/>
    <w:basedOn w:val="Normal"/>
    <w:uiPriority w:val="34"/>
    <w:qFormat/>
    <w:rsid w:val="006E0570"/>
    <w:pPr>
      <w:ind w:left="720"/>
      <w:contextualSpacing/>
    </w:pPr>
  </w:style>
  <w:style w:type="character" w:customStyle="1" w:styleId="BodyTextIndentChar">
    <w:name w:val="Body Text Indent Char"/>
    <w:basedOn w:val="DefaultParagraphFont"/>
    <w:link w:val="BodyTextIndent"/>
    <w:rsid w:val="003B1F85"/>
    <w:rPr>
      <w:sz w:val="28"/>
    </w:rPr>
  </w:style>
  <w:style w:type="paragraph" w:styleId="EndnoteText">
    <w:name w:val="endnote text"/>
    <w:basedOn w:val="Normal"/>
    <w:link w:val="EndnoteTextChar"/>
    <w:rsid w:val="004939FE"/>
    <w:rPr>
      <w:sz w:val="20"/>
      <w:szCs w:val="20"/>
    </w:rPr>
  </w:style>
  <w:style w:type="character" w:customStyle="1" w:styleId="EndnoteTextChar">
    <w:name w:val="Endnote Text Char"/>
    <w:basedOn w:val="DefaultParagraphFont"/>
    <w:link w:val="EndnoteText"/>
    <w:rsid w:val="004939FE"/>
  </w:style>
  <w:style w:type="character" w:styleId="EndnoteReference">
    <w:name w:val="endnote reference"/>
    <w:basedOn w:val="DefaultParagraphFont"/>
    <w:rsid w:val="004939FE"/>
    <w:rPr>
      <w:vertAlign w:val="superscript"/>
    </w:rPr>
  </w:style>
  <w:style w:type="paragraph" w:styleId="Revision">
    <w:name w:val="Revision"/>
    <w:hidden/>
    <w:uiPriority w:val="99"/>
    <w:semiHidden/>
    <w:rsid w:val="00E83B44"/>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qFormat/>
    <w:rsid w:val="00425EE1"/>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907B8C"/>
    <w:pPr>
      <w:overflowPunct w:val="0"/>
      <w:autoSpaceDE w:val="0"/>
      <w:autoSpaceDN w:val="0"/>
      <w:adjustRightInd w:val="0"/>
      <w:spacing w:before="240" w:after="60" w:line="360" w:lineRule="auto"/>
      <w:jc w:val="center"/>
      <w:textAlignment w:val="baseline"/>
      <w:outlineLvl w:val="1"/>
    </w:pPr>
    <w:rPr>
      <w:rFonts w:ascii=".VnTimeH" w:hAnsi=".VnTimeH"/>
      <w:b/>
      <w:iCs/>
      <w:color w:val="FF0000"/>
      <w:sz w:val="26"/>
      <w:lang w:val="vi-VN"/>
    </w:rPr>
  </w:style>
  <w:style w:type="paragraph" w:styleId="Heading6">
    <w:name w:val="heading 6"/>
    <w:basedOn w:val="Normal"/>
    <w:next w:val="Normal"/>
    <w:qFormat/>
    <w:rsid w:val="00097BE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7B8C"/>
    <w:pPr>
      <w:keepNext/>
      <w:spacing w:before="120"/>
      <w:ind w:firstLine="720"/>
      <w:jc w:val="both"/>
    </w:pPr>
    <w:rPr>
      <w:szCs w:val="20"/>
    </w:rPr>
  </w:style>
  <w:style w:type="character" w:styleId="Hyperlink">
    <w:name w:val="Hyperlink"/>
    <w:rsid w:val="00907B8C"/>
    <w:rPr>
      <w:color w:val="0000FF"/>
      <w:u w:val="single"/>
    </w:rPr>
  </w:style>
  <w:style w:type="paragraph" w:styleId="Footer">
    <w:name w:val="footer"/>
    <w:basedOn w:val="Normal"/>
    <w:link w:val="FooterChar"/>
    <w:uiPriority w:val="99"/>
    <w:rsid w:val="00907B8C"/>
    <w:pPr>
      <w:tabs>
        <w:tab w:val="center" w:pos="4320"/>
        <w:tab w:val="right" w:pos="8640"/>
      </w:tabs>
      <w:spacing w:before="120"/>
      <w:jc w:val="both"/>
    </w:pPr>
    <w:rPr>
      <w:rFonts w:ascii=".VnTime" w:hAnsi=".VnTime"/>
      <w:sz w:val="26"/>
      <w:szCs w:val="24"/>
    </w:rPr>
  </w:style>
  <w:style w:type="character" w:styleId="PageNumber">
    <w:name w:val="page number"/>
    <w:basedOn w:val="DefaultParagraphFont"/>
    <w:rsid w:val="00907B8C"/>
  </w:style>
  <w:style w:type="character" w:styleId="CommentReference">
    <w:name w:val="annotation reference"/>
    <w:semiHidden/>
    <w:rsid w:val="00907B8C"/>
    <w:rPr>
      <w:sz w:val="16"/>
      <w:szCs w:val="16"/>
    </w:rPr>
  </w:style>
  <w:style w:type="paragraph" w:styleId="CommentText">
    <w:name w:val="annotation text"/>
    <w:basedOn w:val="Normal"/>
    <w:semiHidden/>
    <w:rsid w:val="00907B8C"/>
    <w:pPr>
      <w:spacing w:before="120"/>
      <w:jc w:val="both"/>
    </w:pPr>
    <w:rPr>
      <w:rFonts w:ascii=".VnTime" w:hAnsi=".VnTime"/>
      <w:sz w:val="20"/>
      <w:szCs w:val="20"/>
      <w:lang w:val="vi-VN"/>
    </w:rPr>
  </w:style>
  <w:style w:type="table" w:styleId="TableGrid">
    <w:name w:val="Table Grid"/>
    <w:basedOn w:val="TableNormal"/>
    <w:rsid w:val="00097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semiHidden/>
    <w:rsid w:val="00097BE1"/>
    <w:pPr>
      <w:spacing w:after="160" w:line="240" w:lineRule="exact"/>
    </w:pPr>
    <w:rPr>
      <w:rFonts w:ascii="Arial" w:hAnsi="Arial" w:cs="Arial"/>
      <w:sz w:val="22"/>
      <w:szCs w:val="22"/>
    </w:rPr>
  </w:style>
  <w:style w:type="paragraph" w:styleId="Header">
    <w:name w:val="header"/>
    <w:basedOn w:val="Normal"/>
    <w:link w:val="HeaderChar"/>
    <w:uiPriority w:val="99"/>
    <w:rsid w:val="00097BE1"/>
    <w:pPr>
      <w:tabs>
        <w:tab w:val="center" w:pos="4320"/>
        <w:tab w:val="right" w:pos="8640"/>
      </w:tabs>
    </w:pPr>
  </w:style>
  <w:style w:type="character" w:customStyle="1" w:styleId="dieuCharChar">
    <w:name w:val="dieu Char Char"/>
    <w:rsid w:val="00931CA8"/>
    <w:rPr>
      <w:b/>
      <w:color w:val="0000FF"/>
      <w:sz w:val="26"/>
      <w:szCs w:val="24"/>
      <w:lang w:val="en-US" w:eastAsia="en-US" w:bidi="ar-SA"/>
    </w:rPr>
  </w:style>
  <w:style w:type="paragraph" w:customStyle="1" w:styleId="CharCharCharCharCharChar1CharCharCharCharCharCharCharCharCharCharChar">
    <w:name w:val="Char Char Char Char Char Char1 Char Char Char Char Char Char Char Char Char Char Char"/>
    <w:basedOn w:val="Normal"/>
    <w:next w:val="Normal"/>
    <w:autoRedefine/>
    <w:semiHidden/>
    <w:rsid w:val="00816116"/>
    <w:pPr>
      <w:spacing w:after="160" w:line="240" w:lineRule="exact"/>
      <w:jc w:val="both"/>
    </w:pPr>
    <w:rPr>
      <w:b/>
      <w:sz w:val="30"/>
      <w:szCs w:val="22"/>
    </w:rPr>
  </w:style>
  <w:style w:type="paragraph" w:customStyle="1" w:styleId="Char">
    <w:name w:val="Char"/>
    <w:basedOn w:val="Normal"/>
    <w:rsid w:val="00A429C1"/>
    <w:pPr>
      <w:spacing w:after="160" w:line="240" w:lineRule="exact"/>
    </w:pPr>
    <w:rPr>
      <w:rFonts w:ascii="Verdana" w:hAnsi="Verdana"/>
      <w:sz w:val="20"/>
      <w:szCs w:val="20"/>
    </w:rPr>
  </w:style>
  <w:style w:type="paragraph" w:customStyle="1" w:styleId="1Char">
    <w:name w:val="1 Char"/>
    <w:basedOn w:val="DocumentMap"/>
    <w:autoRedefine/>
    <w:rsid w:val="00EC0C21"/>
    <w:pPr>
      <w:widowControl w:val="0"/>
      <w:jc w:val="both"/>
    </w:pPr>
    <w:rPr>
      <w:rFonts w:eastAsia="SimSun" w:cs="Times New Roman"/>
      <w:kern w:val="2"/>
      <w:sz w:val="24"/>
      <w:szCs w:val="24"/>
      <w:lang w:eastAsia="zh-CN"/>
    </w:rPr>
  </w:style>
  <w:style w:type="paragraph" w:styleId="DocumentMap">
    <w:name w:val="Document Map"/>
    <w:basedOn w:val="Normal"/>
    <w:semiHidden/>
    <w:rsid w:val="00EC0C21"/>
    <w:pPr>
      <w:shd w:val="clear" w:color="auto" w:fill="000080"/>
    </w:pPr>
    <w:rPr>
      <w:rFonts w:ascii="Tahoma" w:hAnsi="Tahoma" w:cs="Tahoma"/>
      <w:sz w:val="20"/>
      <w:szCs w:val="20"/>
    </w:rPr>
  </w:style>
  <w:style w:type="paragraph" w:customStyle="1" w:styleId="CharCharChar0">
    <w:name w:val="Char Char Char"/>
    <w:basedOn w:val="Normal"/>
    <w:semiHidden/>
    <w:rsid w:val="009C21DB"/>
    <w:pPr>
      <w:spacing w:after="160" w:line="240" w:lineRule="exact"/>
    </w:pPr>
    <w:rPr>
      <w:rFonts w:ascii="Arial" w:hAnsi="Arial" w:cs="Arial"/>
      <w:sz w:val="22"/>
      <w:szCs w:val="22"/>
    </w:rPr>
  </w:style>
  <w:style w:type="character" w:styleId="Strong">
    <w:name w:val="Strong"/>
    <w:qFormat/>
    <w:rsid w:val="00B30DDB"/>
    <w:rPr>
      <w:b/>
      <w:bCs/>
    </w:rPr>
  </w:style>
  <w:style w:type="paragraph" w:styleId="BalloonText">
    <w:name w:val="Balloon Text"/>
    <w:basedOn w:val="Normal"/>
    <w:semiHidden/>
    <w:rsid w:val="00DB6D54"/>
    <w:rPr>
      <w:rFonts w:ascii="Tahoma" w:hAnsi="Tahoma" w:cs="Tahoma"/>
      <w:sz w:val="16"/>
      <w:szCs w:val="16"/>
    </w:rPr>
  </w:style>
  <w:style w:type="paragraph" w:customStyle="1" w:styleId="CharChar">
    <w:name w:val="Char Char"/>
    <w:basedOn w:val="Normal"/>
    <w:semiHidden/>
    <w:rsid w:val="00FB3708"/>
    <w:pPr>
      <w:spacing w:after="160" w:line="240" w:lineRule="exact"/>
    </w:pPr>
    <w:rPr>
      <w:rFonts w:ascii="Arial" w:hAnsi="Arial" w:cs="Arial"/>
      <w:sz w:val="22"/>
      <w:szCs w:val="22"/>
    </w:rPr>
  </w:style>
  <w:style w:type="paragraph" w:styleId="BodyTextIndent">
    <w:name w:val="Body Text Indent"/>
    <w:basedOn w:val="Normal"/>
    <w:link w:val="BodyTextIndentChar"/>
    <w:rsid w:val="00A80E35"/>
    <w:pPr>
      <w:ind w:firstLine="567"/>
      <w:jc w:val="both"/>
    </w:pPr>
    <w:rPr>
      <w:szCs w:val="20"/>
    </w:rPr>
  </w:style>
  <w:style w:type="paragraph" w:styleId="NormalWeb">
    <w:name w:val="Normal (Web)"/>
    <w:basedOn w:val="Normal"/>
    <w:rsid w:val="00A80E35"/>
    <w:pPr>
      <w:spacing w:before="100" w:beforeAutospacing="1" w:after="100" w:afterAutospacing="1"/>
    </w:pPr>
    <w:rPr>
      <w:sz w:val="24"/>
      <w:szCs w:val="24"/>
    </w:rPr>
  </w:style>
  <w:style w:type="paragraph" w:customStyle="1" w:styleId="normal-p">
    <w:name w:val="normal-p"/>
    <w:basedOn w:val="Normal"/>
    <w:rsid w:val="00D15936"/>
    <w:pPr>
      <w:spacing w:before="100" w:beforeAutospacing="1" w:after="100" w:afterAutospacing="1"/>
    </w:pPr>
    <w:rPr>
      <w:sz w:val="24"/>
      <w:szCs w:val="24"/>
    </w:rPr>
  </w:style>
  <w:style w:type="character" w:customStyle="1" w:styleId="normal-h">
    <w:name w:val="normal-h"/>
    <w:basedOn w:val="DefaultParagraphFont"/>
    <w:rsid w:val="00D15936"/>
  </w:style>
  <w:style w:type="character" w:customStyle="1" w:styleId="FooterChar">
    <w:name w:val="Footer Char"/>
    <w:link w:val="Footer"/>
    <w:uiPriority w:val="99"/>
    <w:rsid w:val="00363EFF"/>
    <w:rPr>
      <w:rFonts w:ascii=".VnTime" w:hAnsi=".VnTime"/>
      <w:sz w:val="26"/>
      <w:szCs w:val="24"/>
      <w:lang w:eastAsia="en-US"/>
    </w:rPr>
  </w:style>
  <w:style w:type="character" w:customStyle="1" w:styleId="Heading1Char">
    <w:name w:val="Heading 1 Char"/>
    <w:link w:val="Heading1"/>
    <w:rsid w:val="00425EE1"/>
    <w:rPr>
      <w:rFonts w:ascii="Cambria" w:eastAsia="Times New Roman" w:hAnsi="Cambria" w:cs="Times New Roman"/>
      <w:b/>
      <w:bCs/>
      <w:kern w:val="32"/>
      <w:sz w:val="32"/>
      <w:szCs w:val="32"/>
    </w:rPr>
  </w:style>
  <w:style w:type="character" w:customStyle="1" w:styleId="googqs-tidbitgoogqs-tidbit-0">
    <w:name w:val="goog_qs-tidbit goog_qs-tidbit-0"/>
    <w:basedOn w:val="DefaultParagraphFont"/>
    <w:rsid w:val="00425EE1"/>
  </w:style>
  <w:style w:type="character" w:customStyle="1" w:styleId="HeaderChar">
    <w:name w:val="Header Char"/>
    <w:link w:val="Header"/>
    <w:uiPriority w:val="99"/>
    <w:rsid w:val="00326972"/>
    <w:rPr>
      <w:sz w:val="28"/>
      <w:szCs w:val="28"/>
    </w:rPr>
  </w:style>
  <w:style w:type="character" w:customStyle="1" w:styleId="normalchar">
    <w:name w:val="normal__char"/>
    <w:basedOn w:val="DefaultParagraphFont"/>
    <w:rsid w:val="000E1FF7"/>
  </w:style>
  <w:style w:type="paragraph" w:styleId="FootnoteText">
    <w:name w:val="footnote text"/>
    <w:basedOn w:val="Normal"/>
    <w:link w:val="FootnoteTextChar"/>
    <w:rsid w:val="00F904BB"/>
    <w:rPr>
      <w:sz w:val="20"/>
      <w:szCs w:val="20"/>
    </w:rPr>
  </w:style>
  <w:style w:type="character" w:customStyle="1" w:styleId="FootnoteTextChar">
    <w:name w:val="Footnote Text Char"/>
    <w:basedOn w:val="DefaultParagraphFont"/>
    <w:link w:val="FootnoteText"/>
    <w:rsid w:val="00F904BB"/>
  </w:style>
  <w:style w:type="character" w:styleId="FootnoteReference">
    <w:name w:val="footnote reference"/>
    <w:uiPriority w:val="99"/>
    <w:rsid w:val="00F904BB"/>
    <w:rPr>
      <w:vertAlign w:val="superscript"/>
    </w:rPr>
  </w:style>
  <w:style w:type="paragraph" w:styleId="CommentSubject">
    <w:name w:val="annotation subject"/>
    <w:basedOn w:val="CommentText"/>
    <w:next w:val="CommentText"/>
    <w:semiHidden/>
    <w:rsid w:val="00EF5CDF"/>
    <w:pPr>
      <w:spacing w:before="0"/>
      <w:jc w:val="left"/>
    </w:pPr>
    <w:rPr>
      <w:rFonts w:ascii="Times New Roman" w:hAnsi="Times New Roman"/>
      <w:b/>
      <w:bCs/>
      <w:lang w:val="en-US"/>
    </w:rPr>
  </w:style>
  <w:style w:type="paragraph" w:styleId="ListParagraph">
    <w:name w:val="List Paragraph"/>
    <w:basedOn w:val="Normal"/>
    <w:uiPriority w:val="34"/>
    <w:qFormat/>
    <w:rsid w:val="006E0570"/>
    <w:pPr>
      <w:ind w:left="720"/>
      <w:contextualSpacing/>
    </w:pPr>
  </w:style>
  <w:style w:type="character" w:customStyle="1" w:styleId="BodyTextIndentChar">
    <w:name w:val="Body Text Indent Char"/>
    <w:basedOn w:val="DefaultParagraphFont"/>
    <w:link w:val="BodyTextIndent"/>
    <w:rsid w:val="003B1F85"/>
    <w:rPr>
      <w:sz w:val="28"/>
    </w:rPr>
  </w:style>
  <w:style w:type="paragraph" w:styleId="EndnoteText">
    <w:name w:val="endnote text"/>
    <w:basedOn w:val="Normal"/>
    <w:link w:val="EndnoteTextChar"/>
    <w:rsid w:val="004939FE"/>
    <w:rPr>
      <w:sz w:val="20"/>
      <w:szCs w:val="20"/>
    </w:rPr>
  </w:style>
  <w:style w:type="character" w:customStyle="1" w:styleId="EndnoteTextChar">
    <w:name w:val="Endnote Text Char"/>
    <w:basedOn w:val="DefaultParagraphFont"/>
    <w:link w:val="EndnoteText"/>
    <w:rsid w:val="004939FE"/>
  </w:style>
  <w:style w:type="character" w:styleId="EndnoteReference">
    <w:name w:val="endnote reference"/>
    <w:basedOn w:val="DefaultParagraphFont"/>
    <w:rsid w:val="004939FE"/>
    <w:rPr>
      <w:vertAlign w:val="superscript"/>
    </w:rPr>
  </w:style>
  <w:style w:type="paragraph" w:styleId="Revision">
    <w:name w:val="Revision"/>
    <w:hidden/>
    <w:uiPriority w:val="99"/>
    <w:semiHidden/>
    <w:rsid w:val="00E83B4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3245">
      <w:bodyDiv w:val="1"/>
      <w:marLeft w:val="0"/>
      <w:marRight w:val="0"/>
      <w:marTop w:val="0"/>
      <w:marBottom w:val="0"/>
      <w:divBdr>
        <w:top w:val="none" w:sz="0" w:space="0" w:color="auto"/>
        <w:left w:val="none" w:sz="0" w:space="0" w:color="auto"/>
        <w:bottom w:val="none" w:sz="0" w:space="0" w:color="auto"/>
        <w:right w:val="none" w:sz="0" w:space="0" w:color="auto"/>
      </w:divBdr>
    </w:div>
    <w:div w:id="203103343">
      <w:bodyDiv w:val="1"/>
      <w:marLeft w:val="0"/>
      <w:marRight w:val="0"/>
      <w:marTop w:val="0"/>
      <w:marBottom w:val="0"/>
      <w:divBdr>
        <w:top w:val="none" w:sz="0" w:space="0" w:color="auto"/>
        <w:left w:val="none" w:sz="0" w:space="0" w:color="auto"/>
        <w:bottom w:val="none" w:sz="0" w:space="0" w:color="auto"/>
        <w:right w:val="none" w:sz="0" w:space="0" w:color="auto"/>
      </w:divBdr>
    </w:div>
    <w:div w:id="228344423">
      <w:bodyDiv w:val="1"/>
      <w:marLeft w:val="0"/>
      <w:marRight w:val="0"/>
      <w:marTop w:val="0"/>
      <w:marBottom w:val="0"/>
      <w:divBdr>
        <w:top w:val="none" w:sz="0" w:space="0" w:color="auto"/>
        <w:left w:val="none" w:sz="0" w:space="0" w:color="auto"/>
        <w:bottom w:val="none" w:sz="0" w:space="0" w:color="auto"/>
        <w:right w:val="none" w:sz="0" w:space="0" w:color="auto"/>
      </w:divBdr>
    </w:div>
    <w:div w:id="406726724">
      <w:bodyDiv w:val="1"/>
      <w:marLeft w:val="0"/>
      <w:marRight w:val="0"/>
      <w:marTop w:val="0"/>
      <w:marBottom w:val="0"/>
      <w:divBdr>
        <w:top w:val="none" w:sz="0" w:space="0" w:color="auto"/>
        <w:left w:val="none" w:sz="0" w:space="0" w:color="auto"/>
        <w:bottom w:val="none" w:sz="0" w:space="0" w:color="auto"/>
        <w:right w:val="none" w:sz="0" w:space="0" w:color="auto"/>
      </w:divBdr>
    </w:div>
    <w:div w:id="425884836">
      <w:bodyDiv w:val="1"/>
      <w:marLeft w:val="0"/>
      <w:marRight w:val="0"/>
      <w:marTop w:val="0"/>
      <w:marBottom w:val="0"/>
      <w:divBdr>
        <w:top w:val="none" w:sz="0" w:space="0" w:color="auto"/>
        <w:left w:val="none" w:sz="0" w:space="0" w:color="auto"/>
        <w:bottom w:val="none" w:sz="0" w:space="0" w:color="auto"/>
        <w:right w:val="none" w:sz="0" w:space="0" w:color="auto"/>
      </w:divBdr>
    </w:div>
    <w:div w:id="429815582">
      <w:bodyDiv w:val="1"/>
      <w:marLeft w:val="0"/>
      <w:marRight w:val="0"/>
      <w:marTop w:val="0"/>
      <w:marBottom w:val="0"/>
      <w:divBdr>
        <w:top w:val="none" w:sz="0" w:space="0" w:color="auto"/>
        <w:left w:val="none" w:sz="0" w:space="0" w:color="auto"/>
        <w:bottom w:val="none" w:sz="0" w:space="0" w:color="auto"/>
        <w:right w:val="none" w:sz="0" w:space="0" w:color="auto"/>
      </w:divBdr>
    </w:div>
    <w:div w:id="573126207">
      <w:bodyDiv w:val="1"/>
      <w:marLeft w:val="0"/>
      <w:marRight w:val="0"/>
      <w:marTop w:val="0"/>
      <w:marBottom w:val="0"/>
      <w:divBdr>
        <w:top w:val="none" w:sz="0" w:space="0" w:color="auto"/>
        <w:left w:val="none" w:sz="0" w:space="0" w:color="auto"/>
        <w:bottom w:val="none" w:sz="0" w:space="0" w:color="auto"/>
        <w:right w:val="none" w:sz="0" w:space="0" w:color="auto"/>
      </w:divBdr>
    </w:div>
    <w:div w:id="730882372">
      <w:bodyDiv w:val="1"/>
      <w:marLeft w:val="0"/>
      <w:marRight w:val="0"/>
      <w:marTop w:val="0"/>
      <w:marBottom w:val="0"/>
      <w:divBdr>
        <w:top w:val="none" w:sz="0" w:space="0" w:color="auto"/>
        <w:left w:val="none" w:sz="0" w:space="0" w:color="auto"/>
        <w:bottom w:val="none" w:sz="0" w:space="0" w:color="auto"/>
        <w:right w:val="none" w:sz="0" w:space="0" w:color="auto"/>
      </w:divBdr>
    </w:div>
    <w:div w:id="890969365">
      <w:bodyDiv w:val="1"/>
      <w:marLeft w:val="0"/>
      <w:marRight w:val="0"/>
      <w:marTop w:val="0"/>
      <w:marBottom w:val="0"/>
      <w:divBdr>
        <w:top w:val="none" w:sz="0" w:space="0" w:color="auto"/>
        <w:left w:val="none" w:sz="0" w:space="0" w:color="auto"/>
        <w:bottom w:val="none" w:sz="0" w:space="0" w:color="auto"/>
        <w:right w:val="none" w:sz="0" w:space="0" w:color="auto"/>
      </w:divBdr>
    </w:div>
    <w:div w:id="970749485">
      <w:bodyDiv w:val="1"/>
      <w:marLeft w:val="0"/>
      <w:marRight w:val="0"/>
      <w:marTop w:val="0"/>
      <w:marBottom w:val="0"/>
      <w:divBdr>
        <w:top w:val="none" w:sz="0" w:space="0" w:color="auto"/>
        <w:left w:val="none" w:sz="0" w:space="0" w:color="auto"/>
        <w:bottom w:val="none" w:sz="0" w:space="0" w:color="auto"/>
        <w:right w:val="none" w:sz="0" w:space="0" w:color="auto"/>
      </w:divBdr>
    </w:div>
    <w:div w:id="1038117392">
      <w:bodyDiv w:val="1"/>
      <w:marLeft w:val="0"/>
      <w:marRight w:val="0"/>
      <w:marTop w:val="0"/>
      <w:marBottom w:val="0"/>
      <w:divBdr>
        <w:top w:val="none" w:sz="0" w:space="0" w:color="auto"/>
        <w:left w:val="none" w:sz="0" w:space="0" w:color="auto"/>
        <w:bottom w:val="none" w:sz="0" w:space="0" w:color="auto"/>
        <w:right w:val="none" w:sz="0" w:space="0" w:color="auto"/>
      </w:divBdr>
    </w:div>
    <w:div w:id="1057318125">
      <w:bodyDiv w:val="1"/>
      <w:marLeft w:val="0"/>
      <w:marRight w:val="0"/>
      <w:marTop w:val="0"/>
      <w:marBottom w:val="0"/>
      <w:divBdr>
        <w:top w:val="none" w:sz="0" w:space="0" w:color="auto"/>
        <w:left w:val="none" w:sz="0" w:space="0" w:color="auto"/>
        <w:bottom w:val="none" w:sz="0" w:space="0" w:color="auto"/>
        <w:right w:val="none" w:sz="0" w:space="0" w:color="auto"/>
      </w:divBdr>
    </w:div>
    <w:div w:id="1225070186">
      <w:bodyDiv w:val="1"/>
      <w:marLeft w:val="0"/>
      <w:marRight w:val="0"/>
      <w:marTop w:val="0"/>
      <w:marBottom w:val="0"/>
      <w:divBdr>
        <w:top w:val="none" w:sz="0" w:space="0" w:color="auto"/>
        <w:left w:val="none" w:sz="0" w:space="0" w:color="auto"/>
        <w:bottom w:val="none" w:sz="0" w:space="0" w:color="auto"/>
        <w:right w:val="none" w:sz="0" w:space="0" w:color="auto"/>
      </w:divBdr>
    </w:div>
    <w:div w:id="1310330003">
      <w:bodyDiv w:val="1"/>
      <w:marLeft w:val="0"/>
      <w:marRight w:val="0"/>
      <w:marTop w:val="0"/>
      <w:marBottom w:val="0"/>
      <w:divBdr>
        <w:top w:val="none" w:sz="0" w:space="0" w:color="auto"/>
        <w:left w:val="none" w:sz="0" w:space="0" w:color="auto"/>
        <w:bottom w:val="none" w:sz="0" w:space="0" w:color="auto"/>
        <w:right w:val="none" w:sz="0" w:space="0" w:color="auto"/>
      </w:divBdr>
    </w:div>
    <w:div w:id="1390230905">
      <w:bodyDiv w:val="1"/>
      <w:marLeft w:val="0"/>
      <w:marRight w:val="0"/>
      <w:marTop w:val="0"/>
      <w:marBottom w:val="0"/>
      <w:divBdr>
        <w:top w:val="none" w:sz="0" w:space="0" w:color="auto"/>
        <w:left w:val="none" w:sz="0" w:space="0" w:color="auto"/>
        <w:bottom w:val="none" w:sz="0" w:space="0" w:color="auto"/>
        <w:right w:val="none" w:sz="0" w:space="0" w:color="auto"/>
      </w:divBdr>
    </w:div>
    <w:div w:id="1407221141">
      <w:bodyDiv w:val="1"/>
      <w:marLeft w:val="0"/>
      <w:marRight w:val="0"/>
      <w:marTop w:val="0"/>
      <w:marBottom w:val="0"/>
      <w:divBdr>
        <w:top w:val="none" w:sz="0" w:space="0" w:color="auto"/>
        <w:left w:val="none" w:sz="0" w:space="0" w:color="auto"/>
        <w:bottom w:val="none" w:sz="0" w:space="0" w:color="auto"/>
        <w:right w:val="none" w:sz="0" w:space="0" w:color="auto"/>
      </w:divBdr>
    </w:div>
    <w:div w:id="1517035516">
      <w:bodyDiv w:val="1"/>
      <w:marLeft w:val="0"/>
      <w:marRight w:val="0"/>
      <w:marTop w:val="0"/>
      <w:marBottom w:val="0"/>
      <w:divBdr>
        <w:top w:val="none" w:sz="0" w:space="0" w:color="auto"/>
        <w:left w:val="none" w:sz="0" w:space="0" w:color="auto"/>
        <w:bottom w:val="none" w:sz="0" w:space="0" w:color="auto"/>
        <w:right w:val="none" w:sz="0" w:space="0" w:color="auto"/>
      </w:divBdr>
    </w:div>
    <w:div w:id="1623489999">
      <w:bodyDiv w:val="1"/>
      <w:marLeft w:val="0"/>
      <w:marRight w:val="0"/>
      <w:marTop w:val="0"/>
      <w:marBottom w:val="0"/>
      <w:divBdr>
        <w:top w:val="none" w:sz="0" w:space="0" w:color="auto"/>
        <w:left w:val="none" w:sz="0" w:space="0" w:color="auto"/>
        <w:bottom w:val="none" w:sz="0" w:space="0" w:color="auto"/>
        <w:right w:val="none" w:sz="0" w:space="0" w:color="auto"/>
      </w:divBdr>
    </w:div>
    <w:div w:id="1717581365">
      <w:bodyDiv w:val="1"/>
      <w:marLeft w:val="0"/>
      <w:marRight w:val="0"/>
      <w:marTop w:val="0"/>
      <w:marBottom w:val="0"/>
      <w:divBdr>
        <w:top w:val="none" w:sz="0" w:space="0" w:color="auto"/>
        <w:left w:val="none" w:sz="0" w:space="0" w:color="auto"/>
        <w:bottom w:val="none" w:sz="0" w:space="0" w:color="auto"/>
        <w:right w:val="none" w:sz="0" w:space="0" w:color="auto"/>
      </w:divBdr>
    </w:div>
    <w:div w:id="1923374995">
      <w:bodyDiv w:val="1"/>
      <w:marLeft w:val="0"/>
      <w:marRight w:val="0"/>
      <w:marTop w:val="0"/>
      <w:marBottom w:val="0"/>
      <w:divBdr>
        <w:top w:val="none" w:sz="0" w:space="0" w:color="auto"/>
        <w:left w:val="none" w:sz="0" w:space="0" w:color="auto"/>
        <w:bottom w:val="none" w:sz="0" w:space="0" w:color="auto"/>
        <w:right w:val="none" w:sz="0" w:space="0" w:color="auto"/>
      </w:divBdr>
    </w:div>
    <w:div w:id="1961717698">
      <w:bodyDiv w:val="1"/>
      <w:marLeft w:val="0"/>
      <w:marRight w:val="0"/>
      <w:marTop w:val="0"/>
      <w:marBottom w:val="0"/>
      <w:divBdr>
        <w:top w:val="none" w:sz="0" w:space="0" w:color="auto"/>
        <w:left w:val="none" w:sz="0" w:space="0" w:color="auto"/>
        <w:bottom w:val="none" w:sz="0" w:space="0" w:color="auto"/>
        <w:right w:val="none" w:sz="0" w:space="0" w:color="auto"/>
      </w:divBdr>
    </w:div>
    <w:div w:id="1963223782">
      <w:bodyDiv w:val="1"/>
      <w:marLeft w:val="0"/>
      <w:marRight w:val="0"/>
      <w:marTop w:val="0"/>
      <w:marBottom w:val="0"/>
      <w:divBdr>
        <w:top w:val="none" w:sz="0" w:space="0" w:color="auto"/>
        <w:left w:val="none" w:sz="0" w:space="0" w:color="auto"/>
        <w:bottom w:val="none" w:sz="0" w:space="0" w:color="auto"/>
        <w:right w:val="none" w:sz="0" w:space="0" w:color="auto"/>
      </w:divBdr>
    </w:div>
    <w:div w:id="1969434778">
      <w:bodyDiv w:val="1"/>
      <w:marLeft w:val="0"/>
      <w:marRight w:val="0"/>
      <w:marTop w:val="0"/>
      <w:marBottom w:val="0"/>
      <w:divBdr>
        <w:top w:val="none" w:sz="0" w:space="0" w:color="auto"/>
        <w:left w:val="none" w:sz="0" w:space="0" w:color="auto"/>
        <w:bottom w:val="none" w:sz="0" w:space="0" w:color="auto"/>
        <w:right w:val="none" w:sz="0" w:space="0" w:color="auto"/>
      </w:divBdr>
    </w:div>
    <w:div w:id="2001106979">
      <w:bodyDiv w:val="1"/>
      <w:marLeft w:val="0"/>
      <w:marRight w:val="0"/>
      <w:marTop w:val="0"/>
      <w:marBottom w:val="0"/>
      <w:divBdr>
        <w:top w:val="none" w:sz="0" w:space="0" w:color="auto"/>
        <w:left w:val="none" w:sz="0" w:space="0" w:color="auto"/>
        <w:bottom w:val="none" w:sz="0" w:space="0" w:color="auto"/>
        <w:right w:val="none" w:sz="0" w:space="0" w:color="auto"/>
      </w:divBdr>
    </w:div>
    <w:div w:id="2063286558">
      <w:bodyDiv w:val="1"/>
      <w:marLeft w:val="0"/>
      <w:marRight w:val="0"/>
      <w:marTop w:val="0"/>
      <w:marBottom w:val="0"/>
      <w:divBdr>
        <w:top w:val="none" w:sz="0" w:space="0" w:color="auto"/>
        <w:left w:val="none" w:sz="0" w:space="0" w:color="auto"/>
        <w:bottom w:val="none" w:sz="0" w:space="0" w:color="auto"/>
        <w:right w:val="none" w:sz="0" w:space="0" w:color="auto"/>
      </w:divBdr>
    </w:div>
    <w:div w:id="210602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DBDB9-65B5-455E-A70F-674A0EABC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2895</Words>
  <Characters>16505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Báo cáo công tác thanh tra hàng tháng</vt:lpstr>
    </vt:vector>
  </TitlesOfParts>
  <Company>itfriend.org</Company>
  <LinksUpToDate>false</LinksUpToDate>
  <CharactersWithSpaces>19362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công tác thanh tra hàng tháng</dc:title>
  <dc:creator>Phan Quang Cương</dc:creator>
  <cp:lastModifiedBy>DELL</cp:lastModifiedBy>
  <cp:revision>4</cp:revision>
  <cp:lastPrinted>2017-06-26T04:20:00Z</cp:lastPrinted>
  <dcterms:created xsi:type="dcterms:W3CDTF">2017-06-22T07:40:00Z</dcterms:created>
  <dcterms:modified xsi:type="dcterms:W3CDTF">2017-06-26T04:23:00Z</dcterms:modified>
</cp:coreProperties>
</file>