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tblInd w:w="-405" w:type="dxa"/>
        <w:tblLayout w:type="fixed"/>
        <w:tblLook w:val="0000" w:firstRow="0" w:lastRow="0" w:firstColumn="0" w:lastColumn="0" w:noHBand="0" w:noVBand="0"/>
      </w:tblPr>
      <w:tblGrid>
        <w:gridCol w:w="3960"/>
        <w:gridCol w:w="5767"/>
      </w:tblGrid>
      <w:tr w:rsidR="00BA3251" w:rsidRPr="001532A4" w:rsidTr="003D40E8">
        <w:trPr>
          <w:trHeight w:val="1134"/>
        </w:trPr>
        <w:tc>
          <w:tcPr>
            <w:tcW w:w="3960" w:type="dxa"/>
          </w:tcPr>
          <w:p w:rsidR="00BA3251" w:rsidRPr="00881619" w:rsidRDefault="00BA3251" w:rsidP="00AA079F">
            <w:pPr>
              <w:jc w:val="center"/>
              <w:rPr>
                <w:b/>
                <w:noProof/>
                <w:color w:val="000000"/>
                <w:sz w:val="26"/>
                <w:szCs w:val="26"/>
                <w:lang w:val="nl-NL"/>
              </w:rPr>
            </w:pPr>
            <w:bookmarkStart w:id="0" w:name="_GoBack"/>
            <w:bookmarkEnd w:id="0"/>
            <w:r>
              <w:rPr>
                <w:lang w:val="nl-NL"/>
              </w:rPr>
              <w:br w:type="page"/>
            </w:r>
            <w:r>
              <w:rPr>
                <w:b/>
                <w:noProof/>
                <w:color w:val="000000"/>
                <w:sz w:val="26"/>
                <w:szCs w:val="26"/>
                <w:lang w:val="nl-NL"/>
              </w:rPr>
              <w:t xml:space="preserve">HỘI </w:t>
            </w:r>
            <w:r w:rsidRPr="00881619">
              <w:rPr>
                <w:b/>
                <w:noProof/>
                <w:color w:val="000000"/>
                <w:sz w:val="26"/>
                <w:szCs w:val="26"/>
                <w:lang w:val="nl-NL"/>
              </w:rPr>
              <w:t>ĐỒNG NHÂN DÂN</w:t>
            </w:r>
          </w:p>
          <w:p w:rsidR="00BA3251" w:rsidRPr="00C156E2" w:rsidRDefault="001C6508" w:rsidP="00AA079F">
            <w:pPr>
              <w:jc w:val="center"/>
              <w:rPr>
                <w:b/>
                <w:noProof/>
                <w:color w:val="000000"/>
                <w:lang w:val="nl-NL"/>
              </w:rPr>
            </w:pPr>
            <w:r>
              <w:rPr>
                <w:b/>
                <w:noProof/>
                <w:color w:val="000000"/>
                <w:sz w:val="26"/>
                <w:szCs w:val="26"/>
                <w:u w:val="single"/>
              </w:rPr>
              <mc:AlternateContent>
                <mc:Choice Requires="wps">
                  <w:drawing>
                    <wp:anchor distT="4294967295" distB="4294967295" distL="114300" distR="114300" simplePos="0" relativeHeight="251657216" behindDoc="0" locked="0" layoutInCell="1" allowOverlap="1">
                      <wp:simplePos x="0" y="0"/>
                      <wp:positionH relativeFrom="column">
                        <wp:posOffset>788670</wp:posOffset>
                      </wp:positionH>
                      <wp:positionV relativeFrom="paragraph">
                        <wp:posOffset>229869</wp:posOffset>
                      </wp:positionV>
                      <wp:extent cx="800100" cy="0"/>
                      <wp:effectExtent l="0" t="0" r="19050" b="19050"/>
                      <wp:wrapNone/>
                      <wp:docPr id="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18.1pt" to="125.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5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"/>
                  </w:pict>
                </mc:Fallback>
              </mc:AlternateContent>
            </w:r>
            <w:r w:rsidR="00BA3251" w:rsidRPr="00881619">
              <w:rPr>
                <w:b/>
                <w:noProof/>
                <w:color w:val="000000"/>
                <w:sz w:val="26"/>
                <w:szCs w:val="26"/>
                <w:lang w:val="nl-NL"/>
              </w:rPr>
              <w:t>TỈNH HÀ TĨNH</w:t>
            </w:r>
          </w:p>
          <w:p w:rsidR="00BA3251" w:rsidRPr="00AB450C" w:rsidRDefault="00BA3251" w:rsidP="003D40E8">
            <w:pPr>
              <w:spacing w:before="240"/>
              <w:jc w:val="center"/>
              <w:rPr>
                <w:color w:val="000000"/>
                <w:sz w:val="26"/>
                <w:szCs w:val="26"/>
                <w:vertAlign w:val="superscript"/>
              </w:rPr>
            </w:pPr>
            <w:r w:rsidRPr="00AB450C">
              <w:rPr>
                <w:color w:val="000000"/>
                <w:sz w:val="26"/>
                <w:szCs w:val="26"/>
              </w:rPr>
              <w:t xml:space="preserve">Số:     </w:t>
            </w:r>
            <w:r w:rsidR="003D40E8">
              <w:rPr>
                <w:color w:val="000000"/>
                <w:sz w:val="26"/>
                <w:szCs w:val="26"/>
              </w:rPr>
              <w:t xml:space="preserve">   </w:t>
            </w:r>
            <w:r w:rsidRPr="00AB450C">
              <w:rPr>
                <w:color w:val="000000"/>
                <w:sz w:val="26"/>
                <w:szCs w:val="26"/>
              </w:rPr>
              <w:t xml:space="preserve">      /NQ-HĐND</w:t>
            </w:r>
          </w:p>
          <w:p w:rsidR="00BA3251" w:rsidRPr="001532A4" w:rsidRDefault="00BA3251" w:rsidP="00AA079F">
            <w:pPr>
              <w:jc w:val="center"/>
              <w:rPr>
                <w:color w:val="000000"/>
              </w:rPr>
            </w:pPr>
          </w:p>
        </w:tc>
        <w:tc>
          <w:tcPr>
            <w:tcW w:w="5767" w:type="dxa"/>
          </w:tcPr>
          <w:p w:rsidR="00BA3251" w:rsidRPr="00881619" w:rsidRDefault="00BA3251" w:rsidP="00AA079F">
            <w:pPr>
              <w:jc w:val="center"/>
              <w:rPr>
                <w:color w:val="000000"/>
                <w:sz w:val="26"/>
                <w:szCs w:val="26"/>
              </w:rPr>
            </w:pPr>
            <w:r w:rsidRPr="00881619">
              <w:rPr>
                <w:b/>
                <w:color w:val="000000"/>
                <w:sz w:val="26"/>
                <w:szCs w:val="26"/>
              </w:rPr>
              <w:t>CỘNG H</w:t>
            </w:r>
            <w:r w:rsidR="008C0E2B">
              <w:rPr>
                <w:b/>
                <w:color w:val="000000"/>
                <w:sz w:val="26"/>
                <w:szCs w:val="26"/>
              </w:rPr>
              <w:t>ÒA</w:t>
            </w:r>
            <w:r w:rsidRPr="00881619">
              <w:rPr>
                <w:b/>
                <w:color w:val="000000"/>
                <w:sz w:val="26"/>
                <w:szCs w:val="26"/>
              </w:rPr>
              <w:t xml:space="preserve"> XÃ HỘI CHỦ NGHĨA VIỆT </w:t>
            </w:r>
            <w:smartTag w:uri="urn:schemas-microsoft-com:office:smarttags" w:element="place">
              <w:smartTag w:uri="urn:schemas-microsoft-com:office:smarttags" w:element="country-region">
                <w:r w:rsidRPr="00881619">
                  <w:rPr>
                    <w:b/>
                    <w:color w:val="000000"/>
                    <w:sz w:val="26"/>
                    <w:szCs w:val="26"/>
                  </w:rPr>
                  <w:t>NAM</w:t>
                </w:r>
              </w:smartTag>
            </w:smartTag>
          </w:p>
          <w:p w:rsidR="00BA3251" w:rsidRPr="00881619" w:rsidRDefault="00BA3251" w:rsidP="00AA079F">
            <w:pPr>
              <w:jc w:val="center"/>
              <w:rPr>
                <w:b/>
                <w:color w:val="000000"/>
                <w:sz w:val="28"/>
                <w:szCs w:val="28"/>
              </w:rPr>
            </w:pPr>
            <w:r w:rsidRPr="00881619">
              <w:rPr>
                <w:b/>
                <w:color w:val="000000"/>
                <w:sz w:val="28"/>
                <w:szCs w:val="28"/>
              </w:rPr>
              <w:t>Độc lập - Tự do - Hạnh phúc</w:t>
            </w:r>
          </w:p>
          <w:p w:rsidR="00BA3251" w:rsidRPr="00586A26" w:rsidRDefault="001C6508" w:rsidP="003D40E8">
            <w:pPr>
              <w:spacing w:before="240"/>
              <w:jc w:val="right"/>
              <w:rPr>
                <w:color w:val="000000"/>
                <w:sz w:val="26"/>
                <w:szCs w:val="26"/>
              </w:rPr>
            </w:pPr>
            <w:r>
              <w:rPr>
                <w:noProof/>
                <w:color w:val="000000"/>
                <w:vertAlign w:val="superscript"/>
              </w:rPr>
              <mc:AlternateContent>
                <mc:Choice Requires="wps">
                  <w:drawing>
                    <wp:anchor distT="4294967295" distB="4294967295" distL="114300" distR="114300" simplePos="0" relativeHeight="251658240" behindDoc="0" locked="0" layoutInCell="1" allowOverlap="1">
                      <wp:simplePos x="0" y="0"/>
                      <wp:positionH relativeFrom="column">
                        <wp:posOffset>862965</wp:posOffset>
                      </wp:positionH>
                      <wp:positionV relativeFrom="paragraph">
                        <wp:posOffset>13969</wp:posOffset>
                      </wp:positionV>
                      <wp:extent cx="2007235" cy="0"/>
                      <wp:effectExtent l="0" t="0" r="12065" b="1905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1pt" to="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60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"/>
                  </w:pict>
                </mc:Fallback>
              </mc:AlternateContent>
            </w:r>
            <w:r w:rsidR="00BA3251" w:rsidRPr="00586A26">
              <w:rPr>
                <w:i/>
                <w:color w:val="000000"/>
                <w:sz w:val="26"/>
                <w:szCs w:val="26"/>
              </w:rPr>
              <w:t xml:space="preserve">Hà Tĩnh, ngày           tháng </w:t>
            </w:r>
            <w:r w:rsidR="000E52DE">
              <w:rPr>
                <w:i/>
                <w:color w:val="000000"/>
                <w:sz w:val="26"/>
                <w:szCs w:val="26"/>
              </w:rPr>
              <w:t xml:space="preserve">   </w:t>
            </w:r>
            <w:r w:rsidR="00BA3251" w:rsidRPr="00586A26">
              <w:rPr>
                <w:i/>
                <w:color w:val="000000"/>
                <w:sz w:val="26"/>
                <w:szCs w:val="26"/>
              </w:rPr>
              <w:t xml:space="preserve"> năm 201</w:t>
            </w:r>
            <w:r w:rsidR="000E52DE">
              <w:rPr>
                <w:i/>
                <w:color w:val="000000"/>
                <w:sz w:val="26"/>
                <w:szCs w:val="26"/>
              </w:rPr>
              <w:t>7</w:t>
            </w:r>
          </w:p>
        </w:tc>
      </w:tr>
    </w:tbl>
    <w:p w:rsidR="00BA3251" w:rsidRDefault="001C6508" w:rsidP="00BA3251">
      <w:pPr>
        <w:tabs>
          <w:tab w:val="left" w:pos="851"/>
          <w:tab w:val="left" w:pos="2740"/>
        </w:tabs>
        <w:jc w:val="center"/>
        <w:rPr>
          <w:b/>
          <w:color w:val="000000"/>
          <w:szCs w:val="30"/>
        </w:rPr>
      </w:pPr>
      <w:r>
        <w:rPr>
          <w:noProof/>
        </w:rPr>
        <mc:AlternateContent>
          <mc:Choice Requires="wps">
            <w:drawing>
              <wp:anchor distT="0" distB="0" distL="114300" distR="114300" simplePos="0" relativeHeight="251661312" behindDoc="0" locked="0" layoutInCell="1" allowOverlap="1">
                <wp:simplePos x="0" y="0"/>
                <wp:positionH relativeFrom="column">
                  <wp:posOffset>413385</wp:posOffset>
                </wp:positionH>
                <wp:positionV relativeFrom="paragraph">
                  <wp:posOffset>3175</wp:posOffset>
                </wp:positionV>
                <wp:extent cx="985520" cy="270510"/>
                <wp:effectExtent l="0" t="0" r="24130" b="1524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270510"/>
                        </a:xfrm>
                        <a:prstGeom prst="rect">
                          <a:avLst/>
                        </a:prstGeom>
                        <a:solidFill>
                          <a:srgbClr val="FFFFFF"/>
                        </a:solidFill>
                        <a:ln w="9525">
                          <a:solidFill>
                            <a:srgbClr val="000000"/>
                          </a:solidFill>
                          <a:miter lim="800000"/>
                          <a:headEnd/>
                          <a:tailEnd/>
                        </a:ln>
                      </wps:spPr>
                      <wps:txbx>
                        <w:txbxContent>
                          <w:p w:rsidR="00681CE4" w:rsidRDefault="00681CE4" w:rsidP="00F60CDB">
                            <w:pPr>
                              <w:jc w:val="center"/>
                            </w:pPr>
                            <w:r w:rsidRPr="00F60CDB">
                              <w:rPr>
                                <w:b/>
                                <w:sz w:val="26"/>
                                <w:szCs w:val="26"/>
                              </w:rPr>
                              <w:t xml:space="preserve">DỰ </w:t>
                            </w:r>
                            <w:r w:rsidRPr="00F60CDB">
                              <w:rPr>
                                <w:b/>
                              </w:rPr>
                              <w:t>THẢO</w:t>
                            </w:r>
                            <w:r>
                              <w:t xml:space="preserve">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32.55pt;margin-top:.25pt;width:77.6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">
                <v:textbox>
                  <w:txbxContent>
                    <w:p w:rsidR="00681CE4" w:rsidRDefault="00681CE4" w:rsidP="00F60CDB">
                      <w:pPr>
                        <w:jc w:val="center"/>
                      </w:pPr>
                      <w:r w:rsidRPr="00F60CDB">
                        <w:rPr>
                          <w:b/>
                          <w:sz w:val="26"/>
                          <w:szCs w:val="26"/>
                        </w:rPr>
                        <w:t xml:space="preserve">DỰ </w:t>
                      </w:r>
                      <w:r w:rsidRPr="00F60CDB">
                        <w:rPr>
                          <w:b/>
                        </w:rPr>
                        <w:t>THẢO</w:t>
                      </w:r>
                      <w:r>
                        <w:t xml:space="preserve">  THẢO</w:t>
                      </w:r>
                    </w:p>
                  </w:txbxContent>
                </v:textbox>
              </v:rect>
            </w:pict>
          </mc:Fallback>
        </mc:AlternateContent>
      </w:r>
    </w:p>
    <w:p w:rsidR="00BA3251" w:rsidRPr="0048758A" w:rsidRDefault="00BA3251" w:rsidP="00BA3251">
      <w:pPr>
        <w:tabs>
          <w:tab w:val="left" w:pos="851"/>
          <w:tab w:val="left" w:pos="2740"/>
        </w:tabs>
        <w:jc w:val="center"/>
        <w:rPr>
          <w:b/>
          <w:color w:val="000000"/>
          <w:sz w:val="28"/>
          <w:szCs w:val="28"/>
        </w:rPr>
      </w:pPr>
      <w:r w:rsidRPr="0048758A">
        <w:rPr>
          <w:b/>
          <w:color w:val="000000"/>
          <w:sz w:val="28"/>
          <w:szCs w:val="28"/>
        </w:rPr>
        <w:t>NGHỊ QUYẾT</w:t>
      </w:r>
    </w:p>
    <w:p w:rsidR="00335FD8" w:rsidRDefault="00B01CE8" w:rsidP="00E01213">
      <w:pPr>
        <w:jc w:val="center"/>
        <w:rPr>
          <w:b/>
          <w:sz w:val="28"/>
          <w:szCs w:val="28"/>
        </w:rPr>
      </w:pPr>
      <w:r w:rsidRPr="00EF7029">
        <w:rPr>
          <w:b/>
          <w:sz w:val="28"/>
          <w:szCs w:val="28"/>
        </w:rPr>
        <w:t>V</w:t>
      </w:r>
      <w:r w:rsidR="00B348E2">
        <w:rPr>
          <w:b/>
          <w:sz w:val="28"/>
          <w:szCs w:val="28"/>
        </w:rPr>
        <w:t>ề việc</w:t>
      </w:r>
      <w:r w:rsidR="000E52DE">
        <w:rPr>
          <w:b/>
          <w:sz w:val="28"/>
          <w:szCs w:val="28"/>
        </w:rPr>
        <w:t xml:space="preserve"> </w:t>
      </w:r>
      <w:r w:rsidR="00E01213" w:rsidRPr="000B6359">
        <w:rPr>
          <w:b/>
          <w:sz w:val="28"/>
          <w:szCs w:val="28"/>
        </w:rPr>
        <w:t xml:space="preserve">thông qua </w:t>
      </w:r>
      <w:r w:rsidR="00E01213" w:rsidRPr="00914605">
        <w:rPr>
          <w:b/>
          <w:sz w:val="28"/>
          <w:szCs w:val="28"/>
        </w:rPr>
        <w:t xml:space="preserve">danh mục các dự án đầu tư theo </w:t>
      </w:r>
    </w:p>
    <w:p w:rsidR="00BA3251" w:rsidRPr="00EF7029" w:rsidRDefault="00E01213" w:rsidP="00E01213">
      <w:pPr>
        <w:jc w:val="center"/>
        <w:rPr>
          <w:b/>
          <w:sz w:val="28"/>
          <w:szCs w:val="28"/>
        </w:rPr>
      </w:pPr>
      <w:r w:rsidRPr="00914605">
        <w:rPr>
          <w:b/>
          <w:sz w:val="28"/>
          <w:szCs w:val="28"/>
        </w:rPr>
        <w:t xml:space="preserve">hình thức </w:t>
      </w:r>
      <w:r w:rsidR="009E4B8E">
        <w:rPr>
          <w:b/>
          <w:sz w:val="28"/>
          <w:szCs w:val="28"/>
        </w:rPr>
        <w:t>đối tác công tư</w:t>
      </w:r>
      <w:r w:rsidR="000E52DE">
        <w:rPr>
          <w:b/>
          <w:sz w:val="28"/>
          <w:szCs w:val="28"/>
        </w:rPr>
        <w:t xml:space="preserve"> </w:t>
      </w:r>
      <w:r>
        <w:rPr>
          <w:b/>
          <w:sz w:val="28"/>
          <w:szCs w:val="28"/>
        </w:rPr>
        <w:t>trên địa bàn</w:t>
      </w:r>
      <w:r w:rsidRPr="00914605">
        <w:rPr>
          <w:b/>
          <w:sz w:val="28"/>
          <w:szCs w:val="28"/>
        </w:rPr>
        <w:t xml:space="preserve"> </w:t>
      </w:r>
      <w:r w:rsidR="000E52DE">
        <w:rPr>
          <w:b/>
          <w:sz w:val="28"/>
          <w:szCs w:val="28"/>
        </w:rPr>
        <w:t>tỉnh Hà Tĩnh</w:t>
      </w:r>
    </w:p>
    <w:p w:rsidR="00BA3251" w:rsidRPr="005944FF" w:rsidRDefault="001C6508" w:rsidP="00BA3251">
      <w:pPr>
        <w:spacing w:line="288" w:lineRule="auto"/>
        <w:jc w:val="center"/>
        <w:rPr>
          <w:b/>
          <w:sz w:val="26"/>
        </w:rPr>
      </w:pPr>
      <w:r>
        <w:rPr>
          <w:b/>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2124075</wp:posOffset>
                </wp:positionH>
                <wp:positionV relativeFrom="paragraph">
                  <wp:posOffset>50164</wp:posOffset>
                </wp:positionV>
                <wp:extent cx="1628775" cy="0"/>
                <wp:effectExtent l="0" t="0" r="9525" b="19050"/>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25pt,3.95pt" to="2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Ogp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"/>
            </w:pict>
          </mc:Fallback>
        </mc:AlternateContent>
      </w:r>
    </w:p>
    <w:p w:rsidR="00BA3251" w:rsidRPr="00417B4E" w:rsidRDefault="00BA3251" w:rsidP="00BA3251">
      <w:pPr>
        <w:spacing w:line="288" w:lineRule="auto"/>
        <w:jc w:val="center"/>
        <w:rPr>
          <w:b/>
          <w:sz w:val="10"/>
          <w:szCs w:val="28"/>
        </w:rPr>
      </w:pPr>
    </w:p>
    <w:p w:rsidR="00BA3251" w:rsidRPr="00445350" w:rsidRDefault="00BA3251" w:rsidP="00F60CDB">
      <w:pPr>
        <w:jc w:val="center"/>
        <w:rPr>
          <w:b/>
          <w:sz w:val="28"/>
          <w:szCs w:val="28"/>
        </w:rPr>
      </w:pPr>
      <w:r w:rsidRPr="00445350">
        <w:rPr>
          <w:b/>
          <w:sz w:val="28"/>
          <w:szCs w:val="28"/>
        </w:rPr>
        <w:t>HỘI ĐỒNG NHÂN DÂN TỈNH HÀ TĨNH</w:t>
      </w:r>
    </w:p>
    <w:p w:rsidR="00BA3251" w:rsidRPr="00445350" w:rsidRDefault="00BA3251" w:rsidP="00F60CDB">
      <w:pPr>
        <w:jc w:val="center"/>
        <w:rPr>
          <w:b/>
          <w:sz w:val="28"/>
          <w:szCs w:val="28"/>
        </w:rPr>
      </w:pPr>
      <w:r w:rsidRPr="00445350">
        <w:rPr>
          <w:b/>
          <w:sz w:val="28"/>
          <w:szCs w:val="28"/>
        </w:rPr>
        <w:t xml:space="preserve">KHOÁ </w:t>
      </w:r>
      <w:r w:rsidR="00E26A74">
        <w:rPr>
          <w:b/>
          <w:sz w:val="28"/>
          <w:szCs w:val="28"/>
        </w:rPr>
        <w:t>XVII</w:t>
      </w:r>
      <w:r w:rsidR="00E26A74" w:rsidRPr="00445350">
        <w:rPr>
          <w:b/>
          <w:sz w:val="28"/>
          <w:szCs w:val="28"/>
        </w:rPr>
        <w:t xml:space="preserve">, </w:t>
      </w:r>
      <w:r w:rsidRPr="00445350">
        <w:rPr>
          <w:b/>
          <w:sz w:val="28"/>
          <w:szCs w:val="28"/>
        </w:rPr>
        <w:t>KỲ HỌP TH</w:t>
      </w:r>
      <w:r w:rsidR="00B348E2">
        <w:rPr>
          <w:b/>
          <w:sz w:val="28"/>
          <w:szCs w:val="28"/>
        </w:rPr>
        <w:t xml:space="preserve">Ứ </w:t>
      </w:r>
      <w:r w:rsidR="000E52DE">
        <w:rPr>
          <w:b/>
          <w:sz w:val="28"/>
          <w:szCs w:val="28"/>
        </w:rPr>
        <w:t>4</w:t>
      </w:r>
    </w:p>
    <w:p w:rsidR="00BA3251" w:rsidRPr="00AF5C71" w:rsidRDefault="00BA3251" w:rsidP="00BA3251">
      <w:pPr>
        <w:spacing w:line="288" w:lineRule="auto"/>
        <w:jc w:val="center"/>
        <w:rPr>
          <w:b/>
          <w:sz w:val="20"/>
        </w:rPr>
      </w:pPr>
    </w:p>
    <w:p w:rsidR="00FD22E8" w:rsidRPr="00B635EF" w:rsidRDefault="00FD22E8" w:rsidP="00E067F4">
      <w:pPr>
        <w:pStyle w:val="NormalWeb"/>
        <w:shd w:val="clear" w:color="auto" w:fill="FFFFFF"/>
        <w:spacing w:before="120" w:beforeAutospacing="0" w:after="0" w:afterAutospacing="0"/>
        <w:ind w:firstLine="720"/>
        <w:jc w:val="both"/>
        <w:rPr>
          <w:sz w:val="28"/>
          <w:szCs w:val="28"/>
          <w:lang w:val="nl-NL"/>
        </w:rPr>
      </w:pPr>
      <w:r w:rsidRPr="00B635EF">
        <w:rPr>
          <w:sz w:val="28"/>
          <w:szCs w:val="28"/>
          <w:lang w:val="nl-NL"/>
        </w:rPr>
        <w:t xml:space="preserve">Căn cứ Luật </w:t>
      </w:r>
      <w:r w:rsidRPr="00B635EF">
        <w:rPr>
          <w:sz w:val="28"/>
          <w:szCs w:val="28"/>
          <w:lang w:val="vi-VN"/>
        </w:rPr>
        <w:t>T</w:t>
      </w:r>
      <w:r w:rsidRPr="00B635EF">
        <w:rPr>
          <w:sz w:val="28"/>
          <w:szCs w:val="28"/>
          <w:lang w:val="nl-NL"/>
        </w:rPr>
        <w:t>ổ chức chính quyền địa phương ngày 19</w:t>
      </w:r>
      <w:r w:rsidR="00F60CDB">
        <w:rPr>
          <w:sz w:val="28"/>
          <w:szCs w:val="28"/>
          <w:lang w:val="nl-NL"/>
        </w:rPr>
        <w:t>/</w:t>
      </w:r>
      <w:r w:rsidRPr="00B635EF">
        <w:rPr>
          <w:sz w:val="28"/>
          <w:szCs w:val="28"/>
          <w:lang w:val="nl-NL"/>
        </w:rPr>
        <w:t>6</w:t>
      </w:r>
      <w:r w:rsidR="00F60CDB">
        <w:rPr>
          <w:sz w:val="28"/>
          <w:szCs w:val="28"/>
          <w:lang w:val="nl-NL"/>
        </w:rPr>
        <w:t>/</w:t>
      </w:r>
      <w:r w:rsidRPr="00B635EF">
        <w:rPr>
          <w:sz w:val="28"/>
          <w:szCs w:val="28"/>
          <w:lang w:val="nl-NL"/>
        </w:rPr>
        <w:t xml:space="preserve">2015; </w:t>
      </w:r>
    </w:p>
    <w:p w:rsidR="00FD22E8" w:rsidRPr="00B635EF" w:rsidRDefault="00FD22E8" w:rsidP="00E067F4">
      <w:pPr>
        <w:spacing w:before="120"/>
        <w:ind w:firstLine="720"/>
        <w:jc w:val="both"/>
        <w:rPr>
          <w:bCs/>
          <w:sz w:val="28"/>
          <w:szCs w:val="28"/>
          <w:lang w:val="it-IT"/>
        </w:rPr>
      </w:pPr>
      <w:r w:rsidRPr="00B635EF">
        <w:rPr>
          <w:bCs/>
          <w:sz w:val="28"/>
          <w:szCs w:val="28"/>
          <w:lang w:val="it-IT"/>
        </w:rPr>
        <w:t>Căn cứ Luật Đầu tư công năm 2014;</w:t>
      </w:r>
    </w:p>
    <w:p w:rsidR="00B635EF" w:rsidRPr="00B635EF" w:rsidRDefault="00B635EF" w:rsidP="00E067F4">
      <w:pPr>
        <w:spacing w:before="120"/>
        <w:ind w:firstLine="720"/>
        <w:jc w:val="both"/>
        <w:rPr>
          <w:bCs/>
          <w:sz w:val="28"/>
          <w:szCs w:val="28"/>
          <w:lang w:val="it-IT"/>
        </w:rPr>
      </w:pPr>
      <w:r w:rsidRPr="00B635EF">
        <w:rPr>
          <w:bCs/>
          <w:sz w:val="28"/>
          <w:szCs w:val="28"/>
          <w:lang w:val="it-IT"/>
        </w:rPr>
        <w:t>Căn cứ Luật Đầu tư năm 2014;</w:t>
      </w:r>
    </w:p>
    <w:p w:rsidR="00FD22E8" w:rsidRPr="00B635EF" w:rsidRDefault="00FD22E8" w:rsidP="00E067F4">
      <w:pPr>
        <w:spacing w:before="120"/>
        <w:ind w:firstLine="720"/>
        <w:jc w:val="both"/>
        <w:rPr>
          <w:sz w:val="28"/>
          <w:szCs w:val="28"/>
          <w:lang w:val="nl-NL"/>
        </w:rPr>
      </w:pPr>
      <w:r w:rsidRPr="00B635EF">
        <w:rPr>
          <w:bCs/>
          <w:sz w:val="28"/>
          <w:szCs w:val="28"/>
          <w:lang w:val="it-IT"/>
        </w:rPr>
        <w:t xml:space="preserve">Căn cứ </w:t>
      </w:r>
      <w:r w:rsidRPr="00B635EF">
        <w:rPr>
          <w:sz w:val="28"/>
          <w:szCs w:val="28"/>
          <w:lang w:val="nl-NL"/>
        </w:rPr>
        <w:t xml:space="preserve">Nghị định số 15/2015/NĐ-CP ngày 14 tháng 02 năm 2015 của Chính phủ về đầu tư theo hình thức đối tác công tư (PPP); Nghị định số 136/2015/NĐ-CP ngày 31 tháng 12 năm 2015 của Chính phủ hướng dẫn thi hành một số điều của Luật Đầu tư công; </w:t>
      </w:r>
    </w:p>
    <w:p w:rsidR="00FD22E8" w:rsidRPr="00B635EF" w:rsidRDefault="00FD22E8" w:rsidP="00E067F4">
      <w:pPr>
        <w:spacing w:before="120"/>
        <w:ind w:firstLine="720"/>
        <w:jc w:val="both"/>
        <w:rPr>
          <w:sz w:val="28"/>
          <w:szCs w:val="28"/>
          <w:lang w:val="nl-NL"/>
        </w:rPr>
      </w:pPr>
      <w:r w:rsidRPr="00B635EF">
        <w:rPr>
          <w:sz w:val="28"/>
          <w:szCs w:val="28"/>
          <w:lang w:val="nl-NL"/>
        </w:rPr>
        <w:t>Căn cứ Thông tư 02/2016/TT-BKHĐT ngày 01 tháng 3 năm 2016 của Bộ Kế hoạch và Đầu tư hướng dẫn lựa chọn sơ bộ dự án, lập, thẩm định, phê duyệt đề xuất dự án và báo cáo nghiên cứu khả thi dự án đầu tư theo hình thức đối tác công tư;</w:t>
      </w:r>
    </w:p>
    <w:p w:rsidR="00FD22E8" w:rsidRDefault="00FD22E8" w:rsidP="00E067F4">
      <w:pPr>
        <w:spacing w:before="120"/>
        <w:ind w:firstLine="720"/>
        <w:jc w:val="both"/>
        <w:rPr>
          <w:sz w:val="28"/>
          <w:szCs w:val="28"/>
          <w:lang w:val="es-ES_tradnl"/>
        </w:rPr>
      </w:pPr>
      <w:r w:rsidRPr="00FD22E8">
        <w:rPr>
          <w:sz w:val="28"/>
          <w:szCs w:val="28"/>
          <w:lang w:val="pt-BR"/>
        </w:rPr>
        <w:t xml:space="preserve">Sau khi xem xét Tờ trình số         /TTr-UBND ngày      tháng </w:t>
      </w:r>
      <w:r w:rsidR="0083589E">
        <w:rPr>
          <w:sz w:val="28"/>
          <w:szCs w:val="28"/>
          <w:lang w:val="pt-BR"/>
        </w:rPr>
        <w:t>7</w:t>
      </w:r>
      <w:r w:rsidRPr="00FD22E8">
        <w:rPr>
          <w:sz w:val="28"/>
          <w:szCs w:val="28"/>
          <w:lang w:val="pt-BR"/>
        </w:rPr>
        <w:t xml:space="preserve"> năm 201</w:t>
      </w:r>
      <w:r w:rsidR="000E52DE">
        <w:rPr>
          <w:sz w:val="28"/>
          <w:szCs w:val="28"/>
          <w:lang w:val="pt-BR"/>
        </w:rPr>
        <w:t>7</w:t>
      </w:r>
      <w:r w:rsidRPr="00FD22E8">
        <w:rPr>
          <w:sz w:val="28"/>
          <w:szCs w:val="28"/>
          <w:lang w:val="pt-BR"/>
        </w:rPr>
        <w:t xml:space="preserve"> của </w:t>
      </w:r>
      <w:r w:rsidR="00F60CDB">
        <w:rPr>
          <w:sz w:val="28"/>
          <w:szCs w:val="28"/>
          <w:lang w:val="pt-BR"/>
        </w:rPr>
        <w:t>Ủy</w:t>
      </w:r>
      <w:r w:rsidRPr="00FD22E8">
        <w:rPr>
          <w:sz w:val="28"/>
          <w:szCs w:val="28"/>
          <w:lang w:val="pt-BR"/>
        </w:rPr>
        <w:t xml:space="preserve"> ban nhân dân tỉnh về </w:t>
      </w:r>
      <w:r w:rsidR="00163E21">
        <w:rPr>
          <w:sz w:val="28"/>
          <w:szCs w:val="28"/>
          <w:lang w:val="pt-BR"/>
        </w:rPr>
        <w:t xml:space="preserve">việc </w:t>
      </w:r>
      <w:r w:rsidRPr="00FD22E8">
        <w:rPr>
          <w:sz w:val="28"/>
          <w:szCs w:val="28"/>
          <w:lang w:val="pt-BR"/>
        </w:rPr>
        <w:t>đề nghị phê duyệt danh mục các dự án đầu tư the</w:t>
      </w:r>
      <w:r w:rsidR="000E52DE">
        <w:rPr>
          <w:sz w:val="28"/>
          <w:szCs w:val="28"/>
          <w:lang w:val="pt-BR"/>
        </w:rPr>
        <w:t>o hình thức đối tác công tư trên địa bàn tỉnh</w:t>
      </w:r>
      <w:r w:rsidRPr="00FD22E8">
        <w:rPr>
          <w:sz w:val="28"/>
          <w:szCs w:val="28"/>
          <w:lang w:val="es-ES_tradnl"/>
        </w:rPr>
        <w:t>; Báo cáo thẩm tra của Ban Kinh tế Ngân sách và ý kiến của các Đại biểu HĐND tỉnh,</w:t>
      </w:r>
    </w:p>
    <w:p w:rsidR="000E52DE" w:rsidRPr="000E52DE" w:rsidRDefault="000E52DE" w:rsidP="00E067F4">
      <w:pPr>
        <w:spacing w:before="120"/>
        <w:ind w:firstLine="720"/>
        <w:jc w:val="both"/>
        <w:rPr>
          <w:sz w:val="14"/>
          <w:szCs w:val="28"/>
          <w:lang w:val="es-ES_tradnl"/>
        </w:rPr>
      </w:pPr>
    </w:p>
    <w:p w:rsidR="00FD22E8" w:rsidRPr="00FD22E8" w:rsidRDefault="00FD22E8" w:rsidP="00F60CDB">
      <w:pPr>
        <w:spacing w:before="120" w:line="264" w:lineRule="auto"/>
        <w:jc w:val="center"/>
        <w:rPr>
          <w:b/>
          <w:sz w:val="28"/>
          <w:szCs w:val="28"/>
          <w:lang w:val="pt-BR"/>
        </w:rPr>
      </w:pPr>
      <w:r w:rsidRPr="00FD22E8">
        <w:rPr>
          <w:b/>
          <w:sz w:val="28"/>
          <w:szCs w:val="28"/>
          <w:lang w:val="pt-BR"/>
        </w:rPr>
        <w:t>QUYẾT NGHỊ:</w:t>
      </w:r>
    </w:p>
    <w:p w:rsidR="00FD22E8" w:rsidRPr="00FD22E8" w:rsidRDefault="00FD22E8" w:rsidP="00BA3D56">
      <w:pPr>
        <w:spacing w:before="80"/>
        <w:ind w:firstLine="720"/>
        <w:jc w:val="both"/>
        <w:rPr>
          <w:sz w:val="28"/>
          <w:szCs w:val="28"/>
          <w:lang w:val="pt-BR"/>
        </w:rPr>
      </w:pPr>
      <w:r w:rsidRPr="00FD22E8">
        <w:rPr>
          <w:b/>
          <w:sz w:val="28"/>
          <w:szCs w:val="28"/>
          <w:lang w:val="pt-BR"/>
        </w:rPr>
        <w:t>Ðiều 1.</w:t>
      </w:r>
      <w:r w:rsidR="000E52DE">
        <w:rPr>
          <w:b/>
          <w:sz w:val="28"/>
          <w:szCs w:val="28"/>
          <w:lang w:val="pt-BR"/>
        </w:rPr>
        <w:t xml:space="preserve"> </w:t>
      </w:r>
      <w:r w:rsidRPr="00FD22E8">
        <w:rPr>
          <w:bCs/>
          <w:sz w:val="28"/>
          <w:szCs w:val="28"/>
          <w:lang w:val="pt-BR"/>
        </w:rPr>
        <w:t xml:space="preserve">Thông qua danh mục các dự án đầu tư theo hình thức </w:t>
      </w:r>
      <w:r w:rsidR="009E4B8E">
        <w:rPr>
          <w:bCs/>
          <w:sz w:val="28"/>
          <w:szCs w:val="28"/>
          <w:lang w:val="pt-BR"/>
        </w:rPr>
        <w:t>đối tác công tư</w:t>
      </w:r>
      <w:r w:rsidRPr="00FD22E8">
        <w:rPr>
          <w:bCs/>
          <w:sz w:val="28"/>
          <w:szCs w:val="28"/>
          <w:lang w:val="pt-BR"/>
        </w:rPr>
        <w:t xml:space="preserve"> trên địa bàn </w:t>
      </w:r>
      <w:r w:rsidR="000E52DE">
        <w:rPr>
          <w:bCs/>
          <w:sz w:val="28"/>
          <w:szCs w:val="28"/>
          <w:lang w:val="pt-BR"/>
        </w:rPr>
        <w:t>tỉnh</w:t>
      </w:r>
      <w:r w:rsidRPr="00FD22E8">
        <w:rPr>
          <w:bCs/>
          <w:sz w:val="28"/>
          <w:szCs w:val="28"/>
          <w:lang w:val="pt-BR"/>
        </w:rPr>
        <w:t xml:space="preserve"> Hà Tĩnh, </w:t>
      </w:r>
      <w:r w:rsidRPr="00FD22E8">
        <w:rPr>
          <w:sz w:val="28"/>
          <w:szCs w:val="28"/>
          <w:lang w:val="pt-BR"/>
        </w:rPr>
        <w:t>gồm</w:t>
      </w:r>
      <w:r w:rsidR="00F60CDB">
        <w:rPr>
          <w:sz w:val="28"/>
          <w:szCs w:val="28"/>
          <w:lang w:val="pt-BR"/>
        </w:rPr>
        <w:t xml:space="preserve"> 3</w:t>
      </w:r>
      <w:r w:rsidR="00E362C2">
        <w:rPr>
          <w:sz w:val="28"/>
          <w:szCs w:val="28"/>
          <w:lang w:val="pt-BR"/>
        </w:rPr>
        <w:t>3</w:t>
      </w:r>
      <w:r w:rsidR="00F60CDB">
        <w:rPr>
          <w:sz w:val="28"/>
          <w:szCs w:val="28"/>
          <w:lang w:val="pt-BR"/>
        </w:rPr>
        <w:t xml:space="preserve"> dự án; cụ thể như sau</w:t>
      </w:r>
      <w:r w:rsidRPr="00FD22E8">
        <w:rPr>
          <w:sz w:val="28"/>
          <w:szCs w:val="28"/>
          <w:lang w:val="pt-BR"/>
        </w:rPr>
        <w:t>:</w:t>
      </w:r>
    </w:p>
    <w:p w:rsidR="0083589E" w:rsidRPr="00486A39" w:rsidRDefault="0083589E" w:rsidP="00BA3D56">
      <w:pPr>
        <w:shd w:val="clear" w:color="auto" w:fill="FFFFFF"/>
        <w:spacing w:before="80"/>
        <w:ind w:firstLine="624"/>
        <w:jc w:val="both"/>
        <w:rPr>
          <w:b/>
          <w:sz w:val="28"/>
          <w:szCs w:val="28"/>
          <w:lang w:val="nl-NL"/>
        </w:rPr>
      </w:pPr>
      <w:r w:rsidRPr="00486A39">
        <w:rPr>
          <w:b/>
          <w:sz w:val="28"/>
          <w:szCs w:val="28"/>
          <w:lang w:val="nl-NL"/>
        </w:rPr>
        <w:t>1. Lĩnh vực hạ tầng giao thông</w:t>
      </w:r>
      <w:r>
        <w:rPr>
          <w:b/>
          <w:sz w:val="28"/>
          <w:szCs w:val="28"/>
          <w:lang w:val="nl-NL"/>
        </w:rPr>
        <w:t xml:space="preserve"> (14 dự án)</w:t>
      </w:r>
    </w:p>
    <w:p w:rsidR="0083589E" w:rsidRPr="001C0446" w:rsidRDefault="0083589E" w:rsidP="00BA3D56">
      <w:pPr>
        <w:shd w:val="clear" w:color="auto" w:fill="FFFFFF"/>
        <w:spacing w:before="80"/>
        <w:ind w:firstLine="624"/>
        <w:jc w:val="both"/>
        <w:rPr>
          <w:rFonts w:eastAsia="Calibri"/>
          <w:sz w:val="28"/>
          <w:szCs w:val="28"/>
        </w:rPr>
      </w:pPr>
      <w:r w:rsidRPr="001C0446">
        <w:rPr>
          <w:rFonts w:eastAsia="Calibri"/>
          <w:sz w:val="28"/>
          <w:szCs w:val="28"/>
        </w:rPr>
        <w:t>(</w:t>
      </w:r>
      <w:r>
        <w:rPr>
          <w:rFonts w:eastAsia="Calibri"/>
          <w:sz w:val="28"/>
          <w:szCs w:val="28"/>
        </w:rPr>
        <w:t>1</w:t>
      </w:r>
      <w:r w:rsidRPr="001C0446">
        <w:rPr>
          <w:rFonts w:eastAsia="Calibri"/>
          <w:sz w:val="28"/>
          <w:szCs w:val="28"/>
        </w:rPr>
        <w:t xml:space="preserve">) </w:t>
      </w:r>
      <w:r>
        <w:rPr>
          <w:rFonts w:eastAsia="Calibri"/>
          <w:sz w:val="28"/>
          <w:szCs w:val="28"/>
        </w:rPr>
        <w:t>Đ</w:t>
      </w:r>
      <w:r w:rsidRPr="001C0446">
        <w:rPr>
          <w:rFonts w:eastAsia="Calibri"/>
          <w:sz w:val="28"/>
          <w:szCs w:val="28"/>
        </w:rPr>
        <w:t>ường Hàm Nghi kéo dài về phía Tây đường tránh thành phố Hà Tĩnh;</w:t>
      </w:r>
    </w:p>
    <w:p w:rsidR="0083589E" w:rsidRPr="001C0446" w:rsidRDefault="0083589E" w:rsidP="00BA3D56">
      <w:pPr>
        <w:shd w:val="clear" w:color="auto" w:fill="FFFFFF"/>
        <w:spacing w:before="80"/>
        <w:ind w:firstLine="624"/>
        <w:jc w:val="both"/>
        <w:rPr>
          <w:rFonts w:eastAsia="Calibri"/>
          <w:sz w:val="28"/>
          <w:szCs w:val="28"/>
        </w:rPr>
      </w:pPr>
      <w:r>
        <w:rPr>
          <w:rFonts w:eastAsia="Calibri"/>
          <w:sz w:val="28"/>
          <w:szCs w:val="28"/>
        </w:rPr>
        <w:t>(2) Đường Nguyễn Trung Thiên nối đường Nguyễn Du đến đường Ngô Quyền, thành phố Hà Tĩnh;</w:t>
      </w:r>
    </w:p>
    <w:p w:rsidR="0083589E" w:rsidRDefault="0083589E" w:rsidP="00BA3D56">
      <w:pPr>
        <w:shd w:val="clear" w:color="auto" w:fill="FFFFFF"/>
        <w:spacing w:before="80"/>
        <w:ind w:firstLine="624"/>
        <w:jc w:val="both"/>
        <w:rPr>
          <w:rFonts w:eastAsia="Calibri"/>
          <w:sz w:val="28"/>
          <w:szCs w:val="28"/>
        </w:rPr>
      </w:pPr>
      <w:r w:rsidRPr="001C0446">
        <w:rPr>
          <w:rFonts w:eastAsia="Calibri"/>
          <w:sz w:val="28"/>
          <w:szCs w:val="28"/>
        </w:rPr>
        <w:t>(</w:t>
      </w:r>
      <w:r>
        <w:rPr>
          <w:rFonts w:eastAsia="Calibri"/>
          <w:sz w:val="28"/>
          <w:szCs w:val="28"/>
        </w:rPr>
        <w:t>3</w:t>
      </w:r>
      <w:r w:rsidRPr="001C0446">
        <w:rPr>
          <w:rFonts w:eastAsia="Calibri"/>
          <w:sz w:val="28"/>
          <w:szCs w:val="28"/>
        </w:rPr>
        <w:t>)</w:t>
      </w:r>
      <w:r>
        <w:rPr>
          <w:rFonts w:eastAsia="Calibri"/>
          <w:sz w:val="28"/>
          <w:szCs w:val="28"/>
        </w:rPr>
        <w:t xml:space="preserve"> X</w:t>
      </w:r>
      <w:r w:rsidRPr="00900224">
        <w:rPr>
          <w:rFonts w:eastAsia="Calibri"/>
          <w:sz w:val="28"/>
          <w:szCs w:val="28"/>
        </w:rPr>
        <w:t>ây dựng một số tuyến đường giao thông khu vực phía Tây thành phố Hà Tĩnh</w:t>
      </w:r>
      <w:r>
        <w:rPr>
          <w:rFonts w:eastAsia="Calibri"/>
          <w:sz w:val="28"/>
          <w:szCs w:val="28"/>
        </w:rPr>
        <w:t>;</w:t>
      </w:r>
    </w:p>
    <w:p w:rsidR="0083589E" w:rsidRDefault="0083589E" w:rsidP="00BA3D56">
      <w:pPr>
        <w:shd w:val="clear" w:color="auto" w:fill="FFFFFF"/>
        <w:spacing w:before="80"/>
        <w:ind w:firstLine="624"/>
        <w:jc w:val="both"/>
        <w:rPr>
          <w:rFonts w:eastAsia="Calibri"/>
          <w:sz w:val="28"/>
          <w:szCs w:val="28"/>
        </w:rPr>
      </w:pPr>
      <w:r>
        <w:rPr>
          <w:rFonts w:eastAsia="Calibri"/>
          <w:sz w:val="28"/>
          <w:szCs w:val="28"/>
        </w:rPr>
        <w:t xml:space="preserve">(4) </w:t>
      </w:r>
      <w:r w:rsidR="00707E74">
        <w:rPr>
          <w:rFonts w:eastAsia="Calibri"/>
          <w:sz w:val="28"/>
          <w:szCs w:val="28"/>
        </w:rPr>
        <w:t>T</w:t>
      </w:r>
      <w:r w:rsidRPr="001C0446">
        <w:rPr>
          <w:rFonts w:eastAsia="Calibri"/>
          <w:sz w:val="28"/>
          <w:szCs w:val="28"/>
        </w:rPr>
        <w:t>uyến đường phía Tây bệnh việ</w:t>
      </w:r>
      <w:r>
        <w:rPr>
          <w:rFonts w:eastAsia="Calibri"/>
          <w:sz w:val="28"/>
          <w:szCs w:val="28"/>
        </w:rPr>
        <w:t>n đa khoa</w:t>
      </w:r>
      <w:r w:rsidRPr="001C0446">
        <w:rPr>
          <w:rFonts w:eastAsia="Calibri"/>
          <w:sz w:val="28"/>
          <w:szCs w:val="28"/>
        </w:rPr>
        <w:t xml:space="preserve"> </w:t>
      </w:r>
      <w:r>
        <w:rPr>
          <w:rFonts w:eastAsia="Calibri"/>
          <w:sz w:val="28"/>
          <w:szCs w:val="28"/>
        </w:rPr>
        <w:t xml:space="preserve">thị xã </w:t>
      </w:r>
      <w:r w:rsidRPr="001C0446">
        <w:rPr>
          <w:rFonts w:eastAsia="Calibri"/>
          <w:sz w:val="28"/>
          <w:szCs w:val="28"/>
        </w:rPr>
        <w:t>Hồng Lĩnh</w:t>
      </w:r>
      <w:r>
        <w:rPr>
          <w:rFonts w:eastAsia="Calibri"/>
          <w:sz w:val="28"/>
          <w:szCs w:val="28"/>
        </w:rPr>
        <w:t>;</w:t>
      </w:r>
    </w:p>
    <w:p w:rsidR="0083589E" w:rsidRDefault="0083589E" w:rsidP="00BA3D56">
      <w:pPr>
        <w:shd w:val="clear" w:color="auto" w:fill="FFFFFF"/>
        <w:spacing w:before="80"/>
        <w:ind w:firstLine="624"/>
        <w:jc w:val="both"/>
        <w:rPr>
          <w:rFonts w:eastAsia="Calibri"/>
          <w:sz w:val="28"/>
          <w:szCs w:val="28"/>
        </w:rPr>
      </w:pPr>
      <w:r>
        <w:rPr>
          <w:rFonts w:eastAsia="Calibri"/>
          <w:sz w:val="28"/>
          <w:szCs w:val="28"/>
        </w:rPr>
        <w:t xml:space="preserve">(5) </w:t>
      </w:r>
      <w:r w:rsidRPr="001C0446">
        <w:rPr>
          <w:rFonts w:eastAsia="Calibri"/>
          <w:sz w:val="28"/>
          <w:szCs w:val="28"/>
        </w:rPr>
        <w:t>Đường trục chính trung tâm thị xã Hồng Lĩnh (đoạn QL 8A- đường Minh Thanh), thị xã Hồng Lĩnh;</w:t>
      </w:r>
    </w:p>
    <w:p w:rsidR="0083589E" w:rsidRPr="001C0446" w:rsidRDefault="0083589E" w:rsidP="00BA3D56">
      <w:pPr>
        <w:shd w:val="clear" w:color="auto" w:fill="FFFFFF"/>
        <w:spacing w:before="80"/>
        <w:ind w:firstLine="624"/>
        <w:jc w:val="both"/>
        <w:rPr>
          <w:rFonts w:eastAsia="Calibri"/>
          <w:sz w:val="28"/>
          <w:szCs w:val="28"/>
        </w:rPr>
      </w:pPr>
      <w:r>
        <w:lastRenderedPageBreak/>
        <w:t>(</w:t>
      </w:r>
      <w:r>
        <w:rPr>
          <w:rFonts w:eastAsia="Calibri"/>
          <w:sz w:val="28"/>
          <w:szCs w:val="28"/>
        </w:rPr>
        <w:t>6</w:t>
      </w:r>
      <w:r w:rsidRPr="00900224">
        <w:rPr>
          <w:rFonts w:eastAsia="Calibri"/>
          <w:sz w:val="28"/>
          <w:szCs w:val="28"/>
        </w:rPr>
        <w:t>) Đường trục chính trung tâm hành chính thị xã Hồng Lĩnh</w:t>
      </w:r>
      <w:r>
        <w:rPr>
          <w:rFonts w:eastAsia="Calibri"/>
          <w:sz w:val="28"/>
          <w:szCs w:val="28"/>
        </w:rPr>
        <w:t>;</w:t>
      </w:r>
    </w:p>
    <w:p w:rsidR="0083589E" w:rsidRPr="001C0446" w:rsidRDefault="0083589E" w:rsidP="00BA3D56">
      <w:pPr>
        <w:shd w:val="clear" w:color="auto" w:fill="FFFFFF"/>
        <w:spacing w:before="80"/>
        <w:ind w:firstLine="624"/>
        <w:jc w:val="both"/>
        <w:rPr>
          <w:rFonts w:eastAsia="Calibri"/>
          <w:sz w:val="28"/>
          <w:szCs w:val="28"/>
        </w:rPr>
      </w:pPr>
      <w:r w:rsidRPr="001C0446">
        <w:rPr>
          <w:rFonts w:eastAsia="Calibri"/>
          <w:sz w:val="28"/>
          <w:szCs w:val="28"/>
        </w:rPr>
        <w:t>(</w:t>
      </w:r>
      <w:r>
        <w:rPr>
          <w:rFonts w:eastAsia="Calibri"/>
          <w:sz w:val="28"/>
          <w:szCs w:val="28"/>
        </w:rPr>
        <w:t>7</w:t>
      </w:r>
      <w:r w:rsidRPr="001C0446">
        <w:rPr>
          <w:rFonts w:eastAsia="Calibri"/>
          <w:sz w:val="28"/>
          <w:szCs w:val="28"/>
        </w:rPr>
        <w:t>) Xây dựng 2 tuyến đường gom Quốc lộ 1A đoạn qua phường Đậu Liêu, thị xã Hồng Lĩnh;</w:t>
      </w:r>
    </w:p>
    <w:p w:rsidR="0083589E" w:rsidRPr="001C0446" w:rsidRDefault="0083589E" w:rsidP="00BA3D56">
      <w:pPr>
        <w:shd w:val="clear" w:color="auto" w:fill="FFFFFF"/>
        <w:spacing w:before="80"/>
        <w:ind w:firstLine="624"/>
        <w:jc w:val="both"/>
        <w:rPr>
          <w:rFonts w:eastAsia="Calibri"/>
          <w:sz w:val="28"/>
          <w:szCs w:val="28"/>
        </w:rPr>
      </w:pPr>
      <w:r w:rsidRPr="001C0446">
        <w:rPr>
          <w:rFonts w:eastAsia="Calibri"/>
          <w:sz w:val="28"/>
          <w:szCs w:val="28"/>
        </w:rPr>
        <w:t>(</w:t>
      </w:r>
      <w:r>
        <w:rPr>
          <w:rFonts w:eastAsia="Calibri"/>
          <w:sz w:val="28"/>
          <w:szCs w:val="28"/>
        </w:rPr>
        <w:t>8</w:t>
      </w:r>
      <w:r w:rsidRPr="001C0446">
        <w:rPr>
          <w:rFonts w:eastAsia="Calibri"/>
          <w:sz w:val="28"/>
          <w:szCs w:val="28"/>
        </w:rPr>
        <w:t>) Đường giao thông từ khách sạn Sinh Thái đi khu đô thị mới Xuân An, huyện Nghi Xuân;</w:t>
      </w:r>
    </w:p>
    <w:p w:rsidR="0083589E" w:rsidRPr="001C0446" w:rsidRDefault="0083589E" w:rsidP="00BA3D56">
      <w:pPr>
        <w:shd w:val="clear" w:color="auto" w:fill="FFFFFF"/>
        <w:spacing w:before="80"/>
        <w:ind w:firstLine="624"/>
        <w:jc w:val="both"/>
        <w:rPr>
          <w:rFonts w:eastAsia="Calibri"/>
          <w:sz w:val="28"/>
          <w:szCs w:val="28"/>
        </w:rPr>
      </w:pPr>
      <w:r w:rsidRPr="001C0446">
        <w:rPr>
          <w:rFonts w:eastAsia="Calibri"/>
          <w:sz w:val="28"/>
          <w:szCs w:val="28"/>
        </w:rPr>
        <w:t>(</w:t>
      </w:r>
      <w:r>
        <w:rPr>
          <w:rFonts w:eastAsia="Calibri"/>
          <w:sz w:val="28"/>
          <w:szCs w:val="28"/>
        </w:rPr>
        <w:t>9</w:t>
      </w:r>
      <w:r w:rsidRPr="001C0446">
        <w:rPr>
          <w:rFonts w:eastAsia="Calibri"/>
          <w:sz w:val="28"/>
          <w:szCs w:val="28"/>
        </w:rPr>
        <w:t xml:space="preserve">) </w:t>
      </w:r>
      <w:r>
        <w:rPr>
          <w:rFonts w:eastAsia="Calibri"/>
          <w:sz w:val="28"/>
          <w:szCs w:val="28"/>
        </w:rPr>
        <w:t>T</w:t>
      </w:r>
      <w:r w:rsidRPr="001C0446">
        <w:rPr>
          <w:rFonts w:eastAsia="Calibri"/>
          <w:sz w:val="28"/>
          <w:szCs w:val="28"/>
        </w:rPr>
        <w:t>uyến đường gom tuyến Đê hữu Sông Lam và hệ thống điện chiếu sáng Đê hữu Sông Lam, huyện Nghi Xuân;</w:t>
      </w:r>
    </w:p>
    <w:p w:rsidR="0083589E" w:rsidRDefault="0083589E" w:rsidP="00BA3D56">
      <w:pPr>
        <w:shd w:val="clear" w:color="auto" w:fill="FFFFFF"/>
        <w:spacing w:before="80"/>
        <w:ind w:firstLine="624"/>
        <w:jc w:val="both"/>
        <w:rPr>
          <w:rFonts w:eastAsia="Calibri"/>
          <w:sz w:val="28"/>
          <w:szCs w:val="28"/>
        </w:rPr>
      </w:pPr>
      <w:r w:rsidRPr="001C0446">
        <w:rPr>
          <w:rFonts w:eastAsia="Calibri"/>
          <w:sz w:val="28"/>
          <w:szCs w:val="28"/>
        </w:rPr>
        <w:t>(</w:t>
      </w:r>
      <w:r>
        <w:rPr>
          <w:rFonts w:eastAsia="Calibri"/>
          <w:sz w:val="28"/>
          <w:szCs w:val="28"/>
        </w:rPr>
        <w:t>10</w:t>
      </w:r>
      <w:r w:rsidRPr="001C0446">
        <w:rPr>
          <w:rFonts w:eastAsia="Calibri"/>
          <w:sz w:val="28"/>
          <w:szCs w:val="28"/>
        </w:rPr>
        <w:t xml:space="preserve">) </w:t>
      </w:r>
      <w:r>
        <w:rPr>
          <w:rFonts w:eastAsia="Calibri"/>
          <w:sz w:val="28"/>
          <w:szCs w:val="28"/>
        </w:rPr>
        <w:t>Đ</w:t>
      </w:r>
      <w:r w:rsidRPr="001C0446">
        <w:rPr>
          <w:rFonts w:eastAsia="Calibri"/>
          <w:sz w:val="28"/>
          <w:szCs w:val="28"/>
        </w:rPr>
        <w:t>ường 70m (đường huyện 06) từ Quốc lộ 1A đến Quốc lộ ven biển, huyện Nghi Xuân;</w:t>
      </w:r>
    </w:p>
    <w:p w:rsidR="0083589E" w:rsidRPr="001C0446" w:rsidRDefault="0083589E" w:rsidP="00BA3D56">
      <w:pPr>
        <w:shd w:val="clear" w:color="auto" w:fill="FFFFFF"/>
        <w:spacing w:before="80"/>
        <w:ind w:firstLine="624"/>
        <w:jc w:val="both"/>
        <w:rPr>
          <w:rFonts w:eastAsia="Calibri"/>
          <w:sz w:val="28"/>
          <w:szCs w:val="28"/>
        </w:rPr>
      </w:pPr>
      <w:r w:rsidRPr="001C0446">
        <w:rPr>
          <w:rFonts w:eastAsia="Calibri"/>
          <w:sz w:val="28"/>
          <w:szCs w:val="28"/>
        </w:rPr>
        <w:t>(1</w:t>
      </w:r>
      <w:r>
        <w:rPr>
          <w:rFonts w:eastAsia="Calibri"/>
          <w:sz w:val="28"/>
          <w:szCs w:val="28"/>
        </w:rPr>
        <w:t>1</w:t>
      </w:r>
      <w:r w:rsidRPr="001C0446">
        <w:rPr>
          <w:rFonts w:eastAsia="Calibri"/>
          <w:sz w:val="28"/>
          <w:szCs w:val="28"/>
        </w:rPr>
        <w:t>) Tuyến đường rộng 46m nối QL1A và QL1B thuộc Khu đô thị Kỳ Long - Kỳ Liên - Kỳ Phương, thị xã Kỳ Anh;</w:t>
      </w:r>
    </w:p>
    <w:p w:rsidR="0083589E" w:rsidRPr="001C0446" w:rsidRDefault="0083589E" w:rsidP="00BA3D56">
      <w:pPr>
        <w:shd w:val="clear" w:color="auto" w:fill="FFFFFF"/>
        <w:spacing w:before="80"/>
        <w:ind w:firstLine="624"/>
        <w:jc w:val="both"/>
        <w:rPr>
          <w:rFonts w:eastAsia="Calibri"/>
          <w:sz w:val="28"/>
          <w:szCs w:val="28"/>
        </w:rPr>
      </w:pPr>
      <w:r w:rsidRPr="001C0446">
        <w:rPr>
          <w:rFonts w:eastAsia="Calibri"/>
          <w:sz w:val="28"/>
          <w:szCs w:val="28"/>
        </w:rPr>
        <w:t>(1</w:t>
      </w:r>
      <w:r>
        <w:rPr>
          <w:rFonts w:eastAsia="Calibri"/>
          <w:sz w:val="28"/>
          <w:szCs w:val="28"/>
        </w:rPr>
        <w:t>2</w:t>
      </w:r>
      <w:r w:rsidRPr="001C0446">
        <w:rPr>
          <w:rFonts w:eastAsia="Calibri"/>
          <w:sz w:val="28"/>
          <w:szCs w:val="28"/>
        </w:rPr>
        <w:t>) Tuyến đường rộng 27m nối QL1A và QL1B thuộc Quy hoạch xây dựng Khu công viên - Thể thao hồ Mộc Hương, thị xã Kỳ Anh;</w:t>
      </w:r>
    </w:p>
    <w:p w:rsidR="0083589E" w:rsidRDefault="0083589E" w:rsidP="00BA3D56">
      <w:pPr>
        <w:shd w:val="clear" w:color="auto" w:fill="FFFFFF"/>
        <w:spacing w:before="80"/>
        <w:ind w:firstLine="624"/>
        <w:jc w:val="both"/>
        <w:rPr>
          <w:rFonts w:eastAsia="Calibri"/>
          <w:sz w:val="28"/>
          <w:szCs w:val="28"/>
        </w:rPr>
      </w:pPr>
      <w:r w:rsidRPr="001C0446">
        <w:rPr>
          <w:rFonts w:eastAsia="Calibri"/>
          <w:sz w:val="28"/>
          <w:szCs w:val="28"/>
        </w:rPr>
        <w:t>(</w:t>
      </w:r>
      <w:r>
        <w:rPr>
          <w:rFonts w:eastAsia="Calibri"/>
          <w:sz w:val="28"/>
          <w:szCs w:val="28"/>
        </w:rPr>
        <w:t>13</w:t>
      </w:r>
      <w:r w:rsidRPr="001C0446">
        <w:rPr>
          <w:rFonts w:eastAsia="Calibri"/>
          <w:sz w:val="28"/>
          <w:szCs w:val="28"/>
        </w:rPr>
        <w:t>) Tuyến đường du lịch ven biển Kỳ Ninh, thị xã Kỳ Anh;</w:t>
      </w:r>
    </w:p>
    <w:p w:rsidR="0083589E" w:rsidRDefault="0083589E" w:rsidP="00BA3D56">
      <w:pPr>
        <w:shd w:val="clear" w:color="auto" w:fill="FFFFFF"/>
        <w:spacing w:before="80"/>
        <w:ind w:firstLine="624"/>
        <w:jc w:val="both"/>
        <w:rPr>
          <w:rFonts w:eastAsia="Calibri"/>
          <w:sz w:val="28"/>
          <w:szCs w:val="28"/>
        </w:rPr>
      </w:pPr>
      <w:r>
        <w:rPr>
          <w:sz w:val="28"/>
          <w:szCs w:val="28"/>
        </w:rPr>
        <w:t>(14) C</w:t>
      </w:r>
      <w:r w:rsidRPr="00133D87">
        <w:rPr>
          <w:sz w:val="28"/>
          <w:szCs w:val="28"/>
        </w:rPr>
        <w:t>ác tuyến đường ngoài hàng rào chợ Huyện, thị trấn Hương Khê</w:t>
      </w:r>
    </w:p>
    <w:p w:rsidR="0083589E" w:rsidRPr="00486A39" w:rsidRDefault="0083589E" w:rsidP="00BA3D56">
      <w:pPr>
        <w:shd w:val="clear" w:color="auto" w:fill="FFFFFF"/>
        <w:spacing w:before="80"/>
        <w:ind w:firstLine="624"/>
        <w:jc w:val="both"/>
        <w:rPr>
          <w:b/>
          <w:sz w:val="28"/>
          <w:szCs w:val="28"/>
          <w:lang w:val="nl-NL"/>
        </w:rPr>
      </w:pPr>
      <w:r w:rsidRPr="00486A39">
        <w:rPr>
          <w:b/>
          <w:sz w:val="28"/>
          <w:szCs w:val="28"/>
          <w:lang w:val="nl-NL"/>
        </w:rPr>
        <w:t>2. Hệ thống cung cấp nước sạch (04 dự án)</w:t>
      </w:r>
    </w:p>
    <w:p w:rsidR="0083589E" w:rsidRPr="001C0446" w:rsidRDefault="0083589E" w:rsidP="00BA3D56">
      <w:pPr>
        <w:shd w:val="clear" w:color="auto" w:fill="FFFFFF"/>
        <w:spacing w:before="80"/>
        <w:ind w:firstLine="624"/>
        <w:jc w:val="both"/>
        <w:rPr>
          <w:rFonts w:eastAsia="Calibri"/>
          <w:sz w:val="28"/>
          <w:szCs w:val="28"/>
        </w:rPr>
      </w:pPr>
      <w:r w:rsidRPr="001C0446">
        <w:rPr>
          <w:sz w:val="28"/>
          <w:szCs w:val="28"/>
          <w:lang w:val="nl-NL"/>
        </w:rPr>
        <w:t>(</w:t>
      </w:r>
      <w:r>
        <w:rPr>
          <w:sz w:val="28"/>
          <w:szCs w:val="28"/>
          <w:lang w:val="nl-NL"/>
        </w:rPr>
        <w:t>15</w:t>
      </w:r>
      <w:r w:rsidRPr="001C0446">
        <w:rPr>
          <w:sz w:val="28"/>
          <w:szCs w:val="28"/>
          <w:lang w:val="nl-NL"/>
        </w:rPr>
        <w:t xml:space="preserve">) </w:t>
      </w:r>
      <w:r>
        <w:rPr>
          <w:sz w:val="28"/>
          <w:szCs w:val="28"/>
          <w:lang w:val="nl-NL"/>
        </w:rPr>
        <w:t>C</w:t>
      </w:r>
      <w:r w:rsidRPr="001C0446">
        <w:rPr>
          <w:rFonts w:eastAsia="Calibri"/>
          <w:sz w:val="28"/>
          <w:szCs w:val="28"/>
        </w:rPr>
        <w:t>ải tạo mở rộng hệ thống cấp nước thị xã Hồng Lĩnh và vùng phụ cận (bao gồm cả xây dựng dựng mới nhà máy nước hồ Đá Bạc);</w:t>
      </w:r>
    </w:p>
    <w:p w:rsidR="0083589E" w:rsidRPr="001C0446" w:rsidRDefault="0083589E" w:rsidP="00BA3D56">
      <w:pPr>
        <w:shd w:val="clear" w:color="auto" w:fill="FFFFFF"/>
        <w:spacing w:before="80"/>
        <w:ind w:firstLine="624"/>
        <w:jc w:val="both"/>
        <w:rPr>
          <w:rFonts w:eastAsia="Calibri"/>
          <w:sz w:val="28"/>
          <w:szCs w:val="28"/>
        </w:rPr>
      </w:pPr>
      <w:r w:rsidRPr="001C0446">
        <w:rPr>
          <w:rFonts w:eastAsia="Calibri"/>
          <w:sz w:val="28"/>
          <w:szCs w:val="28"/>
        </w:rPr>
        <w:t>(</w:t>
      </w:r>
      <w:r>
        <w:rPr>
          <w:rFonts w:eastAsia="Calibri"/>
          <w:sz w:val="28"/>
          <w:szCs w:val="28"/>
        </w:rPr>
        <w:t>16</w:t>
      </w:r>
      <w:r w:rsidRPr="001C0446">
        <w:rPr>
          <w:rFonts w:eastAsia="Calibri"/>
          <w:sz w:val="28"/>
          <w:szCs w:val="28"/>
        </w:rPr>
        <w:t>) Hệ thống cấp nước 11.000m</w:t>
      </w:r>
      <w:r w:rsidRPr="001C0446">
        <w:rPr>
          <w:rFonts w:eastAsia="Calibri"/>
          <w:sz w:val="28"/>
          <w:szCs w:val="28"/>
          <w:vertAlign w:val="superscript"/>
        </w:rPr>
        <w:t>3</w:t>
      </w:r>
      <w:r w:rsidRPr="001C0446">
        <w:rPr>
          <w:rFonts w:eastAsia="Calibri"/>
          <w:sz w:val="28"/>
          <w:szCs w:val="28"/>
        </w:rPr>
        <w:t>/ngày đêm cho Khu kinh tế Vũng Áng;</w:t>
      </w:r>
    </w:p>
    <w:p w:rsidR="0083589E" w:rsidRPr="001C0446" w:rsidRDefault="0083589E" w:rsidP="00BA3D56">
      <w:pPr>
        <w:shd w:val="clear" w:color="auto" w:fill="FFFFFF"/>
        <w:spacing w:before="80"/>
        <w:ind w:firstLine="624"/>
        <w:jc w:val="both"/>
        <w:rPr>
          <w:rFonts w:eastAsia="Calibri"/>
          <w:sz w:val="28"/>
          <w:szCs w:val="28"/>
        </w:rPr>
      </w:pPr>
      <w:r w:rsidRPr="001C0446">
        <w:rPr>
          <w:rFonts w:eastAsia="Calibri"/>
          <w:sz w:val="28"/>
          <w:szCs w:val="28"/>
        </w:rPr>
        <w:t>(</w:t>
      </w:r>
      <w:r>
        <w:rPr>
          <w:rFonts w:eastAsia="Calibri"/>
          <w:sz w:val="28"/>
          <w:szCs w:val="28"/>
        </w:rPr>
        <w:t>17</w:t>
      </w:r>
      <w:r w:rsidRPr="001C0446">
        <w:rPr>
          <w:rFonts w:eastAsia="Calibri"/>
          <w:sz w:val="28"/>
          <w:szCs w:val="28"/>
        </w:rPr>
        <w:t xml:space="preserve">) </w:t>
      </w:r>
      <w:r>
        <w:rPr>
          <w:rFonts w:eastAsia="Calibri"/>
          <w:sz w:val="28"/>
          <w:szCs w:val="28"/>
        </w:rPr>
        <w:t xml:space="preserve">Hệ thống </w:t>
      </w:r>
      <w:r w:rsidRPr="001C0446">
        <w:rPr>
          <w:rFonts w:eastAsia="Calibri"/>
          <w:sz w:val="28"/>
          <w:szCs w:val="28"/>
        </w:rPr>
        <w:t>cấp nước sạch thị trấn Phố Châu, huyện Hương Sơn;</w:t>
      </w:r>
    </w:p>
    <w:p w:rsidR="0083589E" w:rsidRPr="001C0446" w:rsidRDefault="0083589E" w:rsidP="00BA3D56">
      <w:pPr>
        <w:shd w:val="clear" w:color="auto" w:fill="FFFFFF"/>
        <w:spacing w:before="80"/>
        <w:ind w:firstLine="624"/>
        <w:jc w:val="both"/>
        <w:rPr>
          <w:rFonts w:eastAsia="Calibri"/>
          <w:sz w:val="28"/>
          <w:szCs w:val="28"/>
        </w:rPr>
      </w:pPr>
      <w:r w:rsidRPr="001C0446">
        <w:rPr>
          <w:sz w:val="28"/>
          <w:szCs w:val="28"/>
          <w:lang w:val="nl-NL"/>
        </w:rPr>
        <w:t>(</w:t>
      </w:r>
      <w:r>
        <w:rPr>
          <w:sz w:val="28"/>
          <w:szCs w:val="28"/>
          <w:lang w:val="nl-NL"/>
        </w:rPr>
        <w:t>18</w:t>
      </w:r>
      <w:r w:rsidRPr="001C0446">
        <w:rPr>
          <w:sz w:val="28"/>
          <w:szCs w:val="28"/>
          <w:lang w:val="nl-NL"/>
        </w:rPr>
        <w:t xml:space="preserve">) </w:t>
      </w:r>
      <w:r w:rsidRPr="001C0446">
        <w:rPr>
          <w:rFonts w:eastAsia="Calibri"/>
          <w:sz w:val="28"/>
          <w:szCs w:val="28"/>
        </w:rPr>
        <w:t>Hệ thống cấp nước sạch cho đô thị mới Kỳ Đồng và vùng phụ cận, huyện Kỳ Anh (giai đoạn 1);</w:t>
      </w:r>
    </w:p>
    <w:p w:rsidR="0083589E" w:rsidRPr="00486A39" w:rsidRDefault="0083589E" w:rsidP="00BA3D56">
      <w:pPr>
        <w:shd w:val="clear" w:color="auto" w:fill="FFFFFF"/>
        <w:spacing w:before="80"/>
        <w:ind w:firstLine="624"/>
        <w:jc w:val="both"/>
        <w:rPr>
          <w:rFonts w:eastAsia="Calibri"/>
          <w:b/>
          <w:sz w:val="28"/>
          <w:szCs w:val="28"/>
        </w:rPr>
      </w:pPr>
      <w:r w:rsidRPr="00486A39">
        <w:rPr>
          <w:rFonts w:eastAsia="Calibri"/>
          <w:b/>
          <w:sz w:val="28"/>
          <w:szCs w:val="28"/>
        </w:rPr>
        <w:t>3. Hạ tầng Cụm công nghiệp, thương mại (08 dự án)</w:t>
      </w:r>
    </w:p>
    <w:p w:rsidR="0083589E" w:rsidRPr="00BC496F" w:rsidRDefault="0083589E" w:rsidP="00BA3D56">
      <w:pPr>
        <w:shd w:val="clear" w:color="auto" w:fill="FFFFFF"/>
        <w:spacing w:before="80"/>
        <w:ind w:firstLine="624"/>
        <w:jc w:val="both"/>
        <w:rPr>
          <w:rFonts w:eastAsia="Calibri"/>
          <w:sz w:val="28"/>
          <w:szCs w:val="28"/>
        </w:rPr>
      </w:pPr>
      <w:r w:rsidRPr="00BC496F">
        <w:rPr>
          <w:rFonts w:eastAsia="Calibri"/>
          <w:sz w:val="28"/>
          <w:szCs w:val="28"/>
        </w:rPr>
        <w:t>(</w:t>
      </w:r>
      <w:r>
        <w:rPr>
          <w:rFonts w:eastAsia="Calibri"/>
          <w:sz w:val="28"/>
          <w:szCs w:val="28"/>
        </w:rPr>
        <w:t>19</w:t>
      </w:r>
      <w:r w:rsidRPr="00BC496F">
        <w:rPr>
          <w:rFonts w:eastAsia="Calibri"/>
          <w:sz w:val="28"/>
          <w:szCs w:val="28"/>
        </w:rPr>
        <w:t>) Hạ tầng cụm công nghiệp làng nghề Trung Lương, thị xã Hồng Lĩnh;</w:t>
      </w:r>
    </w:p>
    <w:p w:rsidR="0083589E" w:rsidRPr="00BC496F" w:rsidRDefault="0083589E" w:rsidP="00BA3D56">
      <w:pPr>
        <w:shd w:val="clear" w:color="auto" w:fill="FFFFFF"/>
        <w:spacing w:before="80"/>
        <w:ind w:firstLine="624"/>
        <w:jc w:val="both"/>
        <w:rPr>
          <w:rFonts w:eastAsia="Calibri"/>
          <w:sz w:val="28"/>
          <w:szCs w:val="28"/>
        </w:rPr>
      </w:pPr>
      <w:r w:rsidRPr="00BC496F">
        <w:rPr>
          <w:rFonts w:eastAsia="Calibri"/>
          <w:sz w:val="28"/>
          <w:szCs w:val="28"/>
        </w:rPr>
        <w:t>(</w:t>
      </w:r>
      <w:r>
        <w:rPr>
          <w:rFonts w:eastAsia="Calibri"/>
          <w:sz w:val="28"/>
          <w:szCs w:val="28"/>
        </w:rPr>
        <w:t>20</w:t>
      </w:r>
      <w:r w:rsidRPr="00BC496F">
        <w:rPr>
          <w:rFonts w:eastAsia="Calibri"/>
          <w:sz w:val="28"/>
          <w:szCs w:val="28"/>
        </w:rPr>
        <w:t>) Hạ tầng cụm công nghiệp Cổng Khánh, thị xã Hồng Lĩnh;</w:t>
      </w:r>
    </w:p>
    <w:p w:rsidR="0083589E" w:rsidRDefault="0083589E" w:rsidP="00BA3D56">
      <w:pPr>
        <w:shd w:val="clear" w:color="auto" w:fill="FFFFFF"/>
        <w:spacing w:before="80"/>
        <w:ind w:firstLine="624"/>
        <w:jc w:val="both"/>
        <w:rPr>
          <w:rFonts w:eastAsia="Calibri"/>
          <w:sz w:val="28"/>
          <w:szCs w:val="28"/>
        </w:rPr>
      </w:pPr>
      <w:r w:rsidRPr="00BC496F">
        <w:rPr>
          <w:rFonts w:eastAsia="Calibri"/>
          <w:sz w:val="28"/>
          <w:szCs w:val="28"/>
        </w:rPr>
        <w:t>(</w:t>
      </w:r>
      <w:r>
        <w:rPr>
          <w:rFonts w:eastAsia="Calibri"/>
          <w:sz w:val="28"/>
          <w:szCs w:val="28"/>
        </w:rPr>
        <w:t>21</w:t>
      </w:r>
      <w:r w:rsidRPr="00BC496F">
        <w:rPr>
          <w:rFonts w:eastAsia="Calibri"/>
          <w:sz w:val="28"/>
          <w:szCs w:val="28"/>
        </w:rPr>
        <w:t>) Hạ tầng cụm công nghiệp Nam Hồng, thị xã Hồng Lĩnh;</w:t>
      </w:r>
    </w:p>
    <w:p w:rsidR="0083589E" w:rsidRPr="000372D6" w:rsidRDefault="0083589E" w:rsidP="00BA3D56">
      <w:pPr>
        <w:shd w:val="clear" w:color="auto" w:fill="FFFFFF"/>
        <w:spacing w:before="80"/>
        <w:ind w:firstLine="624"/>
        <w:jc w:val="both"/>
        <w:rPr>
          <w:rFonts w:eastAsia="Calibri"/>
          <w:sz w:val="28"/>
          <w:szCs w:val="28"/>
        </w:rPr>
      </w:pPr>
      <w:r w:rsidRPr="000372D6">
        <w:rPr>
          <w:rFonts w:eastAsia="Calibri"/>
          <w:sz w:val="28"/>
          <w:szCs w:val="28"/>
        </w:rPr>
        <w:t>(2</w:t>
      </w:r>
      <w:r>
        <w:rPr>
          <w:rFonts w:eastAsia="Calibri"/>
          <w:sz w:val="28"/>
          <w:szCs w:val="28"/>
        </w:rPr>
        <w:t>2</w:t>
      </w:r>
      <w:r w:rsidRPr="000372D6">
        <w:rPr>
          <w:rFonts w:eastAsia="Calibri"/>
          <w:sz w:val="28"/>
          <w:szCs w:val="28"/>
        </w:rPr>
        <w:t>) Hạ tầng cụm công nghiệp huyện Đức Thọ;</w:t>
      </w:r>
    </w:p>
    <w:p w:rsidR="0083589E" w:rsidRPr="00BC496F" w:rsidRDefault="0083589E" w:rsidP="00BA3D56">
      <w:pPr>
        <w:shd w:val="clear" w:color="auto" w:fill="FFFFFF"/>
        <w:spacing w:before="80"/>
        <w:ind w:firstLine="624"/>
        <w:jc w:val="both"/>
        <w:rPr>
          <w:rFonts w:eastAsia="Calibri"/>
          <w:sz w:val="28"/>
          <w:szCs w:val="28"/>
        </w:rPr>
      </w:pPr>
      <w:r w:rsidRPr="00BC496F">
        <w:rPr>
          <w:rFonts w:eastAsia="Calibri"/>
          <w:sz w:val="28"/>
          <w:szCs w:val="28"/>
        </w:rPr>
        <w:t>(2</w:t>
      </w:r>
      <w:r>
        <w:rPr>
          <w:rFonts w:eastAsia="Calibri"/>
          <w:sz w:val="28"/>
          <w:szCs w:val="28"/>
        </w:rPr>
        <w:t>3</w:t>
      </w:r>
      <w:r w:rsidRPr="00BC496F">
        <w:rPr>
          <w:rFonts w:eastAsia="Calibri"/>
          <w:sz w:val="28"/>
          <w:szCs w:val="28"/>
        </w:rPr>
        <w:t>) Hạ tầng cụm công nghiệp Khe Cò, huyện Hương Sơn;</w:t>
      </w:r>
    </w:p>
    <w:p w:rsidR="0083589E" w:rsidRPr="00BC496F" w:rsidRDefault="0083589E" w:rsidP="00BA3D56">
      <w:pPr>
        <w:shd w:val="clear" w:color="auto" w:fill="FFFFFF"/>
        <w:spacing w:before="80"/>
        <w:ind w:firstLine="624"/>
        <w:jc w:val="both"/>
        <w:rPr>
          <w:rFonts w:eastAsia="Calibri"/>
          <w:sz w:val="28"/>
          <w:szCs w:val="28"/>
        </w:rPr>
      </w:pPr>
      <w:r w:rsidRPr="00BC496F">
        <w:rPr>
          <w:rFonts w:eastAsia="Calibri"/>
          <w:sz w:val="28"/>
          <w:szCs w:val="28"/>
        </w:rPr>
        <w:t>(2</w:t>
      </w:r>
      <w:r>
        <w:rPr>
          <w:rFonts w:eastAsia="Calibri"/>
          <w:sz w:val="28"/>
          <w:szCs w:val="28"/>
        </w:rPr>
        <w:t>4</w:t>
      </w:r>
      <w:r w:rsidRPr="00BC496F">
        <w:rPr>
          <w:rFonts w:eastAsia="Calibri"/>
          <w:sz w:val="28"/>
          <w:szCs w:val="28"/>
        </w:rPr>
        <w:t xml:space="preserve">) </w:t>
      </w:r>
      <w:r w:rsidR="0046495C">
        <w:rPr>
          <w:rFonts w:eastAsia="Calibri"/>
          <w:sz w:val="28"/>
          <w:szCs w:val="28"/>
        </w:rPr>
        <w:t>H</w:t>
      </w:r>
      <w:r w:rsidRPr="00BC496F">
        <w:rPr>
          <w:rFonts w:eastAsia="Calibri"/>
          <w:sz w:val="28"/>
          <w:szCs w:val="28"/>
        </w:rPr>
        <w:t xml:space="preserve">ạ tầng cụm công nghiệp </w:t>
      </w:r>
      <w:r>
        <w:rPr>
          <w:rFonts w:eastAsia="Calibri"/>
          <w:sz w:val="28"/>
          <w:szCs w:val="28"/>
        </w:rPr>
        <w:t>Thạch Bằng</w:t>
      </w:r>
      <w:r w:rsidRPr="00BC496F">
        <w:rPr>
          <w:rFonts w:eastAsia="Calibri"/>
          <w:sz w:val="28"/>
          <w:szCs w:val="28"/>
        </w:rPr>
        <w:t>, huyện Lộc Hà;</w:t>
      </w:r>
    </w:p>
    <w:p w:rsidR="0083589E" w:rsidRPr="00BC496F" w:rsidRDefault="0083589E" w:rsidP="00BA3D56">
      <w:pPr>
        <w:shd w:val="clear" w:color="auto" w:fill="FFFFFF"/>
        <w:spacing w:before="80"/>
        <w:ind w:firstLine="624"/>
        <w:jc w:val="both"/>
        <w:rPr>
          <w:rFonts w:eastAsia="Calibri"/>
          <w:sz w:val="28"/>
          <w:szCs w:val="28"/>
        </w:rPr>
      </w:pPr>
      <w:r w:rsidRPr="00BC496F">
        <w:rPr>
          <w:rFonts w:eastAsia="Calibri"/>
          <w:sz w:val="28"/>
          <w:szCs w:val="28"/>
        </w:rPr>
        <w:t>(2</w:t>
      </w:r>
      <w:r>
        <w:rPr>
          <w:rFonts w:eastAsia="Calibri"/>
          <w:sz w:val="28"/>
          <w:szCs w:val="28"/>
        </w:rPr>
        <w:t>5</w:t>
      </w:r>
      <w:r w:rsidRPr="00BC496F">
        <w:rPr>
          <w:rFonts w:eastAsia="Calibri"/>
          <w:sz w:val="28"/>
          <w:szCs w:val="28"/>
        </w:rPr>
        <w:t>) Hạ tầng cụm Công nghiệp Thạch Khê, huyện Thạch Hà;</w:t>
      </w:r>
    </w:p>
    <w:p w:rsidR="0083589E" w:rsidRPr="00C42AFD" w:rsidRDefault="0083589E" w:rsidP="00BA3D56">
      <w:pPr>
        <w:shd w:val="clear" w:color="auto" w:fill="FFFFFF"/>
        <w:spacing w:before="80"/>
        <w:ind w:firstLine="624"/>
        <w:jc w:val="both"/>
        <w:rPr>
          <w:rFonts w:eastAsia="Calibri"/>
          <w:spacing w:val="-2"/>
          <w:sz w:val="28"/>
          <w:szCs w:val="28"/>
        </w:rPr>
      </w:pPr>
      <w:r w:rsidRPr="00C42AFD">
        <w:rPr>
          <w:rFonts w:eastAsia="Calibri"/>
          <w:spacing w:val="-2"/>
          <w:sz w:val="28"/>
          <w:szCs w:val="28"/>
        </w:rPr>
        <w:t>(2</w:t>
      </w:r>
      <w:r>
        <w:rPr>
          <w:rFonts w:eastAsia="Calibri"/>
          <w:spacing w:val="-2"/>
          <w:sz w:val="28"/>
          <w:szCs w:val="28"/>
        </w:rPr>
        <w:t>6</w:t>
      </w:r>
      <w:r w:rsidRPr="00C42AFD">
        <w:rPr>
          <w:rFonts w:eastAsia="Calibri"/>
          <w:spacing w:val="-2"/>
          <w:sz w:val="28"/>
          <w:szCs w:val="28"/>
        </w:rPr>
        <w:t>) Hạ tầng cụm thương mại dịch vụ tại xã Thạch Long, huyện Thạ</w:t>
      </w:r>
      <w:r>
        <w:rPr>
          <w:rFonts w:eastAsia="Calibri"/>
          <w:spacing w:val="-2"/>
          <w:sz w:val="28"/>
          <w:szCs w:val="28"/>
        </w:rPr>
        <w:t>ch Hà;</w:t>
      </w:r>
    </w:p>
    <w:p w:rsidR="0083589E" w:rsidRPr="00C7721C" w:rsidRDefault="0083589E" w:rsidP="00BA3D56">
      <w:pPr>
        <w:shd w:val="clear" w:color="auto" w:fill="FFFFFF"/>
        <w:spacing w:before="80"/>
        <w:ind w:firstLine="624"/>
        <w:jc w:val="both"/>
        <w:rPr>
          <w:rFonts w:eastAsia="Calibri"/>
          <w:b/>
          <w:sz w:val="28"/>
          <w:szCs w:val="28"/>
        </w:rPr>
      </w:pPr>
      <w:r>
        <w:rPr>
          <w:rFonts w:eastAsia="Calibri"/>
          <w:b/>
          <w:sz w:val="28"/>
          <w:szCs w:val="28"/>
        </w:rPr>
        <w:t>4</w:t>
      </w:r>
      <w:r w:rsidRPr="00C7721C">
        <w:rPr>
          <w:rFonts w:eastAsia="Calibri"/>
          <w:b/>
          <w:sz w:val="28"/>
          <w:szCs w:val="28"/>
        </w:rPr>
        <w:t>. Đường dây tải điện (01 dự án)</w:t>
      </w:r>
    </w:p>
    <w:p w:rsidR="0083589E" w:rsidRPr="00E21D24" w:rsidRDefault="0083589E" w:rsidP="00BA3D56">
      <w:pPr>
        <w:shd w:val="clear" w:color="auto" w:fill="FFFFFF"/>
        <w:spacing w:before="80"/>
        <w:ind w:firstLine="624"/>
        <w:jc w:val="both"/>
        <w:rPr>
          <w:rFonts w:eastAsia="Calibri"/>
          <w:sz w:val="28"/>
          <w:szCs w:val="28"/>
        </w:rPr>
      </w:pPr>
      <w:r w:rsidRPr="00E21D24">
        <w:rPr>
          <w:sz w:val="28"/>
          <w:szCs w:val="28"/>
        </w:rPr>
        <w:t>(</w:t>
      </w:r>
      <w:r>
        <w:rPr>
          <w:sz w:val="28"/>
          <w:szCs w:val="28"/>
        </w:rPr>
        <w:t>27</w:t>
      </w:r>
      <w:r w:rsidRPr="00E21D24">
        <w:rPr>
          <w:sz w:val="28"/>
          <w:szCs w:val="28"/>
        </w:rPr>
        <w:t>) Dự án tháo dỡ, xây mới các tuyến đường dây 110Kv và 220Kv đ</w:t>
      </w:r>
      <w:r>
        <w:rPr>
          <w:sz w:val="28"/>
          <w:szCs w:val="28"/>
        </w:rPr>
        <w:t>i qua trung tâm đô thị phía Tây</w:t>
      </w:r>
      <w:r w:rsidRPr="00E21D24">
        <w:rPr>
          <w:sz w:val="28"/>
          <w:szCs w:val="28"/>
        </w:rPr>
        <w:t xml:space="preserve"> thành phố Hà Tĩnh</w:t>
      </w:r>
      <w:r>
        <w:rPr>
          <w:sz w:val="28"/>
          <w:szCs w:val="28"/>
        </w:rPr>
        <w:t>;</w:t>
      </w:r>
      <w:r w:rsidRPr="00E21D24">
        <w:rPr>
          <w:sz w:val="28"/>
          <w:szCs w:val="28"/>
        </w:rPr>
        <w:t xml:space="preserve"> </w:t>
      </w:r>
    </w:p>
    <w:p w:rsidR="0083589E" w:rsidRPr="00C7721C" w:rsidRDefault="0083589E" w:rsidP="00BA3D56">
      <w:pPr>
        <w:shd w:val="clear" w:color="auto" w:fill="FFFFFF"/>
        <w:spacing w:before="80"/>
        <w:ind w:firstLine="624"/>
        <w:jc w:val="both"/>
        <w:rPr>
          <w:rFonts w:eastAsia="Calibri"/>
          <w:b/>
          <w:sz w:val="28"/>
          <w:szCs w:val="28"/>
        </w:rPr>
      </w:pPr>
      <w:r>
        <w:rPr>
          <w:rFonts w:eastAsia="Calibri"/>
          <w:b/>
          <w:sz w:val="28"/>
          <w:szCs w:val="28"/>
        </w:rPr>
        <w:t>5</w:t>
      </w:r>
      <w:r w:rsidRPr="00C7721C">
        <w:rPr>
          <w:rFonts w:eastAsia="Calibri"/>
          <w:b/>
          <w:sz w:val="28"/>
          <w:szCs w:val="28"/>
        </w:rPr>
        <w:t>. Hạ tầng văn hóa, thể thao và các dịch vụ có liên quan (03 dự án)</w:t>
      </w:r>
    </w:p>
    <w:p w:rsidR="0083589E" w:rsidRPr="00C42AFD" w:rsidRDefault="0083589E" w:rsidP="00BA3D56">
      <w:pPr>
        <w:shd w:val="clear" w:color="auto" w:fill="FFFFFF"/>
        <w:spacing w:before="80"/>
        <w:ind w:firstLine="624"/>
        <w:jc w:val="both"/>
        <w:rPr>
          <w:rFonts w:eastAsia="Calibri"/>
          <w:sz w:val="28"/>
          <w:szCs w:val="28"/>
        </w:rPr>
      </w:pPr>
      <w:r w:rsidRPr="00C42AFD">
        <w:rPr>
          <w:rFonts w:eastAsia="Calibri"/>
          <w:sz w:val="28"/>
          <w:szCs w:val="28"/>
        </w:rPr>
        <w:t>(</w:t>
      </w:r>
      <w:r>
        <w:rPr>
          <w:rFonts w:eastAsia="Calibri"/>
          <w:sz w:val="28"/>
          <w:szCs w:val="28"/>
        </w:rPr>
        <w:t>28</w:t>
      </w:r>
      <w:r w:rsidRPr="00C42AFD">
        <w:rPr>
          <w:rFonts w:eastAsia="Calibri"/>
          <w:sz w:val="28"/>
          <w:szCs w:val="28"/>
        </w:rPr>
        <w:t>) Đầu tư khai thác dịch vụ rạp 26-3, thành phố Hà Tĩnh;</w:t>
      </w:r>
    </w:p>
    <w:p w:rsidR="0083589E" w:rsidRDefault="0083589E" w:rsidP="00BA3D56">
      <w:pPr>
        <w:shd w:val="clear" w:color="auto" w:fill="FFFFFF"/>
        <w:spacing w:before="80"/>
        <w:ind w:firstLine="624"/>
        <w:jc w:val="both"/>
        <w:rPr>
          <w:rFonts w:eastAsia="Calibri"/>
          <w:sz w:val="28"/>
          <w:szCs w:val="28"/>
        </w:rPr>
      </w:pPr>
      <w:r w:rsidRPr="00C42AFD">
        <w:rPr>
          <w:rFonts w:eastAsia="Calibri"/>
          <w:sz w:val="28"/>
          <w:szCs w:val="28"/>
        </w:rPr>
        <w:t>(</w:t>
      </w:r>
      <w:r>
        <w:rPr>
          <w:rFonts w:eastAsia="Calibri"/>
          <w:sz w:val="28"/>
          <w:szCs w:val="28"/>
        </w:rPr>
        <w:t>29</w:t>
      </w:r>
      <w:r w:rsidRPr="00C42AFD">
        <w:rPr>
          <w:rFonts w:eastAsia="Calibri"/>
          <w:sz w:val="28"/>
          <w:szCs w:val="28"/>
        </w:rPr>
        <w:t>) Khu công viên trung tâm thị xã Hồng Lĩnh;</w:t>
      </w:r>
    </w:p>
    <w:p w:rsidR="0083589E" w:rsidRPr="00C42AFD" w:rsidRDefault="0083589E" w:rsidP="00BA3D56">
      <w:pPr>
        <w:shd w:val="clear" w:color="auto" w:fill="FFFFFF"/>
        <w:spacing w:before="80"/>
        <w:ind w:firstLine="624"/>
        <w:jc w:val="both"/>
        <w:rPr>
          <w:rFonts w:eastAsia="Calibri"/>
          <w:sz w:val="28"/>
          <w:szCs w:val="28"/>
        </w:rPr>
      </w:pPr>
      <w:r>
        <w:rPr>
          <w:rFonts w:eastAsia="Calibri"/>
          <w:sz w:val="28"/>
          <w:szCs w:val="28"/>
        </w:rPr>
        <w:t>(30) Hạ tầng Khu du lịch tại Khu lưu niệm Nguyễn Du, huyện Nghi Xuân;</w:t>
      </w:r>
    </w:p>
    <w:p w:rsidR="0083589E" w:rsidRPr="00C7721C" w:rsidRDefault="0083589E" w:rsidP="00BA3D56">
      <w:pPr>
        <w:shd w:val="clear" w:color="auto" w:fill="FFFFFF"/>
        <w:spacing w:before="80"/>
        <w:ind w:firstLine="624"/>
        <w:jc w:val="both"/>
        <w:rPr>
          <w:rFonts w:eastAsia="Calibri"/>
          <w:b/>
          <w:sz w:val="28"/>
          <w:szCs w:val="28"/>
        </w:rPr>
      </w:pPr>
      <w:r>
        <w:rPr>
          <w:rFonts w:eastAsia="Calibri"/>
          <w:b/>
          <w:sz w:val="28"/>
          <w:szCs w:val="28"/>
        </w:rPr>
        <w:lastRenderedPageBreak/>
        <w:t>6</w:t>
      </w:r>
      <w:r w:rsidRPr="00C7721C">
        <w:rPr>
          <w:rFonts w:eastAsia="Calibri"/>
          <w:b/>
          <w:sz w:val="28"/>
          <w:szCs w:val="28"/>
        </w:rPr>
        <w:t>. Hạ tầng nông nghiệp, nông thôn, dịch vụ liên kết sản xuất gắn với chế biến, tiêu thụ sản phẩm nông nghiệp (03 dự án)</w:t>
      </w:r>
    </w:p>
    <w:p w:rsidR="0083589E" w:rsidRPr="00C42AFD" w:rsidRDefault="0083589E" w:rsidP="00BA3D56">
      <w:pPr>
        <w:shd w:val="clear" w:color="auto" w:fill="FFFFFF"/>
        <w:spacing w:before="80"/>
        <w:ind w:firstLine="624"/>
        <w:jc w:val="both"/>
        <w:rPr>
          <w:rFonts w:eastAsia="Calibri"/>
          <w:sz w:val="28"/>
          <w:szCs w:val="28"/>
        </w:rPr>
      </w:pPr>
      <w:r w:rsidRPr="00C42AFD">
        <w:rPr>
          <w:rFonts w:eastAsia="Calibri"/>
          <w:sz w:val="28"/>
          <w:szCs w:val="28"/>
        </w:rPr>
        <w:t>(</w:t>
      </w:r>
      <w:r>
        <w:rPr>
          <w:rFonts w:eastAsia="Calibri"/>
          <w:sz w:val="28"/>
          <w:szCs w:val="28"/>
        </w:rPr>
        <w:t>31</w:t>
      </w:r>
      <w:r w:rsidRPr="00C42AFD">
        <w:rPr>
          <w:rFonts w:eastAsia="Calibri"/>
          <w:sz w:val="28"/>
          <w:szCs w:val="28"/>
        </w:rPr>
        <w:t xml:space="preserve">) </w:t>
      </w:r>
      <w:r>
        <w:rPr>
          <w:rFonts w:eastAsia="Calibri"/>
          <w:sz w:val="28"/>
          <w:szCs w:val="28"/>
        </w:rPr>
        <w:t>X</w:t>
      </w:r>
      <w:r w:rsidRPr="00C42AFD">
        <w:rPr>
          <w:rFonts w:eastAsia="Calibri"/>
          <w:sz w:val="28"/>
          <w:szCs w:val="28"/>
        </w:rPr>
        <w:t>ây dựng cơ sở hạ tầng dịch vụ, kỹ thuật thuộc khu neo đậu tránh trú bão Kỳ Hà, huyện Kỳ Anh;</w:t>
      </w:r>
    </w:p>
    <w:p w:rsidR="0083589E" w:rsidRPr="00C42AFD" w:rsidRDefault="0083589E" w:rsidP="00BA3D56">
      <w:pPr>
        <w:shd w:val="clear" w:color="auto" w:fill="FFFFFF"/>
        <w:spacing w:before="80"/>
        <w:ind w:firstLine="624"/>
        <w:jc w:val="both"/>
        <w:rPr>
          <w:rFonts w:eastAsia="Calibri"/>
          <w:sz w:val="28"/>
          <w:szCs w:val="28"/>
        </w:rPr>
      </w:pPr>
      <w:r w:rsidRPr="00C42AFD">
        <w:rPr>
          <w:rFonts w:eastAsia="Calibri"/>
          <w:sz w:val="28"/>
          <w:szCs w:val="28"/>
        </w:rPr>
        <w:t>(</w:t>
      </w:r>
      <w:r>
        <w:rPr>
          <w:rFonts w:eastAsia="Calibri"/>
          <w:sz w:val="28"/>
          <w:szCs w:val="28"/>
        </w:rPr>
        <w:t>32</w:t>
      </w:r>
      <w:r w:rsidRPr="00C42AFD">
        <w:rPr>
          <w:rFonts w:eastAsia="Calibri"/>
          <w:sz w:val="28"/>
          <w:szCs w:val="28"/>
        </w:rPr>
        <w:t xml:space="preserve">) </w:t>
      </w:r>
      <w:r>
        <w:rPr>
          <w:rFonts w:eastAsia="Calibri"/>
          <w:sz w:val="28"/>
          <w:szCs w:val="28"/>
        </w:rPr>
        <w:t>X</w:t>
      </w:r>
      <w:r w:rsidRPr="00C42AFD">
        <w:rPr>
          <w:rFonts w:eastAsia="Calibri"/>
          <w:sz w:val="28"/>
          <w:szCs w:val="28"/>
        </w:rPr>
        <w:t>ây dựng cơ sở hạ tầng dịch vụ, kỹ thuật thuộc khu neo đậu tránh trú bão Cửa Nhượng, huyện Cẩm Xuyên;</w:t>
      </w:r>
    </w:p>
    <w:p w:rsidR="0083589E" w:rsidRDefault="0083589E" w:rsidP="00BA3D56">
      <w:pPr>
        <w:shd w:val="clear" w:color="auto" w:fill="FFFFFF"/>
        <w:spacing w:before="80"/>
        <w:ind w:firstLine="624"/>
        <w:jc w:val="both"/>
        <w:rPr>
          <w:rFonts w:eastAsia="Calibri"/>
          <w:spacing w:val="-2"/>
          <w:sz w:val="28"/>
          <w:szCs w:val="28"/>
        </w:rPr>
      </w:pPr>
      <w:r w:rsidRPr="00C42AFD">
        <w:rPr>
          <w:rFonts w:eastAsia="Calibri"/>
          <w:spacing w:val="-2"/>
          <w:sz w:val="28"/>
          <w:szCs w:val="28"/>
        </w:rPr>
        <w:t>(</w:t>
      </w:r>
      <w:r>
        <w:rPr>
          <w:rFonts w:eastAsia="Calibri"/>
          <w:spacing w:val="-2"/>
          <w:sz w:val="28"/>
          <w:szCs w:val="28"/>
        </w:rPr>
        <w:t>33</w:t>
      </w:r>
      <w:r w:rsidRPr="00C42AFD">
        <w:rPr>
          <w:rFonts w:eastAsia="Calibri"/>
          <w:spacing w:val="-2"/>
          <w:sz w:val="28"/>
          <w:szCs w:val="28"/>
        </w:rPr>
        <w:t xml:space="preserve">) </w:t>
      </w:r>
      <w:r>
        <w:rPr>
          <w:rFonts w:eastAsia="Calibri"/>
          <w:spacing w:val="-2"/>
          <w:sz w:val="28"/>
          <w:szCs w:val="28"/>
        </w:rPr>
        <w:t>S</w:t>
      </w:r>
      <w:r w:rsidRPr="00C42AFD">
        <w:rPr>
          <w:rFonts w:eastAsia="Calibri"/>
          <w:spacing w:val="-2"/>
          <w:sz w:val="28"/>
          <w:szCs w:val="28"/>
        </w:rPr>
        <w:t xml:space="preserve">ản xuất giống lúa chất lượng cao trên địa bàn tỉnh Hà Tĩnh. </w:t>
      </w:r>
    </w:p>
    <w:p w:rsidR="00FD22E8" w:rsidRPr="00FD22E8" w:rsidRDefault="00FD22E8" w:rsidP="00BA3D56">
      <w:pPr>
        <w:spacing w:before="80"/>
        <w:ind w:firstLine="720"/>
        <w:jc w:val="center"/>
        <w:rPr>
          <w:sz w:val="28"/>
          <w:szCs w:val="28"/>
          <w:lang w:val="it-IT"/>
        </w:rPr>
      </w:pPr>
      <w:r w:rsidRPr="00FD22E8">
        <w:rPr>
          <w:i/>
          <w:sz w:val="28"/>
          <w:szCs w:val="28"/>
          <w:shd w:val="clear" w:color="auto" w:fill="FFFFFF"/>
          <w:lang w:val="it-IT"/>
        </w:rPr>
        <w:t>(Chi tiết nội dung các dự án tại Phụ lục kèm theo)</w:t>
      </w:r>
    </w:p>
    <w:p w:rsidR="00FD22E8" w:rsidRPr="00FD22E8" w:rsidRDefault="00F60CDB" w:rsidP="00BA3D56">
      <w:pPr>
        <w:spacing w:before="80"/>
        <w:ind w:firstLine="720"/>
        <w:rPr>
          <w:b/>
          <w:bCs/>
          <w:sz w:val="28"/>
          <w:szCs w:val="28"/>
          <w:lang w:val="nl-NL"/>
        </w:rPr>
      </w:pPr>
      <w:r>
        <w:rPr>
          <w:b/>
          <w:bCs/>
          <w:sz w:val="28"/>
          <w:szCs w:val="28"/>
          <w:lang w:val="nl-NL"/>
        </w:rPr>
        <w:t>Điều 2. Tổ chức thực hiện</w:t>
      </w:r>
    </w:p>
    <w:p w:rsidR="00FD22E8" w:rsidRPr="00FD22E8" w:rsidRDefault="00FD22E8" w:rsidP="00BA3D56">
      <w:pPr>
        <w:spacing w:before="80"/>
        <w:ind w:firstLine="720"/>
        <w:jc w:val="both"/>
        <w:rPr>
          <w:bCs/>
          <w:sz w:val="28"/>
          <w:szCs w:val="28"/>
          <w:lang w:val="nl-NL"/>
        </w:rPr>
      </w:pPr>
      <w:r w:rsidRPr="00FD22E8">
        <w:rPr>
          <w:bCs/>
          <w:sz w:val="28"/>
          <w:szCs w:val="28"/>
          <w:lang w:val="nl-NL"/>
        </w:rPr>
        <w:t>1. Ủy ban nhân dân tỉnh chịu trách nhiệm:</w:t>
      </w:r>
    </w:p>
    <w:p w:rsidR="00FD22E8" w:rsidRPr="00FD22E8" w:rsidRDefault="00335FD8" w:rsidP="00BA3D56">
      <w:pPr>
        <w:spacing w:before="80"/>
        <w:ind w:firstLine="720"/>
        <w:jc w:val="both"/>
        <w:rPr>
          <w:bCs/>
          <w:sz w:val="28"/>
          <w:szCs w:val="28"/>
          <w:lang w:val="nl-NL"/>
        </w:rPr>
      </w:pPr>
      <w:r>
        <w:rPr>
          <w:bCs/>
          <w:sz w:val="28"/>
          <w:szCs w:val="28"/>
          <w:lang w:val="nl-NL"/>
        </w:rPr>
        <w:t>a)</w:t>
      </w:r>
      <w:r w:rsidR="00FD22E8" w:rsidRPr="00FD22E8">
        <w:rPr>
          <w:bCs/>
          <w:sz w:val="28"/>
          <w:szCs w:val="28"/>
          <w:lang w:val="nl-NL"/>
        </w:rPr>
        <w:t xml:space="preserve"> Cụ thể hóa và tổ chức chỉ đạo triển khai thực hiện các nội dung Nghị quyết này, định kỳ báo cáo Hội đồng nhân dân tỉnh;</w:t>
      </w:r>
    </w:p>
    <w:p w:rsidR="00FD22E8" w:rsidRPr="00FD22E8" w:rsidRDefault="00335FD8" w:rsidP="00BA3D56">
      <w:pPr>
        <w:spacing w:before="80"/>
        <w:ind w:firstLine="720"/>
        <w:jc w:val="both"/>
        <w:rPr>
          <w:bCs/>
          <w:sz w:val="28"/>
          <w:szCs w:val="28"/>
          <w:lang w:val="nl-NL"/>
        </w:rPr>
      </w:pPr>
      <w:r>
        <w:rPr>
          <w:bCs/>
          <w:sz w:val="28"/>
          <w:szCs w:val="28"/>
          <w:lang w:val="nl-NL"/>
        </w:rPr>
        <w:t>b)</w:t>
      </w:r>
      <w:r w:rsidR="00FD22E8" w:rsidRPr="00FD22E8">
        <w:rPr>
          <w:bCs/>
          <w:sz w:val="28"/>
          <w:szCs w:val="28"/>
          <w:lang w:val="nl-NL"/>
        </w:rPr>
        <w:t xml:space="preserve"> Chỉ đạo </w:t>
      </w:r>
      <w:r w:rsidR="00711A5F">
        <w:rPr>
          <w:bCs/>
          <w:sz w:val="28"/>
          <w:szCs w:val="28"/>
          <w:lang w:val="nl-NL"/>
        </w:rPr>
        <w:t>các sở, ban, ngành và UBND các huyện, thành phố, thị xã</w:t>
      </w:r>
      <w:r w:rsidR="00B241E7">
        <w:rPr>
          <w:bCs/>
          <w:sz w:val="28"/>
          <w:szCs w:val="28"/>
          <w:lang w:val="nl-NL"/>
        </w:rPr>
        <w:t>, các nhà đầu tư</w:t>
      </w:r>
      <w:r w:rsidR="00711A5F">
        <w:rPr>
          <w:bCs/>
          <w:sz w:val="28"/>
          <w:szCs w:val="28"/>
          <w:lang w:val="nl-NL"/>
        </w:rPr>
        <w:t xml:space="preserve"> </w:t>
      </w:r>
      <w:r w:rsidR="00FD22E8" w:rsidRPr="00FD22E8">
        <w:rPr>
          <w:bCs/>
          <w:sz w:val="28"/>
          <w:szCs w:val="28"/>
          <w:lang w:val="nl-NL"/>
        </w:rPr>
        <w:t>là cơ quan, đơn vị được giao lập Báo cáo đề xuất dự án đầu tư, trên cơ sở danh mục dự án tiến hành lập Đề xuất dự án, Báo cáo nghiên cứu khả thi dự án trình các cơ quan chức năng có thẩm quyền thẩ</w:t>
      </w:r>
      <w:r>
        <w:rPr>
          <w:bCs/>
          <w:sz w:val="28"/>
          <w:szCs w:val="28"/>
          <w:lang w:val="nl-NL"/>
        </w:rPr>
        <w:t>m định, phê duyệt theo quy định;</w:t>
      </w:r>
    </w:p>
    <w:p w:rsidR="00FD22E8" w:rsidRDefault="00335FD8" w:rsidP="00BA3D56">
      <w:pPr>
        <w:spacing w:before="80"/>
        <w:ind w:firstLine="720"/>
        <w:jc w:val="both"/>
        <w:rPr>
          <w:bCs/>
          <w:sz w:val="28"/>
          <w:szCs w:val="28"/>
          <w:lang w:val="nl-NL"/>
        </w:rPr>
      </w:pPr>
      <w:r>
        <w:rPr>
          <w:bCs/>
          <w:sz w:val="28"/>
          <w:szCs w:val="28"/>
          <w:lang w:val="nl-NL"/>
        </w:rPr>
        <w:t xml:space="preserve">c) </w:t>
      </w:r>
      <w:r w:rsidR="00FD22E8" w:rsidRPr="00FD22E8">
        <w:rPr>
          <w:bCs/>
          <w:sz w:val="28"/>
          <w:szCs w:val="28"/>
          <w:lang w:val="nl-NL"/>
        </w:rPr>
        <w:t xml:space="preserve">Xem xét bố trí vốn đầu tư công hoặc </w:t>
      </w:r>
      <w:r w:rsidR="00805FBA">
        <w:rPr>
          <w:bCs/>
          <w:sz w:val="28"/>
          <w:szCs w:val="28"/>
          <w:lang w:val="nl-NL"/>
        </w:rPr>
        <w:t xml:space="preserve">huy động nguồn </w:t>
      </w:r>
      <w:r w:rsidR="00FD22E8" w:rsidRPr="00FD22E8">
        <w:rPr>
          <w:bCs/>
          <w:sz w:val="28"/>
          <w:szCs w:val="28"/>
          <w:lang w:val="nl-NL"/>
        </w:rPr>
        <w:t>vốn hợp pháp khác để lập, thẩm định, phê duyệt đề xuất dự á</w:t>
      </w:r>
      <w:r>
        <w:rPr>
          <w:bCs/>
          <w:sz w:val="28"/>
          <w:szCs w:val="28"/>
          <w:lang w:val="nl-NL"/>
        </w:rPr>
        <w:t>n và báo cáo nghiên cứu khả thi;</w:t>
      </w:r>
    </w:p>
    <w:p w:rsidR="00335FD8" w:rsidRPr="00FD22E8" w:rsidRDefault="00335FD8" w:rsidP="00BA3D56">
      <w:pPr>
        <w:spacing w:before="80"/>
        <w:ind w:firstLine="720"/>
        <w:jc w:val="both"/>
        <w:rPr>
          <w:bCs/>
          <w:sz w:val="28"/>
          <w:szCs w:val="28"/>
          <w:lang w:val="nl-NL"/>
        </w:rPr>
      </w:pPr>
      <w:r>
        <w:rPr>
          <w:bCs/>
          <w:sz w:val="28"/>
          <w:szCs w:val="28"/>
          <w:lang w:val="nl-NL"/>
        </w:rPr>
        <w:t xml:space="preserve">d) Tăng cường quản lý nhà nước đối với loại hình đầu tư theo hình thức đối tác công tư, trong đó làm rõ cơ chế ưu đãi đầu tư, lợi ích của nhà đầu tư, người dân và doanh nghiệp.  </w:t>
      </w:r>
    </w:p>
    <w:p w:rsidR="00FD22E8" w:rsidRDefault="00FD22E8" w:rsidP="00BA3D56">
      <w:pPr>
        <w:spacing w:before="80"/>
        <w:ind w:firstLine="720"/>
        <w:jc w:val="both"/>
        <w:rPr>
          <w:sz w:val="28"/>
          <w:szCs w:val="28"/>
          <w:lang w:val="nl-NL"/>
        </w:rPr>
      </w:pPr>
      <w:r w:rsidRPr="00FD22E8">
        <w:rPr>
          <w:sz w:val="28"/>
          <w:szCs w:val="28"/>
          <w:lang w:val="nl-NL"/>
        </w:rPr>
        <w:t>2. Thường trực Hội đồng nhân dân tỉnh</w:t>
      </w:r>
      <w:r w:rsidR="00335FD8">
        <w:rPr>
          <w:sz w:val="28"/>
          <w:szCs w:val="28"/>
          <w:lang w:val="nl-NL"/>
        </w:rPr>
        <w:t>, các Ban Hội đồng nhân dân và các đại biểu Hội đồng nhân dân tỉnh giám sát việc thực hiện Nghị quyết.</w:t>
      </w:r>
    </w:p>
    <w:p w:rsidR="00335FD8" w:rsidRPr="00FD22E8" w:rsidRDefault="00335FD8" w:rsidP="00BA3D56">
      <w:pPr>
        <w:spacing w:before="80"/>
        <w:ind w:firstLine="720"/>
        <w:jc w:val="both"/>
        <w:rPr>
          <w:sz w:val="28"/>
          <w:szCs w:val="28"/>
          <w:lang w:val="nl-NL"/>
        </w:rPr>
      </w:pPr>
      <w:r>
        <w:rPr>
          <w:sz w:val="28"/>
          <w:szCs w:val="28"/>
          <w:lang w:val="nl-NL"/>
        </w:rPr>
        <w:t>Nghị quyết này đã được HĐND tỉnh Hà Tĩnh Khóa XVII, Kỳ họp thứ 4 thông qua ngày   tháng 7 năm 2017 và có hiệu lực từ ngày ký./.</w:t>
      </w:r>
    </w:p>
    <w:p w:rsidR="00FD22E8" w:rsidRPr="00417B4E" w:rsidRDefault="00FD22E8" w:rsidP="00FD22E8">
      <w:pPr>
        <w:ind w:firstLine="720"/>
        <w:jc w:val="both"/>
        <w:rPr>
          <w:sz w:val="12"/>
          <w:lang w:val="it-IT"/>
        </w:rPr>
      </w:pPr>
    </w:p>
    <w:tbl>
      <w:tblPr>
        <w:tblW w:w="9039" w:type="dxa"/>
        <w:tblLook w:val="01E0" w:firstRow="1" w:lastRow="1" w:firstColumn="1" w:lastColumn="1" w:noHBand="0" w:noVBand="0"/>
      </w:tblPr>
      <w:tblGrid>
        <w:gridCol w:w="5211"/>
        <w:gridCol w:w="3828"/>
      </w:tblGrid>
      <w:tr w:rsidR="00FD22E8" w:rsidTr="002A6FAC">
        <w:tc>
          <w:tcPr>
            <w:tcW w:w="5211" w:type="dxa"/>
          </w:tcPr>
          <w:p w:rsidR="00FD22E8" w:rsidRDefault="00FD22E8" w:rsidP="002A6FAC">
            <w:pPr>
              <w:pStyle w:val="Body1"/>
              <w:jc w:val="both"/>
              <w:rPr>
                <w:b/>
                <w:i/>
                <w:szCs w:val="24"/>
                <w:lang w:val="sq-AL"/>
              </w:rPr>
            </w:pPr>
            <w:r>
              <w:rPr>
                <w:b/>
                <w:i/>
                <w:szCs w:val="24"/>
                <w:lang w:val="sq-AL"/>
              </w:rPr>
              <w:t>Nơi nhận:</w:t>
            </w:r>
          </w:p>
        </w:tc>
        <w:tc>
          <w:tcPr>
            <w:tcW w:w="3828" w:type="dxa"/>
          </w:tcPr>
          <w:p w:rsidR="00FD22E8" w:rsidRDefault="00FD22E8" w:rsidP="002A6FAC">
            <w:pPr>
              <w:pStyle w:val="Body1"/>
              <w:jc w:val="center"/>
              <w:rPr>
                <w:b/>
                <w:lang w:val="sq-AL"/>
              </w:rPr>
            </w:pPr>
            <w:r>
              <w:rPr>
                <w:b/>
                <w:sz w:val="26"/>
                <w:lang w:val="sq-AL"/>
              </w:rPr>
              <w:t>CHỦ TỊCH</w:t>
            </w:r>
          </w:p>
        </w:tc>
      </w:tr>
      <w:tr w:rsidR="00FD22E8" w:rsidTr="002A6FAC">
        <w:tc>
          <w:tcPr>
            <w:tcW w:w="5211" w:type="dxa"/>
          </w:tcPr>
          <w:p w:rsidR="00335FD8" w:rsidRDefault="00FD22E8" w:rsidP="002A6FAC">
            <w:pPr>
              <w:pStyle w:val="Body1"/>
              <w:outlineLvl w:val="9"/>
              <w:rPr>
                <w:sz w:val="22"/>
              </w:rPr>
            </w:pPr>
            <w:r w:rsidRPr="00241409">
              <w:rPr>
                <w:sz w:val="22"/>
              </w:rPr>
              <w:t xml:space="preserve">- </w:t>
            </w:r>
            <w:r w:rsidR="00335FD8">
              <w:rPr>
                <w:sz w:val="22"/>
              </w:rPr>
              <w:t>Ủy ban Thường vụ Quốc hội;</w:t>
            </w:r>
          </w:p>
          <w:p w:rsidR="00335FD8" w:rsidRDefault="00335FD8" w:rsidP="002A6FAC">
            <w:pPr>
              <w:pStyle w:val="Body1"/>
              <w:outlineLvl w:val="9"/>
              <w:rPr>
                <w:sz w:val="22"/>
              </w:rPr>
            </w:pPr>
            <w:r>
              <w:rPr>
                <w:sz w:val="22"/>
              </w:rPr>
              <w:t>- Ban Công tác đại biểu UBTVQH;</w:t>
            </w:r>
          </w:p>
          <w:p w:rsidR="00FD22E8" w:rsidRDefault="00335FD8" w:rsidP="002A6FAC">
            <w:pPr>
              <w:pStyle w:val="Body1"/>
              <w:outlineLvl w:val="9"/>
              <w:rPr>
                <w:sz w:val="22"/>
              </w:rPr>
            </w:pPr>
            <w:r>
              <w:rPr>
                <w:sz w:val="22"/>
              </w:rPr>
              <w:t xml:space="preserve">- </w:t>
            </w:r>
            <w:r w:rsidR="00FD22E8" w:rsidRPr="00241409">
              <w:rPr>
                <w:sz w:val="22"/>
              </w:rPr>
              <w:t xml:space="preserve">Văn phòng Quốc hội; </w:t>
            </w:r>
          </w:p>
          <w:p w:rsidR="00FD22E8" w:rsidRDefault="00FD22E8" w:rsidP="002A6FAC">
            <w:pPr>
              <w:pStyle w:val="Body1"/>
              <w:outlineLvl w:val="9"/>
              <w:rPr>
                <w:sz w:val="22"/>
              </w:rPr>
            </w:pPr>
            <w:r>
              <w:rPr>
                <w:sz w:val="22"/>
              </w:rPr>
              <w:t xml:space="preserve">- </w:t>
            </w:r>
            <w:r w:rsidRPr="00241409">
              <w:rPr>
                <w:sz w:val="22"/>
              </w:rPr>
              <w:t xml:space="preserve">Văn phòng Chủ tịch nước; </w:t>
            </w:r>
          </w:p>
          <w:p w:rsidR="00FD22E8" w:rsidRDefault="00FD22E8" w:rsidP="002A6FAC">
            <w:pPr>
              <w:pStyle w:val="Body1"/>
              <w:outlineLvl w:val="9"/>
              <w:rPr>
                <w:sz w:val="22"/>
              </w:rPr>
            </w:pPr>
            <w:r w:rsidRPr="00241409">
              <w:rPr>
                <w:sz w:val="22"/>
              </w:rPr>
              <w:t>- Văn phòng Chính phủ, Website Chính phủ;</w:t>
            </w:r>
          </w:p>
          <w:p w:rsidR="00335FD8" w:rsidRDefault="00FD22E8" w:rsidP="002A6FAC">
            <w:pPr>
              <w:pStyle w:val="Body1"/>
              <w:outlineLvl w:val="9"/>
              <w:rPr>
                <w:sz w:val="22"/>
              </w:rPr>
            </w:pPr>
            <w:r w:rsidRPr="00241409">
              <w:rPr>
                <w:sz w:val="22"/>
              </w:rPr>
              <w:t xml:space="preserve">- </w:t>
            </w:r>
            <w:r w:rsidR="00335FD8">
              <w:rPr>
                <w:sz w:val="22"/>
              </w:rPr>
              <w:t>Kiểm toán Nhà nước Khu vực II;</w:t>
            </w:r>
          </w:p>
          <w:p w:rsidR="00335FD8" w:rsidRDefault="00335FD8" w:rsidP="002A6FAC">
            <w:pPr>
              <w:pStyle w:val="Body1"/>
              <w:outlineLvl w:val="9"/>
              <w:rPr>
                <w:sz w:val="22"/>
              </w:rPr>
            </w:pPr>
            <w:r>
              <w:rPr>
                <w:sz w:val="22"/>
              </w:rPr>
              <w:t>- Bộ Tư lệnh Quân khu IV;</w:t>
            </w:r>
          </w:p>
          <w:p w:rsidR="00335FD8" w:rsidRDefault="00FD22E8" w:rsidP="002A6FAC">
            <w:pPr>
              <w:pStyle w:val="Body1"/>
              <w:outlineLvl w:val="9"/>
              <w:rPr>
                <w:sz w:val="22"/>
              </w:rPr>
            </w:pPr>
            <w:r w:rsidRPr="00241409">
              <w:rPr>
                <w:sz w:val="22"/>
              </w:rPr>
              <w:t>- T</w:t>
            </w:r>
            <w:r w:rsidR="00335FD8">
              <w:rPr>
                <w:sz w:val="22"/>
              </w:rPr>
              <w:t>T</w:t>
            </w:r>
            <w:r w:rsidRPr="00241409">
              <w:rPr>
                <w:sz w:val="22"/>
              </w:rPr>
              <w:t xml:space="preserve"> Tỉnh uỷ, HĐND, UBND, UBMTTQ tỉnh;</w:t>
            </w:r>
            <w:r w:rsidRPr="00241409">
              <w:rPr>
                <w:sz w:val="22"/>
              </w:rPr>
              <w:cr/>
              <w:t>- Đại biểu Quốc hội đoàn Hà Tĩnh;</w:t>
            </w:r>
            <w:r w:rsidRPr="00241409">
              <w:rPr>
                <w:sz w:val="22"/>
              </w:rPr>
              <w:cr/>
              <w:t>- Đại biểu HĐND tỉnh;</w:t>
            </w:r>
            <w:r w:rsidRPr="00241409">
              <w:rPr>
                <w:sz w:val="22"/>
              </w:rPr>
              <w:cr/>
              <w:t>- Các sở, ban, ngành, đoàn thể cấp tỉnh;</w:t>
            </w:r>
            <w:r w:rsidRPr="00241409">
              <w:rPr>
                <w:sz w:val="22"/>
              </w:rPr>
              <w:cr/>
              <w:t xml:space="preserve">- </w:t>
            </w:r>
            <w:r w:rsidR="00335FD8">
              <w:rPr>
                <w:sz w:val="22"/>
              </w:rPr>
              <w:t xml:space="preserve">Các Văn phòng: </w:t>
            </w:r>
            <w:r w:rsidRPr="00241409">
              <w:rPr>
                <w:sz w:val="22"/>
              </w:rPr>
              <w:t xml:space="preserve">Tỉnh uỷ, </w:t>
            </w:r>
            <w:r w:rsidR="00335FD8">
              <w:rPr>
                <w:sz w:val="22"/>
              </w:rPr>
              <w:t>HĐND, Đoàn ĐBQH tỉnh;</w:t>
            </w:r>
          </w:p>
          <w:p w:rsidR="00335FD8" w:rsidRDefault="00FD22E8" w:rsidP="002A6FAC">
            <w:pPr>
              <w:pStyle w:val="Body1"/>
              <w:outlineLvl w:val="9"/>
              <w:rPr>
                <w:sz w:val="22"/>
              </w:rPr>
            </w:pPr>
            <w:r w:rsidRPr="00241409">
              <w:rPr>
                <w:sz w:val="22"/>
              </w:rPr>
              <w:t>- TT HĐND, UBND các huyện, thành phố, thị xã;</w:t>
            </w:r>
            <w:r w:rsidRPr="00241409">
              <w:rPr>
                <w:sz w:val="22"/>
              </w:rPr>
              <w:cr/>
              <w:t xml:space="preserve">- Trung tâm Công báo Tin học - VP UBND tỉnh; </w:t>
            </w:r>
            <w:r w:rsidRPr="00241409">
              <w:rPr>
                <w:sz w:val="22"/>
              </w:rPr>
              <w:cr/>
              <w:t>- Trang thông tin điện tử tỉnh;</w:t>
            </w:r>
            <w:r w:rsidRPr="00241409">
              <w:rPr>
                <w:sz w:val="22"/>
              </w:rPr>
              <w:cr/>
            </w:r>
            <w:r w:rsidR="00335FD8">
              <w:rPr>
                <w:sz w:val="22"/>
              </w:rPr>
              <w:t xml:space="preserve">- Trung tâm Thông tin VP HĐND tỉnh; </w:t>
            </w:r>
          </w:p>
          <w:p w:rsidR="00FD22E8" w:rsidRPr="00FD6545" w:rsidRDefault="00FD22E8" w:rsidP="00FD6545">
            <w:pPr>
              <w:pStyle w:val="Body1"/>
              <w:outlineLvl w:val="9"/>
              <w:rPr>
                <w:sz w:val="22"/>
              </w:rPr>
            </w:pPr>
            <w:r w:rsidRPr="00241409">
              <w:rPr>
                <w:sz w:val="22"/>
              </w:rPr>
              <w:t xml:space="preserve">- Lưu: </w:t>
            </w:r>
            <w:r w:rsidR="00335FD8">
              <w:rPr>
                <w:sz w:val="22"/>
              </w:rPr>
              <w:t>VT</w:t>
            </w:r>
            <w:r w:rsidR="00FD6545">
              <w:rPr>
                <w:sz w:val="22"/>
              </w:rPr>
              <w:t>.</w:t>
            </w:r>
          </w:p>
        </w:tc>
        <w:tc>
          <w:tcPr>
            <w:tcW w:w="3828" w:type="dxa"/>
          </w:tcPr>
          <w:p w:rsidR="00FD22E8" w:rsidRDefault="00FD22E8" w:rsidP="002A6FAC">
            <w:pPr>
              <w:pStyle w:val="Body1"/>
              <w:rPr>
                <w:b/>
                <w:lang w:val="sq-AL"/>
              </w:rPr>
            </w:pPr>
          </w:p>
          <w:p w:rsidR="00FD22E8" w:rsidRDefault="00FD22E8" w:rsidP="002A6FAC">
            <w:pPr>
              <w:pStyle w:val="Body1"/>
              <w:rPr>
                <w:b/>
                <w:lang w:val="sq-AL"/>
              </w:rPr>
            </w:pPr>
          </w:p>
          <w:p w:rsidR="00FD22E8" w:rsidRPr="00F60CDB" w:rsidRDefault="00FD22E8" w:rsidP="002A6FAC">
            <w:pPr>
              <w:pStyle w:val="Body1"/>
              <w:rPr>
                <w:b/>
                <w:sz w:val="106"/>
                <w:lang w:val="sq-AL"/>
              </w:rPr>
            </w:pPr>
          </w:p>
          <w:p w:rsidR="00FD22E8" w:rsidRPr="003D7074" w:rsidRDefault="00FD22E8" w:rsidP="002A6FAC">
            <w:pPr>
              <w:ind w:firstLine="720"/>
              <w:rPr>
                <w:b/>
                <w:lang w:val="sq-AL"/>
              </w:rPr>
            </w:pPr>
            <w:r w:rsidRPr="00FD22E8">
              <w:rPr>
                <w:b/>
                <w:sz w:val="28"/>
                <w:lang w:val="sq-AL"/>
              </w:rPr>
              <w:t xml:space="preserve">      Lê Đình Sơn</w:t>
            </w:r>
          </w:p>
        </w:tc>
      </w:tr>
    </w:tbl>
    <w:p w:rsidR="003D40E8" w:rsidRDefault="003D40E8" w:rsidP="00FD6545">
      <w:pPr>
        <w:spacing w:before="40"/>
        <w:jc w:val="both"/>
        <w:rPr>
          <w:sz w:val="28"/>
          <w:szCs w:val="28"/>
          <w:lang w:val="nl-NL"/>
        </w:rPr>
      </w:pPr>
    </w:p>
    <w:p w:rsidR="00496DF6" w:rsidRDefault="00496DF6" w:rsidP="00FD6545">
      <w:pPr>
        <w:spacing w:before="40"/>
        <w:jc w:val="both"/>
        <w:rPr>
          <w:sz w:val="28"/>
          <w:szCs w:val="28"/>
          <w:lang w:val="nl-NL"/>
        </w:rPr>
        <w:sectPr w:rsidR="00496DF6" w:rsidSect="001D63FC">
          <w:footerReference w:type="even" r:id="rId8"/>
          <w:footerReference w:type="default" r:id="rId9"/>
          <w:pgSz w:w="11907" w:h="16840" w:code="9"/>
          <w:pgMar w:top="1134" w:right="1134" w:bottom="1134" w:left="1701" w:header="567" w:footer="369" w:gutter="0"/>
          <w:cols w:space="720"/>
          <w:titlePg/>
          <w:docGrid w:linePitch="360"/>
        </w:sectPr>
      </w:pPr>
    </w:p>
    <w:p w:rsidR="00FF3F81" w:rsidRDefault="00FF3F81" w:rsidP="00FF3F81">
      <w:pPr>
        <w:pStyle w:val="Header"/>
        <w:jc w:val="center"/>
        <w:rPr>
          <w:b/>
          <w:sz w:val="28"/>
          <w:szCs w:val="28"/>
        </w:rPr>
      </w:pPr>
      <w:r>
        <w:rPr>
          <w:b/>
          <w:sz w:val="28"/>
          <w:szCs w:val="28"/>
        </w:rPr>
        <w:lastRenderedPageBreak/>
        <w:t>DANH MỤC DỰ ÁN THỰC HIỆN THEO HÌNH THỨC ĐỐI TÁC CÔNG TƯ TRÊN ĐỊA BÀN TỈNH HÀ TĨNH</w:t>
      </w:r>
    </w:p>
    <w:p w:rsidR="00C56ADD" w:rsidRDefault="00FF3F81" w:rsidP="00C56ADD">
      <w:pPr>
        <w:pStyle w:val="Header"/>
        <w:jc w:val="center"/>
        <w:rPr>
          <w:i/>
          <w:sz w:val="28"/>
          <w:szCs w:val="28"/>
        </w:rPr>
      </w:pPr>
      <w:r w:rsidRPr="00047BAD">
        <w:rPr>
          <w:i/>
          <w:sz w:val="28"/>
          <w:szCs w:val="28"/>
        </w:rPr>
        <w:t xml:space="preserve">(Kèm theo </w:t>
      </w:r>
      <w:r>
        <w:rPr>
          <w:i/>
          <w:sz w:val="28"/>
          <w:szCs w:val="28"/>
        </w:rPr>
        <w:t>Nghị quyết số</w:t>
      </w:r>
      <w:r w:rsidRPr="00047BAD">
        <w:rPr>
          <w:i/>
          <w:sz w:val="28"/>
          <w:szCs w:val="28"/>
        </w:rPr>
        <w:t xml:space="preserve">        </w:t>
      </w:r>
      <w:r>
        <w:rPr>
          <w:i/>
          <w:sz w:val="28"/>
          <w:szCs w:val="28"/>
        </w:rPr>
        <w:t xml:space="preserve">  </w:t>
      </w:r>
      <w:r w:rsidRPr="00047BAD">
        <w:rPr>
          <w:i/>
          <w:sz w:val="28"/>
          <w:szCs w:val="28"/>
        </w:rPr>
        <w:t xml:space="preserve">  /</w:t>
      </w:r>
      <w:r>
        <w:rPr>
          <w:i/>
          <w:sz w:val="28"/>
          <w:szCs w:val="28"/>
        </w:rPr>
        <w:t>NQ</w:t>
      </w:r>
      <w:r w:rsidRPr="00047BAD">
        <w:rPr>
          <w:i/>
          <w:sz w:val="28"/>
          <w:szCs w:val="28"/>
        </w:rPr>
        <w:t>-</w:t>
      </w:r>
      <w:r>
        <w:rPr>
          <w:i/>
          <w:sz w:val="28"/>
          <w:szCs w:val="28"/>
        </w:rPr>
        <w:t>HĐND</w:t>
      </w:r>
      <w:r w:rsidRPr="00047BAD">
        <w:rPr>
          <w:i/>
          <w:sz w:val="28"/>
          <w:szCs w:val="28"/>
        </w:rPr>
        <w:t xml:space="preserve"> ngày  </w:t>
      </w:r>
      <w:r>
        <w:rPr>
          <w:i/>
          <w:sz w:val="28"/>
          <w:szCs w:val="28"/>
        </w:rPr>
        <w:t xml:space="preserve">      </w:t>
      </w:r>
      <w:r w:rsidRPr="00047BAD">
        <w:rPr>
          <w:i/>
          <w:sz w:val="28"/>
          <w:szCs w:val="28"/>
        </w:rPr>
        <w:t>/</w:t>
      </w:r>
      <w:r w:rsidR="0046495C">
        <w:rPr>
          <w:i/>
          <w:sz w:val="28"/>
          <w:szCs w:val="28"/>
        </w:rPr>
        <w:t>7</w:t>
      </w:r>
      <w:r w:rsidRPr="00047BAD">
        <w:rPr>
          <w:i/>
          <w:sz w:val="28"/>
          <w:szCs w:val="28"/>
        </w:rPr>
        <w:t xml:space="preserve">/2017 của </w:t>
      </w:r>
      <w:r>
        <w:rPr>
          <w:i/>
          <w:sz w:val="28"/>
          <w:szCs w:val="28"/>
        </w:rPr>
        <w:t>UBND tỉnh</w:t>
      </w:r>
      <w:r w:rsidRPr="00047BAD">
        <w:rPr>
          <w:i/>
          <w:sz w:val="28"/>
          <w:szCs w:val="28"/>
        </w:rPr>
        <w:t>)</w:t>
      </w:r>
    </w:p>
    <w:tbl>
      <w:tblPr>
        <w:tblpPr w:leftFromText="180" w:rightFromText="180" w:vertAnchor="page" w:horzAnchor="margin" w:tblpX="-176" w:tblpY="201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890"/>
        <w:gridCol w:w="60"/>
        <w:gridCol w:w="1500"/>
        <w:gridCol w:w="4766"/>
        <w:gridCol w:w="4022"/>
        <w:gridCol w:w="1276"/>
      </w:tblGrid>
      <w:tr w:rsidR="00C56ADD" w:rsidRPr="00934BC0" w:rsidTr="00814D3C">
        <w:trPr>
          <w:trHeight w:val="1124"/>
        </w:trPr>
        <w:tc>
          <w:tcPr>
            <w:tcW w:w="620" w:type="dxa"/>
            <w:tcBorders>
              <w:top w:val="single" w:sz="4" w:space="0" w:color="auto"/>
              <w:left w:val="single" w:sz="4" w:space="0" w:color="auto"/>
              <w:bottom w:val="single" w:sz="4" w:space="0" w:color="auto"/>
              <w:right w:val="single" w:sz="4" w:space="0" w:color="auto"/>
            </w:tcBorders>
            <w:vAlign w:val="center"/>
          </w:tcPr>
          <w:p w:rsidR="00C56ADD" w:rsidRPr="00934BC0" w:rsidRDefault="00C56ADD" w:rsidP="00814D3C">
            <w:pPr>
              <w:jc w:val="center"/>
              <w:rPr>
                <w:b/>
              </w:rPr>
            </w:pPr>
            <w:r w:rsidRPr="00934BC0">
              <w:rPr>
                <w:b/>
              </w:rPr>
              <w:t>TT</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C56ADD" w:rsidRPr="00934BC0" w:rsidRDefault="00C56ADD" w:rsidP="00814D3C">
            <w:pPr>
              <w:rPr>
                <w:b/>
              </w:rPr>
            </w:pPr>
            <w:r w:rsidRPr="00934BC0">
              <w:rPr>
                <w:b/>
              </w:rPr>
              <w:t>Tên dự án</w:t>
            </w:r>
          </w:p>
        </w:tc>
        <w:tc>
          <w:tcPr>
            <w:tcW w:w="1500" w:type="dxa"/>
            <w:tcBorders>
              <w:top w:val="single" w:sz="4" w:space="0" w:color="auto"/>
              <w:left w:val="single" w:sz="4" w:space="0" w:color="auto"/>
              <w:right w:val="single" w:sz="4" w:space="0" w:color="auto"/>
            </w:tcBorders>
            <w:vAlign w:val="center"/>
          </w:tcPr>
          <w:p w:rsidR="00C56ADD" w:rsidRPr="003E1D7A" w:rsidRDefault="00C56ADD" w:rsidP="00814D3C">
            <w:pPr>
              <w:jc w:val="center"/>
              <w:rPr>
                <w:b/>
              </w:rPr>
            </w:pPr>
            <w:r>
              <w:rPr>
                <w:b/>
              </w:rPr>
              <w:t>Địa điểm XD</w:t>
            </w:r>
          </w:p>
        </w:tc>
        <w:tc>
          <w:tcPr>
            <w:tcW w:w="4766" w:type="dxa"/>
            <w:tcBorders>
              <w:top w:val="single" w:sz="4" w:space="0" w:color="auto"/>
              <w:left w:val="single" w:sz="4" w:space="0" w:color="auto"/>
              <w:bottom w:val="single" w:sz="4" w:space="0" w:color="auto"/>
              <w:right w:val="single" w:sz="4" w:space="0" w:color="auto"/>
            </w:tcBorders>
            <w:vAlign w:val="center"/>
          </w:tcPr>
          <w:p w:rsidR="00C56ADD" w:rsidRPr="00934BC0" w:rsidRDefault="00C56ADD" w:rsidP="00814D3C">
            <w:pPr>
              <w:jc w:val="center"/>
              <w:rPr>
                <w:b/>
              </w:rPr>
            </w:pPr>
            <w:r>
              <w:rPr>
                <w:b/>
              </w:rPr>
              <w:t xml:space="preserve">Mục tiêu đầu tư </w:t>
            </w:r>
          </w:p>
        </w:tc>
        <w:tc>
          <w:tcPr>
            <w:tcW w:w="4022" w:type="dxa"/>
            <w:tcBorders>
              <w:top w:val="single" w:sz="4" w:space="0" w:color="auto"/>
              <w:left w:val="single" w:sz="4" w:space="0" w:color="auto"/>
              <w:bottom w:val="single" w:sz="4" w:space="0" w:color="auto"/>
              <w:right w:val="single" w:sz="4" w:space="0" w:color="auto"/>
            </w:tcBorders>
            <w:vAlign w:val="center"/>
          </w:tcPr>
          <w:p w:rsidR="00C56ADD" w:rsidRDefault="00C56ADD" w:rsidP="00814D3C">
            <w:pPr>
              <w:jc w:val="center"/>
              <w:rPr>
                <w:b/>
              </w:rPr>
            </w:pPr>
            <w:r>
              <w:rPr>
                <w:b/>
              </w:rPr>
              <w:t>Dự kiến quy mô đầu tư</w:t>
            </w:r>
          </w:p>
        </w:tc>
        <w:tc>
          <w:tcPr>
            <w:tcW w:w="1276" w:type="dxa"/>
            <w:tcBorders>
              <w:top w:val="single" w:sz="4" w:space="0" w:color="auto"/>
              <w:left w:val="single" w:sz="4" w:space="0" w:color="auto"/>
              <w:bottom w:val="single" w:sz="4" w:space="0" w:color="auto"/>
              <w:right w:val="single" w:sz="4" w:space="0" w:color="auto"/>
            </w:tcBorders>
            <w:vAlign w:val="center"/>
          </w:tcPr>
          <w:p w:rsidR="00C56ADD" w:rsidRPr="003E1D7A" w:rsidRDefault="00C56ADD" w:rsidP="00814D3C">
            <w:pPr>
              <w:jc w:val="center"/>
              <w:rPr>
                <w:b/>
              </w:rPr>
            </w:pPr>
            <w:r>
              <w:rPr>
                <w:b/>
              </w:rPr>
              <w:t>Dự kiến Tổng mức đầu tư (Tr.đồng)</w:t>
            </w:r>
          </w:p>
        </w:tc>
      </w:tr>
      <w:tr w:rsidR="00C56ADD" w:rsidRPr="00934BC0" w:rsidTr="00814D3C">
        <w:trPr>
          <w:trHeight w:val="265"/>
        </w:trPr>
        <w:tc>
          <w:tcPr>
            <w:tcW w:w="620" w:type="dxa"/>
            <w:vAlign w:val="center"/>
          </w:tcPr>
          <w:p w:rsidR="00C56ADD" w:rsidRPr="00BF48C2" w:rsidRDefault="00C56ADD" w:rsidP="00814D3C">
            <w:pPr>
              <w:pStyle w:val="ListParagraph"/>
              <w:ind w:left="0"/>
              <w:jc w:val="center"/>
              <w:rPr>
                <w:b/>
                <w:i/>
              </w:rPr>
            </w:pPr>
            <w:r w:rsidRPr="00BF48C2">
              <w:rPr>
                <w:b/>
                <w:i/>
              </w:rPr>
              <w:t>a.</w:t>
            </w:r>
          </w:p>
        </w:tc>
        <w:tc>
          <w:tcPr>
            <w:tcW w:w="14514" w:type="dxa"/>
            <w:gridSpan w:val="6"/>
            <w:vAlign w:val="center"/>
          </w:tcPr>
          <w:p w:rsidR="00C56ADD" w:rsidRPr="00934BC0" w:rsidRDefault="00C56ADD" w:rsidP="00814D3C">
            <w:r w:rsidRPr="00BF48C2">
              <w:rPr>
                <w:b/>
                <w:i/>
              </w:rPr>
              <w:t>Lĩnh vực giao thông</w:t>
            </w:r>
          </w:p>
        </w:tc>
      </w:tr>
      <w:tr w:rsidR="00C56ADD" w:rsidRPr="00934BC0" w:rsidTr="00814D3C">
        <w:trPr>
          <w:trHeight w:val="1138"/>
        </w:trPr>
        <w:tc>
          <w:tcPr>
            <w:tcW w:w="620" w:type="dxa"/>
            <w:vAlign w:val="center"/>
          </w:tcPr>
          <w:p w:rsidR="00C56ADD" w:rsidRPr="00934BC0" w:rsidRDefault="00C56ADD" w:rsidP="00814D3C">
            <w:pPr>
              <w:pStyle w:val="ListParagraph"/>
              <w:ind w:left="0"/>
              <w:jc w:val="center"/>
            </w:pPr>
            <w:r>
              <w:t>1</w:t>
            </w:r>
          </w:p>
        </w:tc>
        <w:tc>
          <w:tcPr>
            <w:tcW w:w="2950" w:type="dxa"/>
            <w:gridSpan w:val="2"/>
            <w:vAlign w:val="center"/>
          </w:tcPr>
          <w:p w:rsidR="00C56ADD" w:rsidRPr="00934BC0" w:rsidRDefault="00C56ADD" w:rsidP="00814D3C">
            <w:pPr>
              <w:jc w:val="both"/>
            </w:pPr>
            <w:r>
              <w:t>Đ</w:t>
            </w:r>
            <w:r w:rsidRPr="00934BC0">
              <w:t>ường Hàm Nghi kéo dài về phía Tây đường tránh thành phố Hà Tĩnh</w:t>
            </w:r>
          </w:p>
        </w:tc>
        <w:tc>
          <w:tcPr>
            <w:tcW w:w="1500" w:type="dxa"/>
            <w:vAlign w:val="center"/>
          </w:tcPr>
          <w:p w:rsidR="00C56ADD" w:rsidRPr="00934BC0" w:rsidRDefault="00C56ADD" w:rsidP="00814D3C">
            <w:pPr>
              <w:jc w:val="center"/>
            </w:pPr>
            <w:r>
              <w:t>Huyện Thạch Hà</w:t>
            </w:r>
          </w:p>
        </w:tc>
        <w:tc>
          <w:tcPr>
            <w:tcW w:w="4766" w:type="dxa"/>
            <w:vAlign w:val="center"/>
          </w:tcPr>
          <w:p w:rsidR="00C56ADD" w:rsidRPr="00934BC0" w:rsidRDefault="00C56ADD" w:rsidP="00814D3C">
            <w:pPr>
              <w:jc w:val="both"/>
            </w:pPr>
            <w:r>
              <w:t xml:space="preserve">Từng bước hoàn chỉnh quy hoạch mạng lưới giao thông của tỉnh, thiết lập trục đường nối các xã phía Tây huyện Thạch Hà với thành phố Hà Tĩnh; tạo quỹ đất phát triển đô thị, góp phần tăng thu ngân sách nhà nước. </w:t>
            </w:r>
          </w:p>
        </w:tc>
        <w:tc>
          <w:tcPr>
            <w:tcW w:w="4022" w:type="dxa"/>
            <w:vAlign w:val="center"/>
          </w:tcPr>
          <w:p w:rsidR="00C56ADD" w:rsidRPr="00934BC0" w:rsidRDefault="00C56ADD" w:rsidP="00814D3C">
            <w:pPr>
              <w:jc w:val="both"/>
            </w:pPr>
            <w:r>
              <w:t>Chiều dài khoảng 2,5km (điểm đầu Km0+00 giao với QL1A đoạn tránh thành phố Hà Tĩnh; điểm cuối Km2+500 kết nối với tuyến đường bộ cao tốc Bắc – Nam).</w:t>
            </w:r>
          </w:p>
        </w:tc>
        <w:tc>
          <w:tcPr>
            <w:tcW w:w="1276" w:type="dxa"/>
            <w:vAlign w:val="center"/>
          </w:tcPr>
          <w:p w:rsidR="00C56ADD" w:rsidRPr="00934BC0" w:rsidRDefault="00C56ADD" w:rsidP="00814D3C">
            <w:pPr>
              <w:jc w:val="center"/>
            </w:pPr>
            <w:r>
              <w:t>410.000</w:t>
            </w:r>
          </w:p>
        </w:tc>
      </w:tr>
      <w:tr w:rsidR="00C56ADD" w:rsidRPr="00934BC0" w:rsidTr="00814D3C">
        <w:trPr>
          <w:trHeight w:val="1723"/>
        </w:trPr>
        <w:tc>
          <w:tcPr>
            <w:tcW w:w="620" w:type="dxa"/>
            <w:vAlign w:val="center"/>
          </w:tcPr>
          <w:p w:rsidR="00C56ADD" w:rsidRDefault="00C56ADD" w:rsidP="00814D3C">
            <w:pPr>
              <w:jc w:val="center"/>
            </w:pPr>
            <w:r>
              <w:t>2</w:t>
            </w:r>
          </w:p>
        </w:tc>
        <w:tc>
          <w:tcPr>
            <w:tcW w:w="2950" w:type="dxa"/>
            <w:gridSpan w:val="2"/>
            <w:vAlign w:val="center"/>
          </w:tcPr>
          <w:p w:rsidR="00C56ADD" w:rsidRDefault="00C56ADD" w:rsidP="00814D3C">
            <w:pPr>
              <w:jc w:val="both"/>
            </w:pPr>
            <w:r>
              <w:t>Đ</w:t>
            </w:r>
            <w:r w:rsidRPr="009A7735">
              <w:t>ường Nguyễn Trung Thiên nối đường Nguyễn Du đến đường Ngô Quyền, thành phố Hà Tĩnh</w:t>
            </w:r>
          </w:p>
        </w:tc>
        <w:tc>
          <w:tcPr>
            <w:tcW w:w="1500" w:type="dxa"/>
            <w:vAlign w:val="center"/>
          </w:tcPr>
          <w:p w:rsidR="00C56ADD" w:rsidRDefault="00C56ADD" w:rsidP="00814D3C">
            <w:pPr>
              <w:jc w:val="center"/>
            </w:pPr>
            <w:r>
              <w:t>Phường Thạch Quý, TP Hà Tĩnh</w:t>
            </w:r>
          </w:p>
        </w:tc>
        <w:tc>
          <w:tcPr>
            <w:tcW w:w="4766" w:type="dxa"/>
            <w:vAlign w:val="center"/>
          </w:tcPr>
          <w:p w:rsidR="00C56ADD" w:rsidRDefault="00C56ADD" w:rsidP="00814D3C">
            <w:pPr>
              <w:jc w:val="both"/>
            </w:pPr>
            <w:r>
              <w:t>Từng bước nâng cấp, hoàn thiện kết cấu hạ tầng giao thông, mở rộng không gian đô thị theo quy hoạch; tạo điều kiện thuận lợi cho việc đi lại của người dân, thúc đẩy phát triển kinh tế - xã hội, góp phần thực hiện tiêu chí xây dựng đô thị loại II.</w:t>
            </w:r>
          </w:p>
        </w:tc>
        <w:tc>
          <w:tcPr>
            <w:tcW w:w="4022" w:type="dxa"/>
            <w:vAlign w:val="center"/>
          </w:tcPr>
          <w:p w:rsidR="00C56ADD" w:rsidRDefault="00C56ADD" w:rsidP="00814D3C">
            <w:pPr>
              <w:jc w:val="both"/>
            </w:pPr>
            <w:r>
              <w:t>Chiều dài 2,3km, bề rộng nền 42m, thiết kế đạt tiêu chuẩn đường đô thị loại III (TCVN 104-2007).</w:t>
            </w:r>
          </w:p>
        </w:tc>
        <w:tc>
          <w:tcPr>
            <w:tcW w:w="1276" w:type="dxa"/>
            <w:vAlign w:val="center"/>
          </w:tcPr>
          <w:p w:rsidR="00C56ADD" w:rsidRDefault="00C56ADD" w:rsidP="00814D3C">
            <w:pPr>
              <w:jc w:val="center"/>
            </w:pPr>
            <w:r>
              <w:t>560.000</w:t>
            </w:r>
          </w:p>
        </w:tc>
      </w:tr>
      <w:tr w:rsidR="00C56ADD" w:rsidRPr="00934BC0" w:rsidTr="00814D3C">
        <w:trPr>
          <w:trHeight w:val="1723"/>
        </w:trPr>
        <w:tc>
          <w:tcPr>
            <w:tcW w:w="620" w:type="dxa"/>
            <w:vAlign w:val="center"/>
          </w:tcPr>
          <w:p w:rsidR="00C56ADD" w:rsidRDefault="00C56ADD" w:rsidP="00814D3C">
            <w:pPr>
              <w:pStyle w:val="ListParagraph"/>
              <w:ind w:left="0"/>
              <w:jc w:val="center"/>
            </w:pPr>
            <w:r>
              <w:t>3</w:t>
            </w:r>
          </w:p>
        </w:tc>
        <w:tc>
          <w:tcPr>
            <w:tcW w:w="2950" w:type="dxa"/>
            <w:gridSpan w:val="2"/>
            <w:vAlign w:val="center"/>
          </w:tcPr>
          <w:p w:rsidR="00C56ADD" w:rsidRPr="00934BC0" w:rsidRDefault="004045D3" w:rsidP="004045D3">
            <w:pPr>
              <w:jc w:val="both"/>
            </w:pPr>
            <w:r>
              <w:t>Xây dựng m</w:t>
            </w:r>
            <w:r w:rsidR="00C56ADD">
              <w:t>ột số tuyến đường giao thông khu vực phía Tây thành phố Hà Tĩnh</w:t>
            </w:r>
          </w:p>
        </w:tc>
        <w:tc>
          <w:tcPr>
            <w:tcW w:w="1500" w:type="dxa"/>
            <w:vAlign w:val="center"/>
          </w:tcPr>
          <w:p w:rsidR="00C56ADD" w:rsidRDefault="00C56ADD" w:rsidP="00814D3C">
            <w:pPr>
              <w:jc w:val="center"/>
            </w:pPr>
            <w:r>
              <w:t>Phường Thạch Linh và Phường Trần Phú, Thành phố Hà Tĩnh</w:t>
            </w:r>
          </w:p>
        </w:tc>
        <w:tc>
          <w:tcPr>
            <w:tcW w:w="4766" w:type="dxa"/>
            <w:vAlign w:val="center"/>
          </w:tcPr>
          <w:p w:rsidR="00C56ADD" w:rsidRDefault="00C56ADD" w:rsidP="00814D3C">
            <w:pPr>
              <w:jc w:val="both"/>
            </w:pPr>
            <w:r>
              <w:t>Hoàn thiện mạng lưới giao thông, chỉnh trang đô thị, tạo quỹ đất, tăng nguồn thu ngân sách, thúc đẩy phát triển kinh tế - xã hội, sớm hoàn thành các tiêu chí đạt đô thị loại II</w:t>
            </w:r>
          </w:p>
        </w:tc>
        <w:tc>
          <w:tcPr>
            <w:tcW w:w="4022" w:type="dxa"/>
            <w:vAlign w:val="center"/>
          </w:tcPr>
          <w:p w:rsidR="00C56ADD" w:rsidRDefault="00C56ADD" w:rsidP="00814D3C">
            <w:pPr>
              <w:jc w:val="both"/>
            </w:pPr>
            <w:r>
              <w:t>Tổng chiều dài các tuyến khoảng 1,5km, thiết kế đạt tiêu chuẩn đường đô thị loại III (TCVN 104-2007).</w:t>
            </w:r>
          </w:p>
        </w:tc>
        <w:tc>
          <w:tcPr>
            <w:tcW w:w="1276" w:type="dxa"/>
            <w:vAlign w:val="center"/>
          </w:tcPr>
          <w:p w:rsidR="00C56ADD" w:rsidRPr="00934BC0" w:rsidRDefault="00C56ADD" w:rsidP="00814D3C">
            <w:pPr>
              <w:jc w:val="center"/>
            </w:pPr>
            <w:r>
              <w:t>80.000</w:t>
            </w:r>
          </w:p>
        </w:tc>
      </w:tr>
      <w:tr w:rsidR="00C56ADD" w:rsidRPr="00934BC0" w:rsidTr="00814D3C">
        <w:trPr>
          <w:trHeight w:val="1189"/>
        </w:trPr>
        <w:tc>
          <w:tcPr>
            <w:tcW w:w="620" w:type="dxa"/>
            <w:vAlign w:val="center"/>
          </w:tcPr>
          <w:p w:rsidR="00C56ADD" w:rsidRPr="00934BC0" w:rsidRDefault="00C56ADD" w:rsidP="00814D3C">
            <w:pPr>
              <w:pStyle w:val="ListParagraph"/>
              <w:ind w:left="0"/>
              <w:jc w:val="center"/>
            </w:pPr>
            <w:r>
              <w:t>4</w:t>
            </w:r>
          </w:p>
        </w:tc>
        <w:tc>
          <w:tcPr>
            <w:tcW w:w="2950" w:type="dxa"/>
            <w:gridSpan w:val="2"/>
            <w:vAlign w:val="center"/>
          </w:tcPr>
          <w:p w:rsidR="00C56ADD" w:rsidRPr="00934BC0" w:rsidRDefault="00C56ADD" w:rsidP="00814D3C">
            <w:pPr>
              <w:jc w:val="both"/>
            </w:pPr>
            <w:r>
              <w:t>T</w:t>
            </w:r>
            <w:r w:rsidRPr="00934BC0">
              <w:t>uyến đường phía Tây bệnh viện đa khoa, thị xã Hồng Lĩnh</w:t>
            </w:r>
          </w:p>
        </w:tc>
        <w:tc>
          <w:tcPr>
            <w:tcW w:w="1500" w:type="dxa"/>
            <w:vAlign w:val="center"/>
          </w:tcPr>
          <w:p w:rsidR="00C56ADD" w:rsidRPr="00934BC0" w:rsidRDefault="00C56ADD" w:rsidP="00814D3C">
            <w:pPr>
              <w:jc w:val="center"/>
            </w:pPr>
            <w:r>
              <w:t>Phường Đức Thuận, TX Hồng Lĩnh</w:t>
            </w:r>
          </w:p>
        </w:tc>
        <w:tc>
          <w:tcPr>
            <w:tcW w:w="4766" w:type="dxa"/>
            <w:vAlign w:val="center"/>
          </w:tcPr>
          <w:p w:rsidR="00C56ADD" w:rsidRPr="00934BC0" w:rsidRDefault="00C56ADD" w:rsidP="00814D3C">
            <w:pPr>
              <w:jc w:val="both"/>
            </w:pPr>
            <w:r>
              <w:t>Phục vụ lối vào cổng chính của Bệnh viện đa khoa thị xã Hồng Lĩnh, tạo điều kiện thuận lợi cho người dân đi lại; góp phần từng bước hoàn thiện kết cấu hạ tầng, chỉnh trang đô thị.</w:t>
            </w:r>
          </w:p>
        </w:tc>
        <w:tc>
          <w:tcPr>
            <w:tcW w:w="4022" w:type="dxa"/>
            <w:vAlign w:val="center"/>
          </w:tcPr>
          <w:p w:rsidR="00C56ADD" w:rsidRPr="00934BC0" w:rsidRDefault="00C56ADD" w:rsidP="00814D3C">
            <w:pPr>
              <w:jc w:val="both"/>
            </w:pPr>
            <w:r>
              <w:t>Tổng chiều dài 1,1km, bề rộng nền đường 55m, thiết kế đạt tiêu chuẩn đường đô thị loại III (TCVN 104-2007)</w:t>
            </w:r>
          </w:p>
        </w:tc>
        <w:tc>
          <w:tcPr>
            <w:tcW w:w="1276" w:type="dxa"/>
            <w:vAlign w:val="center"/>
          </w:tcPr>
          <w:p w:rsidR="00C56ADD" w:rsidRPr="00934BC0" w:rsidRDefault="00C56ADD" w:rsidP="00814D3C">
            <w:pPr>
              <w:jc w:val="center"/>
            </w:pPr>
            <w:r>
              <w:t>75.000</w:t>
            </w:r>
          </w:p>
        </w:tc>
      </w:tr>
      <w:tr w:rsidR="00C56ADD" w:rsidRPr="00934BC0" w:rsidTr="00814D3C">
        <w:trPr>
          <w:trHeight w:val="1008"/>
        </w:trPr>
        <w:tc>
          <w:tcPr>
            <w:tcW w:w="620" w:type="dxa"/>
            <w:vAlign w:val="center"/>
          </w:tcPr>
          <w:p w:rsidR="00C56ADD" w:rsidRPr="00934BC0" w:rsidRDefault="00C56ADD" w:rsidP="00814D3C">
            <w:pPr>
              <w:pStyle w:val="ListParagraph"/>
              <w:ind w:left="0"/>
              <w:jc w:val="center"/>
            </w:pPr>
            <w:r>
              <w:t>5</w:t>
            </w:r>
          </w:p>
        </w:tc>
        <w:tc>
          <w:tcPr>
            <w:tcW w:w="2950" w:type="dxa"/>
            <w:gridSpan w:val="2"/>
            <w:vAlign w:val="center"/>
          </w:tcPr>
          <w:p w:rsidR="00C56ADD" w:rsidRPr="00396981" w:rsidRDefault="00C56ADD" w:rsidP="00814D3C">
            <w:r w:rsidRPr="00396981">
              <w:t>Đường trục chính trung tâm thị xã Hồng Lĩnh (đoạn QL 8A- đường Minh Thanh)</w:t>
            </w:r>
          </w:p>
        </w:tc>
        <w:tc>
          <w:tcPr>
            <w:tcW w:w="1500" w:type="dxa"/>
            <w:vAlign w:val="center"/>
          </w:tcPr>
          <w:p w:rsidR="00C56ADD" w:rsidRPr="00396981" w:rsidRDefault="00C56ADD" w:rsidP="00814D3C">
            <w:pPr>
              <w:jc w:val="center"/>
            </w:pPr>
            <w:r>
              <w:t>Phường Nam Hồng, TX Hồng Lĩnh</w:t>
            </w:r>
          </w:p>
        </w:tc>
        <w:tc>
          <w:tcPr>
            <w:tcW w:w="4766" w:type="dxa"/>
            <w:vAlign w:val="center"/>
          </w:tcPr>
          <w:p w:rsidR="00C56ADD" w:rsidRPr="00396981" w:rsidRDefault="00C56ADD" w:rsidP="00814D3C">
            <w:pPr>
              <w:jc w:val="both"/>
            </w:pPr>
            <w:r>
              <w:t>Từng bước hoàn thiện kết cấu hạ tầng giao thông đảm bảo đồng bộ và hiện đại, đưa thị xã Hồng Lĩnh lên đô thị loại III, góp phần thúc đẩy phát triển kinh tế - xã hội trên địa bàn.</w:t>
            </w:r>
          </w:p>
        </w:tc>
        <w:tc>
          <w:tcPr>
            <w:tcW w:w="4022" w:type="dxa"/>
            <w:vAlign w:val="center"/>
          </w:tcPr>
          <w:p w:rsidR="00C56ADD" w:rsidRPr="00396981" w:rsidRDefault="00C56ADD" w:rsidP="00814D3C">
            <w:pPr>
              <w:jc w:val="both"/>
            </w:pPr>
            <w:r>
              <w:t>Tổng chiều dài 2,91km, rộng 70m, thiết kế đạt tiêu chuẩn đường đô thị loại III (TCVN 104-2007).</w:t>
            </w:r>
          </w:p>
        </w:tc>
        <w:tc>
          <w:tcPr>
            <w:tcW w:w="1276" w:type="dxa"/>
            <w:vAlign w:val="center"/>
          </w:tcPr>
          <w:p w:rsidR="00C56ADD" w:rsidRPr="00396981" w:rsidRDefault="00C56ADD" w:rsidP="000E3ED4">
            <w:pPr>
              <w:jc w:val="center"/>
            </w:pPr>
            <w:r>
              <w:t>210.000</w:t>
            </w:r>
          </w:p>
        </w:tc>
      </w:tr>
      <w:tr w:rsidR="00C56ADD" w:rsidRPr="00934BC0" w:rsidTr="00814D3C">
        <w:trPr>
          <w:trHeight w:val="1152"/>
        </w:trPr>
        <w:tc>
          <w:tcPr>
            <w:tcW w:w="620" w:type="dxa"/>
            <w:vAlign w:val="center"/>
          </w:tcPr>
          <w:p w:rsidR="00C56ADD" w:rsidRPr="00934BC0" w:rsidRDefault="00C56ADD" w:rsidP="00814D3C">
            <w:pPr>
              <w:pStyle w:val="ListParagraph"/>
              <w:ind w:left="0"/>
              <w:jc w:val="center"/>
            </w:pPr>
            <w:r>
              <w:lastRenderedPageBreak/>
              <w:t>6</w:t>
            </w:r>
          </w:p>
        </w:tc>
        <w:tc>
          <w:tcPr>
            <w:tcW w:w="2950" w:type="dxa"/>
            <w:gridSpan w:val="2"/>
            <w:vAlign w:val="center"/>
          </w:tcPr>
          <w:p w:rsidR="00C56ADD" w:rsidRPr="00934BC0" w:rsidRDefault="00C56ADD" w:rsidP="00814D3C">
            <w:r w:rsidRPr="00934BC0">
              <w:t>Đường trục chính trung tâm hành chính thị xã Hồng Lĩnh</w:t>
            </w:r>
          </w:p>
        </w:tc>
        <w:tc>
          <w:tcPr>
            <w:tcW w:w="1500" w:type="dxa"/>
            <w:vAlign w:val="center"/>
          </w:tcPr>
          <w:p w:rsidR="00C56ADD" w:rsidRPr="00934BC0" w:rsidRDefault="00C56ADD" w:rsidP="00814D3C">
            <w:pPr>
              <w:jc w:val="center"/>
            </w:pPr>
            <w:r>
              <w:t>Phường Nam Hồng, TX Hồng Lĩnh</w:t>
            </w:r>
          </w:p>
        </w:tc>
        <w:tc>
          <w:tcPr>
            <w:tcW w:w="4766" w:type="dxa"/>
            <w:vAlign w:val="center"/>
          </w:tcPr>
          <w:p w:rsidR="00C56ADD" w:rsidRPr="00934BC0" w:rsidRDefault="00C56ADD" w:rsidP="00814D3C">
            <w:pPr>
              <w:jc w:val="both"/>
            </w:pPr>
            <w:r>
              <w:t>Từng bước hoàn thiện kết cấu hạ tầng giao thông đảm bảo đồng bộ và hiện đại,  đưa thị xã Hồng Lĩnh lên đô thị loại III, góp phần thúc đẩy phát triển kinh tế - xã hội trên địa bàn.</w:t>
            </w:r>
          </w:p>
        </w:tc>
        <w:tc>
          <w:tcPr>
            <w:tcW w:w="4022" w:type="dxa"/>
            <w:vAlign w:val="center"/>
          </w:tcPr>
          <w:p w:rsidR="00C56ADD" w:rsidRPr="00934BC0" w:rsidRDefault="00C56ADD" w:rsidP="00814D3C">
            <w:pPr>
              <w:jc w:val="both"/>
            </w:pPr>
            <w:r>
              <w:t>Tổng chiều dài 2,01km, rộng 60m, thiết kế đạt tiêu chuẩn đường đô thị loại III (TCVN 104-2007).</w:t>
            </w:r>
          </w:p>
        </w:tc>
        <w:tc>
          <w:tcPr>
            <w:tcW w:w="1276" w:type="dxa"/>
            <w:vAlign w:val="center"/>
          </w:tcPr>
          <w:p w:rsidR="00C56ADD" w:rsidRPr="00934BC0" w:rsidRDefault="00C56ADD" w:rsidP="00814D3C">
            <w:pPr>
              <w:jc w:val="center"/>
            </w:pPr>
            <w:r>
              <w:t>200.000</w:t>
            </w:r>
          </w:p>
        </w:tc>
      </w:tr>
      <w:tr w:rsidR="00C56ADD" w:rsidRPr="00934BC0" w:rsidTr="00814D3C">
        <w:trPr>
          <w:trHeight w:val="1641"/>
        </w:trPr>
        <w:tc>
          <w:tcPr>
            <w:tcW w:w="620" w:type="dxa"/>
            <w:vAlign w:val="center"/>
          </w:tcPr>
          <w:p w:rsidR="00C56ADD" w:rsidRPr="00934BC0" w:rsidRDefault="00C56ADD" w:rsidP="00814D3C">
            <w:pPr>
              <w:pStyle w:val="ListParagraph"/>
              <w:ind w:left="0"/>
              <w:jc w:val="center"/>
            </w:pPr>
            <w:r>
              <w:t>7</w:t>
            </w:r>
          </w:p>
        </w:tc>
        <w:tc>
          <w:tcPr>
            <w:tcW w:w="2950" w:type="dxa"/>
            <w:gridSpan w:val="2"/>
            <w:vAlign w:val="center"/>
          </w:tcPr>
          <w:p w:rsidR="00C56ADD" w:rsidRPr="00934BC0" w:rsidRDefault="00C56ADD" w:rsidP="00814D3C">
            <w:r w:rsidRPr="00934BC0">
              <w:t>Xây dựng 2 tuyến đường gom Quốc lộ 1A đoạn qua phường Đậu Liêu, thị xã Hồng Lĩnh</w:t>
            </w:r>
          </w:p>
        </w:tc>
        <w:tc>
          <w:tcPr>
            <w:tcW w:w="1500" w:type="dxa"/>
            <w:vAlign w:val="center"/>
          </w:tcPr>
          <w:p w:rsidR="00C56ADD" w:rsidRPr="00256692" w:rsidRDefault="00C56ADD" w:rsidP="00814D3C">
            <w:pPr>
              <w:jc w:val="center"/>
              <w:rPr>
                <w:i/>
              </w:rPr>
            </w:pPr>
            <w:r>
              <w:t>Phường Đậu Liêu, thị xã Hồng Lĩnh</w:t>
            </w:r>
          </w:p>
        </w:tc>
        <w:tc>
          <w:tcPr>
            <w:tcW w:w="4766" w:type="dxa"/>
          </w:tcPr>
          <w:p w:rsidR="00C56ADD" w:rsidRPr="00934BC0" w:rsidRDefault="00C56ADD" w:rsidP="00814D3C">
            <w:pPr>
              <w:jc w:val="both"/>
            </w:pPr>
            <w:r>
              <w:t xml:space="preserve"> Đảm bảo nhu cầu đi lại của người dân, kết nối giao thông từ Quốc Lộ 1A vào Cụm công nghiệp, tạo điều kiện thuận lợi cho các doanh nghiệp sản xuất kinh doanh và khuyến khích thu hút đầu tư vào cụm công nghiệp; đảm bảo an toàn giao thông và mỹ quan đô thị.</w:t>
            </w:r>
            <w:r w:rsidRPr="00934BC0">
              <w:t xml:space="preserve"> </w:t>
            </w:r>
          </w:p>
        </w:tc>
        <w:tc>
          <w:tcPr>
            <w:tcW w:w="4022" w:type="dxa"/>
            <w:vAlign w:val="center"/>
          </w:tcPr>
          <w:p w:rsidR="00C56ADD" w:rsidRPr="00934BC0" w:rsidRDefault="00C56ADD" w:rsidP="00814D3C">
            <w:pPr>
              <w:jc w:val="both"/>
            </w:pPr>
            <w:r>
              <w:t>Tổng chiều dài 4,14km, thiết kế đạt tiêu chuẩn đường đô thị loại III (TCVN 104-2007).</w:t>
            </w:r>
          </w:p>
        </w:tc>
        <w:tc>
          <w:tcPr>
            <w:tcW w:w="1276" w:type="dxa"/>
            <w:vAlign w:val="center"/>
          </w:tcPr>
          <w:p w:rsidR="00C56ADD" w:rsidRPr="00934BC0" w:rsidRDefault="00C56ADD" w:rsidP="00814D3C">
            <w:pPr>
              <w:jc w:val="center"/>
            </w:pPr>
            <w:r>
              <w:t>120.000</w:t>
            </w:r>
          </w:p>
        </w:tc>
      </w:tr>
      <w:tr w:rsidR="00C56ADD" w:rsidRPr="00934BC0" w:rsidTr="00814D3C">
        <w:trPr>
          <w:trHeight w:val="1036"/>
        </w:trPr>
        <w:tc>
          <w:tcPr>
            <w:tcW w:w="620" w:type="dxa"/>
            <w:vAlign w:val="center"/>
          </w:tcPr>
          <w:p w:rsidR="00C56ADD" w:rsidRPr="00971614" w:rsidRDefault="00C56ADD" w:rsidP="00814D3C">
            <w:pPr>
              <w:pStyle w:val="ListParagraph"/>
              <w:ind w:left="0"/>
              <w:jc w:val="center"/>
            </w:pPr>
            <w:r>
              <w:t>8</w:t>
            </w:r>
          </w:p>
        </w:tc>
        <w:tc>
          <w:tcPr>
            <w:tcW w:w="2950" w:type="dxa"/>
            <w:gridSpan w:val="2"/>
            <w:vAlign w:val="center"/>
          </w:tcPr>
          <w:p w:rsidR="00C56ADD" w:rsidRPr="00971614" w:rsidRDefault="00C56ADD" w:rsidP="00814D3C">
            <w:pPr>
              <w:jc w:val="both"/>
            </w:pPr>
            <w:r>
              <w:t>Đ</w:t>
            </w:r>
            <w:r w:rsidRPr="00971614">
              <w:t>ường giao thông từ khách sạn Sinh Thái đi khu đô thị mới Xuân An</w:t>
            </w:r>
          </w:p>
        </w:tc>
        <w:tc>
          <w:tcPr>
            <w:tcW w:w="1500" w:type="dxa"/>
            <w:vAlign w:val="center"/>
          </w:tcPr>
          <w:p w:rsidR="00C56ADD" w:rsidRPr="00971614" w:rsidRDefault="00C56ADD" w:rsidP="00814D3C">
            <w:pPr>
              <w:jc w:val="center"/>
            </w:pPr>
            <w:r w:rsidRPr="00971614">
              <w:t>Thị trấn Xuân An, huyện Nghi Xuân</w:t>
            </w:r>
          </w:p>
        </w:tc>
        <w:tc>
          <w:tcPr>
            <w:tcW w:w="4766" w:type="dxa"/>
            <w:vAlign w:val="center"/>
          </w:tcPr>
          <w:p w:rsidR="00C56ADD" w:rsidRPr="00971614" w:rsidRDefault="00C56ADD" w:rsidP="00814D3C">
            <w:pPr>
              <w:jc w:val="both"/>
            </w:pPr>
            <w:r w:rsidRPr="00971614">
              <w:t>Từng bước hoàn thiện kết cấu hạ tầng đô thị thị trấn Xuân An, góp phần chỉnh trang đô thị, kết nối khu đô thị mới thị trấn Xuân An với Thành phố Vinh qua cầu Bến Thủy I.</w:t>
            </w:r>
          </w:p>
        </w:tc>
        <w:tc>
          <w:tcPr>
            <w:tcW w:w="4022" w:type="dxa"/>
            <w:vAlign w:val="center"/>
          </w:tcPr>
          <w:p w:rsidR="00C56ADD" w:rsidRPr="00971614" w:rsidRDefault="00C56ADD" w:rsidP="00814D3C">
            <w:pPr>
              <w:jc w:val="both"/>
            </w:pPr>
            <w:r w:rsidRPr="00971614">
              <w:t>Chiề</w:t>
            </w:r>
            <w:r>
              <w:t>u dà</w:t>
            </w:r>
            <w:r w:rsidRPr="00971614">
              <w:t>i 1km, nền đường rộng từ 21-36m, theo tiêu chuẩn đường đô thị.</w:t>
            </w:r>
          </w:p>
        </w:tc>
        <w:tc>
          <w:tcPr>
            <w:tcW w:w="1276" w:type="dxa"/>
            <w:vAlign w:val="center"/>
          </w:tcPr>
          <w:p w:rsidR="00C56ADD" w:rsidRPr="00971614" w:rsidRDefault="00C56ADD" w:rsidP="00814D3C">
            <w:pPr>
              <w:jc w:val="center"/>
            </w:pPr>
            <w:r>
              <w:t>50.000</w:t>
            </w:r>
          </w:p>
        </w:tc>
      </w:tr>
      <w:tr w:rsidR="00C56ADD" w:rsidRPr="00934BC0" w:rsidTr="00814D3C">
        <w:tc>
          <w:tcPr>
            <w:tcW w:w="620" w:type="dxa"/>
            <w:vAlign w:val="center"/>
          </w:tcPr>
          <w:p w:rsidR="00C56ADD" w:rsidRPr="00934BC0" w:rsidRDefault="00C56ADD" w:rsidP="00814D3C">
            <w:pPr>
              <w:pStyle w:val="ListParagraph"/>
              <w:ind w:left="0"/>
              <w:jc w:val="center"/>
            </w:pPr>
            <w:r>
              <w:t>9</w:t>
            </w:r>
          </w:p>
        </w:tc>
        <w:tc>
          <w:tcPr>
            <w:tcW w:w="2950" w:type="dxa"/>
            <w:gridSpan w:val="2"/>
            <w:vAlign w:val="center"/>
          </w:tcPr>
          <w:p w:rsidR="00C56ADD" w:rsidRPr="00934BC0" w:rsidRDefault="00C56ADD" w:rsidP="00814D3C">
            <w:pPr>
              <w:jc w:val="both"/>
            </w:pPr>
            <w:r>
              <w:t>T</w:t>
            </w:r>
            <w:r w:rsidRPr="00934BC0">
              <w:t>uyến đường gom tuyến Đê hữu Sông Lam và hệ thống điện chiếu sáng Đê hữu Sông Lam</w:t>
            </w:r>
          </w:p>
        </w:tc>
        <w:tc>
          <w:tcPr>
            <w:tcW w:w="1500" w:type="dxa"/>
            <w:vAlign w:val="center"/>
          </w:tcPr>
          <w:p w:rsidR="00C56ADD" w:rsidRPr="00934BC0" w:rsidRDefault="00C56ADD" w:rsidP="00814D3C">
            <w:pPr>
              <w:jc w:val="center"/>
            </w:pPr>
            <w:r>
              <w:t>Huyện Nghi Xuân</w:t>
            </w:r>
          </w:p>
        </w:tc>
        <w:tc>
          <w:tcPr>
            <w:tcW w:w="4766" w:type="dxa"/>
          </w:tcPr>
          <w:p w:rsidR="00C56ADD" w:rsidRPr="00934BC0" w:rsidRDefault="00C56ADD" w:rsidP="00814D3C">
            <w:pPr>
              <w:jc w:val="both"/>
            </w:pPr>
            <w:r>
              <w:t xml:space="preserve">Xây dựng các trục đường ngang nối từ đường Gia Lách – Nguyễn Du với Đê hữu Sông Lam và hệ thống điện chiếu sáng trên tuyến Đê hữu Sông Lam, nhằm từng bước hoàn thiện mạng lưới GT, tạo quỹ đất phát triển đô thị, chỉnh trang ĐT; </w:t>
            </w:r>
            <w:r w:rsidRPr="00877077">
              <w:t>thúc đẩy phát triển dịch vụ du lịch, hình thành và phát triển các dự án theo quy hoạch.</w:t>
            </w:r>
          </w:p>
        </w:tc>
        <w:tc>
          <w:tcPr>
            <w:tcW w:w="4022" w:type="dxa"/>
            <w:vAlign w:val="center"/>
          </w:tcPr>
          <w:p w:rsidR="00C56ADD" w:rsidRPr="00934BC0" w:rsidRDefault="00C56ADD" w:rsidP="00814D3C">
            <w:pPr>
              <w:jc w:val="both"/>
            </w:pPr>
            <w:r>
              <w:t>Tổng chiều dài 6,5km, nền đường rộng 15,5m, tiêu chuẩn thiết kế đường phố chính đô thị và tiêu chuẩn số 20-TCN95-03</w:t>
            </w:r>
          </w:p>
        </w:tc>
        <w:tc>
          <w:tcPr>
            <w:tcW w:w="1276" w:type="dxa"/>
            <w:vAlign w:val="center"/>
          </w:tcPr>
          <w:p w:rsidR="00C56ADD" w:rsidRPr="00934BC0" w:rsidRDefault="00C56ADD" w:rsidP="00814D3C">
            <w:pPr>
              <w:jc w:val="center"/>
            </w:pPr>
            <w:r>
              <w:t>150.000</w:t>
            </w:r>
          </w:p>
        </w:tc>
      </w:tr>
      <w:tr w:rsidR="00C56ADD" w:rsidRPr="00934BC0" w:rsidTr="00814D3C">
        <w:tc>
          <w:tcPr>
            <w:tcW w:w="620" w:type="dxa"/>
            <w:vAlign w:val="center"/>
          </w:tcPr>
          <w:p w:rsidR="00C56ADD" w:rsidRPr="00934BC0" w:rsidRDefault="00C56ADD" w:rsidP="00814D3C">
            <w:pPr>
              <w:pStyle w:val="ListParagraph"/>
              <w:ind w:left="0"/>
              <w:jc w:val="center"/>
            </w:pPr>
            <w:r>
              <w:t>10</w:t>
            </w:r>
          </w:p>
        </w:tc>
        <w:tc>
          <w:tcPr>
            <w:tcW w:w="2950" w:type="dxa"/>
            <w:gridSpan w:val="2"/>
            <w:vAlign w:val="center"/>
          </w:tcPr>
          <w:p w:rsidR="00C56ADD" w:rsidRPr="00934BC0" w:rsidRDefault="00C56ADD" w:rsidP="00814D3C">
            <w:r>
              <w:t>Đ</w:t>
            </w:r>
            <w:r w:rsidRPr="00934BC0">
              <w:t>ường 70m (đường huyện 06) từ Quốc lộ 1A đến Quốc lộ ven biển</w:t>
            </w:r>
          </w:p>
        </w:tc>
        <w:tc>
          <w:tcPr>
            <w:tcW w:w="1500" w:type="dxa"/>
            <w:vAlign w:val="center"/>
          </w:tcPr>
          <w:p w:rsidR="00C56ADD" w:rsidRPr="00934BC0" w:rsidRDefault="00C56ADD" w:rsidP="00814D3C">
            <w:pPr>
              <w:jc w:val="center"/>
            </w:pPr>
            <w:r>
              <w:t>Các xã Xuân Viên, Xuân Mỹ, Xuân Thành, huyện Nghi Xuân</w:t>
            </w:r>
          </w:p>
        </w:tc>
        <w:tc>
          <w:tcPr>
            <w:tcW w:w="4766" w:type="dxa"/>
            <w:vAlign w:val="center"/>
          </w:tcPr>
          <w:p w:rsidR="00C56ADD" w:rsidRPr="00934BC0" w:rsidRDefault="00C56ADD" w:rsidP="00814D3C">
            <w:pPr>
              <w:jc w:val="both"/>
            </w:pPr>
            <w:r>
              <w:t>Tạo điều kiện thuận lợi trong việc đi lại của người dân, thúc đẩy phát triển đô thị, đồng thời tạo quỹ đất để khai thác nguồn lực phát triển kinh tế - xã hội của địa phương.</w:t>
            </w:r>
          </w:p>
        </w:tc>
        <w:tc>
          <w:tcPr>
            <w:tcW w:w="4022" w:type="dxa"/>
            <w:vAlign w:val="center"/>
          </w:tcPr>
          <w:p w:rsidR="00C56ADD" w:rsidRPr="00934BC0" w:rsidRDefault="00C56ADD" w:rsidP="00814D3C">
            <w:pPr>
              <w:jc w:val="both"/>
            </w:pPr>
            <w:r>
              <w:t>Chiều dài 8km, nền đường rộng 70m, mặt đường rộng 36m, thiết kế theo tiêu chuẩn đường đô thị.</w:t>
            </w:r>
          </w:p>
        </w:tc>
        <w:tc>
          <w:tcPr>
            <w:tcW w:w="1276" w:type="dxa"/>
            <w:vAlign w:val="center"/>
          </w:tcPr>
          <w:p w:rsidR="00C56ADD" w:rsidRPr="00934BC0" w:rsidRDefault="00C56ADD" w:rsidP="00814D3C">
            <w:pPr>
              <w:jc w:val="center"/>
            </w:pPr>
            <w:r>
              <w:t>400.000</w:t>
            </w:r>
          </w:p>
        </w:tc>
      </w:tr>
      <w:tr w:rsidR="00C56ADD" w:rsidRPr="00934BC0" w:rsidTr="00814D3C">
        <w:trPr>
          <w:trHeight w:val="1525"/>
        </w:trPr>
        <w:tc>
          <w:tcPr>
            <w:tcW w:w="620" w:type="dxa"/>
            <w:vAlign w:val="center"/>
          </w:tcPr>
          <w:p w:rsidR="00C56ADD" w:rsidRPr="00934BC0" w:rsidRDefault="00C56ADD" w:rsidP="00814D3C">
            <w:pPr>
              <w:pStyle w:val="ListParagraph"/>
              <w:ind w:left="0"/>
              <w:jc w:val="center"/>
            </w:pPr>
            <w:r>
              <w:t>11</w:t>
            </w:r>
          </w:p>
        </w:tc>
        <w:tc>
          <w:tcPr>
            <w:tcW w:w="2950" w:type="dxa"/>
            <w:gridSpan w:val="2"/>
            <w:vAlign w:val="center"/>
          </w:tcPr>
          <w:p w:rsidR="00C56ADD" w:rsidRPr="00934BC0" w:rsidRDefault="00C56ADD" w:rsidP="00814D3C">
            <w:r w:rsidRPr="00934BC0">
              <w:t>Tuyến đường du lịch ven biển Kỳ Ninh, thị xã Kỳ Anh</w:t>
            </w:r>
          </w:p>
        </w:tc>
        <w:tc>
          <w:tcPr>
            <w:tcW w:w="1500" w:type="dxa"/>
            <w:vAlign w:val="center"/>
          </w:tcPr>
          <w:p w:rsidR="00C56ADD" w:rsidRPr="00934BC0" w:rsidRDefault="00C56ADD" w:rsidP="00814D3C">
            <w:pPr>
              <w:jc w:val="center"/>
            </w:pPr>
            <w:r>
              <w:t>Phường Kỳ Ninh, thị xã Kỳ Anh</w:t>
            </w:r>
          </w:p>
        </w:tc>
        <w:tc>
          <w:tcPr>
            <w:tcW w:w="4766" w:type="dxa"/>
          </w:tcPr>
          <w:p w:rsidR="00C56ADD" w:rsidRPr="00934BC0" w:rsidRDefault="00C56ADD" w:rsidP="00814D3C">
            <w:pPr>
              <w:jc w:val="both"/>
            </w:pPr>
            <w:r>
              <w:t>Tạo điều kiện thuận lợi cho người dân đi lại, thúc đẩy thu hút đầu tư phát triển khu du lịch biển Kỳ Ninh, từng bước hoàn thiện kết cấu hạ tầng đô thị, sớm đưa thị xã Kỳ Anh đạt tiêu chí đô thị loại III.</w:t>
            </w:r>
          </w:p>
        </w:tc>
        <w:tc>
          <w:tcPr>
            <w:tcW w:w="4022" w:type="dxa"/>
            <w:vAlign w:val="center"/>
          </w:tcPr>
          <w:p w:rsidR="00C56ADD" w:rsidRPr="00934BC0" w:rsidRDefault="00C56ADD" w:rsidP="00814D3C">
            <w:pPr>
              <w:jc w:val="both"/>
            </w:pPr>
            <w:r>
              <w:t xml:space="preserve">Chiều dài 6,32km; nền đường rộng 12m, </w:t>
            </w:r>
            <w:r w:rsidRPr="00E97DBD">
              <w:t>thiết kế đạt tiêu chuẩn đường phố đô thị theo TCXDVN 104:2007</w:t>
            </w:r>
            <w:r>
              <w:t>.</w:t>
            </w:r>
          </w:p>
        </w:tc>
        <w:tc>
          <w:tcPr>
            <w:tcW w:w="1276" w:type="dxa"/>
            <w:vAlign w:val="center"/>
          </w:tcPr>
          <w:p w:rsidR="00C56ADD" w:rsidRPr="00934BC0" w:rsidRDefault="00C56ADD" w:rsidP="00814D3C">
            <w:pPr>
              <w:jc w:val="center"/>
            </w:pPr>
            <w:r>
              <w:t>93.000</w:t>
            </w:r>
          </w:p>
        </w:tc>
      </w:tr>
      <w:tr w:rsidR="00C56ADD" w:rsidRPr="00934BC0" w:rsidTr="00814D3C">
        <w:tc>
          <w:tcPr>
            <w:tcW w:w="620" w:type="dxa"/>
            <w:vAlign w:val="center"/>
          </w:tcPr>
          <w:p w:rsidR="00C56ADD" w:rsidRPr="00934BC0" w:rsidRDefault="00C56ADD" w:rsidP="00814D3C">
            <w:pPr>
              <w:pStyle w:val="ListParagraph"/>
              <w:ind w:left="0"/>
              <w:jc w:val="center"/>
            </w:pPr>
            <w:r>
              <w:lastRenderedPageBreak/>
              <w:t>12</w:t>
            </w:r>
          </w:p>
        </w:tc>
        <w:tc>
          <w:tcPr>
            <w:tcW w:w="2950" w:type="dxa"/>
            <w:gridSpan w:val="2"/>
            <w:vAlign w:val="center"/>
          </w:tcPr>
          <w:p w:rsidR="00C56ADD" w:rsidRPr="00934BC0" w:rsidRDefault="00C56ADD" w:rsidP="00814D3C">
            <w:r w:rsidRPr="00934BC0">
              <w:t>Tuyến đường rộng 46m nối QL1A và QL1B thuộc Khu đô thị Kỳ Long - Kỳ Liên - Kỳ Phương, thị xã Kỳ Anh</w:t>
            </w:r>
          </w:p>
        </w:tc>
        <w:tc>
          <w:tcPr>
            <w:tcW w:w="1500" w:type="dxa"/>
            <w:vAlign w:val="center"/>
          </w:tcPr>
          <w:p w:rsidR="00C56ADD" w:rsidRPr="00934BC0" w:rsidRDefault="00C56ADD" w:rsidP="00814D3C">
            <w:pPr>
              <w:jc w:val="center"/>
            </w:pPr>
            <w:r>
              <w:t>Thị xã Kỳ Anh</w:t>
            </w:r>
          </w:p>
        </w:tc>
        <w:tc>
          <w:tcPr>
            <w:tcW w:w="4766" w:type="dxa"/>
          </w:tcPr>
          <w:p w:rsidR="00C56ADD" w:rsidRPr="00934BC0" w:rsidRDefault="00C56ADD" w:rsidP="00814D3C">
            <w:pPr>
              <w:jc w:val="both"/>
            </w:pPr>
            <w:r>
              <w:t>Đảm bảo kết nối giao thông chính từ Quốc lộ 1A đến QL 1B, tạo điều kiện cho việc đi lại của người dân, góp phần thu hút đầu tư, phát triển kinh tế - xã hội, từng bước hoàn thiện kết cấu hạ tầng đô thị, sớm đưa thị xã Kỳ Anh đạt tiêu chí đô thị loại III.</w:t>
            </w:r>
          </w:p>
        </w:tc>
        <w:tc>
          <w:tcPr>
            <w:tcW w:w="4022" w:type="dxa"/>
            <w:vAlign w:val="center"/>
          </w:tcPr>
          <w:p w:rsidR="00C56ADD" w:rsidRPr="00934BC0" w:rsidRDefault="00C56ADD" w:rsidP="00814D3C">
            <w:pPr>
              <w:jc w:val="both"/>
            </w:pPr>
            <w:r>
              <w:t>Chiều dài</w:t>
            </w:r>
            <w:r w:rsidRPr="00EC4753">
              <w:t xml:space="preserve"> 1,13km</w:t>
            </w:r>
            <w:r>
              <w:t xml:space="preserve">, nền đường rộng 46m, mặt đường rộng 21m, </w:t>
            </w:r>
            <w:r w:rsidRPr="00E97DBD">
              <w:t>thiết kế đạt tiêu chuẩn đường phố đô thị theo TCXDVN 104:2007</w:t>
            </w:r>
          </w:p>
        </w:tc>
        <w:tc>
          <w:tcPr>
            <w:tcW w:w="1276" w:type="dxa"/>
            <w:vAlign w:val="center"/>
          </w:tcPr>
          <w:p w:rsidR="00C56ADD" w:rsidRPr="00934BC0" w:rsidRDefault="00C56ADD" w:rsidP="00814D3C">
            <w:pPr>
              <w:jc w:val="center"/>
            </w:pPr>
            <w:r>
              <w:t>41.000</w:t>
            </w:r>
          </w:p>
        </w:tc>
      </w:tr>
      <w:tr w:rsidR="00C56ADD" w:rsidRPr="00934BC0" w:rsidTr="00814D3C">
        <w:trPr>
          <w:trHeight w:val="1750"/>
        </w:trPr>
        <w:tc>
          <w:tcPr>
            <w:tcW w:w="620" w:type="dxa"/>
            <w:vAlign w:val="center"/>
          </w:tcPr>
          <w:p w:rsidR="00C56ADD" w:rsidRPr="00934BC0" w:rsidRDefault="00C56ADD" w:rsidP="00814D3C">
            <w:pPr>
              <w:pStyle w:val="ListParagraph"/>
              <w:ind w:left="0"/>
              <w:jc w:val="center"/>
            </w:pPr>
            <w:r>
              <w:t>13</w:t>
            </w:r>
          </w:p>
        </w:tc>
        <w:tc>
          <w:tcPr>
            <w:tcW w:w="2950" w:type="dxa"/>
            <w:gridSpan w:val="2"/>
            <w:vAlign w:val="center"/>
          </w:tcPr>
          <w:p w:rsidR="00C56ADD" w:rsidRPr="00934BC0" w:rsidRDefault="00C56ADD" w:rsidP="00814D3C">
            <w:r w:rsidRPr="00934BC0">
              <w:t>Tuyến đường rộng 27m nối QL1A và QL1B thuộc Quy hoạch xây dựng Khu công viên - Thể thao hồ Mộc Hương, thị xã Kỳ Anh</w:t>
            </w:r>
          </w:p>
        </w:tc>
        <w:tc>
          <w:tcPr>
            <w:tcW w:w="1500" w:type="dxa"/>
            <w:vAlign w:val="center"/>
          </w:tcPr>
          <w:p w:rsidR="00C56ADD" w:rsidRPr="00934BC0" w:rsidRDefault="00C56ADD" w:rsidP="00814D3C">
            <w:pPr>
              <w:jc w:val="center"/>
            </w:pPr>
            <w:r>
              <w:t>Thị xã Kỳ Anh</w:t>
            </w:r>
          </w:p>
        </w:tc>
        <w:tc>
          <w:tcPr>
            <w:tcW w:w="4766" w:type="dxa"/>
          </w:tcPr>
          <w:p w:rsidR="00C56ADD" w:rsidRPr="00934BC0" w:rsidRDefault="00C56ADD" w:rsidP="00814D3C">
            <w:pPr>
              <w:jc w:val="both"/>
            </w:pPr>
            <w:r>
              <w:t>Đảm bảo kết nối giao thông chính từ Quốc lộ 1A đến QL 1B, tạo điều kiện cho việc đi lại của người dân, góp phần thu hút đầu tư, phát triển kinh tế - xã hội, từng bước hoàn thiện kết cấu hạ tầng đô thị, sớm đưa thị xã Kỳ Anh đạt tiêu chí đô thị loại III.</w:t>
            </w:r>
          </w:p>
        </w:tc>
        <w:tc>
          <w:tcPr>
            <w:tcW w:w="4022" w:type="dxa"/>
            <w:vAlign w:val="center"/>
          </w:tcPr>
          <w:p w:rsidR="00C56ADD" w:rsidRPr="00934BC0" w:rsidRDefault="00C56ADD" w:rsidP="00814D3C">
            <w:pPr>
              <w:jc w:val="both"/>
            </w:pPr>
            <w:r>
              <w:t xml:space="preserve">Chiều dài 2,36km, nền đường rộng 27m, mặt đường rộng 15m, </w:t>
            </w:r>
            <w:r w:rsidRPr="00E97DBD">
              <w:t>thiết kế đạt tiêu chuẩn đường phố đô thị theo TCXDVN 104:2007</w:t>
            </w:r>
          </w:p>
        </w:tc>
        <w:tc>
          <w:tcPr>
            <w:tcW w:w="1276" w:type="dxa"/>
            <w:vAlign w:val="center"/>
          </w:tcPr>
          <w:p w:rsidR="00C56ADD" w:rsidRPr="00934BC0" w:rsidRDefault="00C56ADD" w:rsidP="00814D3C">
            <w:pPr>
              <w:jc w:val="center"/>
            </w:pPr>
            <w:r>
              <w:t>82.000</w:t>
            </w:r>
          </w:p>
        </w:tc>
      </w:tr>
      <w:tr w:rsidR="00C56ADD" w:rsidRPr="00934BC0" w:rsidTr="00814D3C">
        <w:tc>
          <w:tcPr>
            <w:tcW w:w="620" w:type="dxa"/>
            <w:vAlign w:val="center"/>
          </w:tcPr>
          <w:p w:rsidR="00C56ADD" w:rsidRPr="00DF7DB9" w:rsidRDefault="00C56ADD" w:rsidP="00814D3C">
            <w:pPr>
              <w:pStyle w:val="ListParagraph"/>
              <w:ind w:left="0"/>
              <w:jc w:val="center"/>
            </w:pPr>
            <w:r w:rsidRPr="00DF7DB9">
              <w:t>1</w:t>
            </w:r>
            <w:r>
              <w:t>4</w:t>
            </w:r>
          </w:p>
        </w:tc>
        <w:tc>
          <w:tcPr>
            <w:tcW w:w="2950" w:type="dxa"/>
            <w:gridSpan w:val="2"/>
            <w:vAlign w:val="center"/>
          </w:tcPr>
          <w:p w:rsidR="00C56ADD" w:rsidRPr="00E31453" w:rsidRDefault="004045D3" w:rsidP="004045D3">
            <w:pPr>
              <w:jc w:val="both"/>
            </w:pPr>
            <w:r>
              <w:t>Xây dựng c</w:t>
            </w:r>
            <w:r w:rsidR="00C56ADD" w:rsidRPr="00E31453">
              <w:t>ác tuyến đường ngoài hàng rào chợ Huyện, thị trấn Hương Khê, huyện Hương Khê</w:t>
            </w:r>
          </w:p>
        </w:tc>
        <w:tc>
          <w:tcPr>
            <w:tcW w:w="1500" w:type="dxa"/>
            <w:vAlign w:val="center"/>
          </w:tcPr>
          <w:p w:rsidR="00C56ADD" w:rsidRDefault="00C56ADD" w:rsidP="00814D3C">
            <w:pPr>
              <w:jc w:val="center"/>
            </w:pPr>
            <w:r>
              <w:t>TT Hương Khê, huyện Hương Khê</w:t>
            </w:r>
          </w:p>
        </w:tc>
        <w:tc>
          <w:tcPr>
            <w:tcW w:w="4766" w:type="dxa"/>
            <w:vAlign w:val="center"/>
          </w:tcPr>
          <w:p w:rsidR="00C56ADD" w:rsidRPr="00DF7DB9" w:rsidRDefault="00C56ADD" w:rsidP="00814D3C">
            <w:pPr>
              <w:tabs>
                <w:tab w:val="left" w:pos="851"/>
              </w:tabs>
              <w:spacing w:before="40"/>
              <w:jc w:val="both"/>
            </w:pPr>
            <w:r>
              <w:t>Tạo điều kiện thuận lợi cho việc đi lại của nhân dân trên địa bàn, từng bước hoàn thiện cơ sở hạ tầng của thị trấn theo quy hoạch được duyệt, thúc đẩy phát triển đô thị và thúc đẩy phát triển kinh tế trong vùng; Đồng thời, tạo điều kiện thuận lợi  trong việc triển khai xây dựng và đưa dự án Chợ Huyện vào khai thác sử dụng hiệu quả.</w:t>
            </w:r>
          </w:p>
        </w:tc>
        <w:tc>
          <w:tcPr>
            <w:tcW w:w="4022" w:type="dxa"/>
            <w:vAlign w:val="center"/>
          </w:tcPr>
          <w:p w:rsidR="00C56ADD" w:rsidRDefault="00C56ADD" w:rsidP="00814D3C">
            <w:pPr>
              <w:jc w:val="both"/>
            </w:pPr>
            <w:r>
              <w:t xml:space="preserve">Chiều dài khoảng 1km, nền đường rộng từ 12-18m, thiết kế </w:t>
            </w:r>
            <w:r w:rsidRPr="00E97DBD">
              <w:t>thiết kế đạt tiêu chuẩn đường phố đô thị theo TCXDVN 104:2007</w:t>
            </w:r>
            <w:r>
              <w:t>.</w:t>
            </w:r>
          </w:p>
        </w:tc>
        <w:tc>
          <w:tcPr>
            <w:tcW w:w="1276" w:type="dxa"/>
            <w:vAlign w:val="center"/>
          </w:tcPr>
          <w:p w:rsidR="00C56ADD" w:rsidRPr="00934BC0" w:rsidRDefault="00C56ADD" w:rsidP="00814D3C">
            <w:pPr>
              <w:jc w:val="center"/>
            </w:pPr>
            <w:r>
              <w:t>40.000</w:t>
            </w:r>
          </w:p>
        </w:tc>
      </w:tr>
      <w:tr w:rsidR="00C56ADD" w:rsidRPr="00934BC0" w:rsidTr="00814D3C">
        <w:trPr>
          <w:trHeight w:val="290"/>
        </w:trPr>
        <w:tc>
          <w:tcPr>
            <w:tcW w:w="620" w:type="dxa"/>
            <w:vAlign w:val="center"/>
          </w:tcPr>
          <w:p w:rsidR="00C56ADD" w:rsidRPr="00F220A9" w:rsidRDefault="00C56ADD" w:rsidP="00814D3C">
            <w:pPr>
              <w:pStyle w:val="ListParagraph"/>
              <w:ind w:left="0"/>
              <w:jc w:val="center"/>
              <w:rPr>
                <w:b/>
                <w:i/>
              </w:rPr>
            </w:pPr>
            <w:r w:rsidRPr="00F220A9">
              <w:rPr>
                <w:b/>
                <w:i/>
              </w:rPr>
              <w:t>b.</w:t>
            </w:r>
          </w:p>
        </w:tc>
        <w:tc>
          <w:tcPr>
            <w:tcW w:w="14514" w:type="dxa"/>
            <w:gridSpan w:val="6"/>
            <w:vAlign w:val="center"/>
          </w:tcPr>
          <w:p w:rsidR="00C56ADD" w:rsidRPr="00934BC0" w:rsidRDefault="00C56ADD" w:rsidP="00814D3C">
            <w:r w:rsidRPr="00F220A9">
              <w:rPr>
                <w:b/>
                <w:i/>
              </w:rPr>
              <w:t>Hệ thống cung cấp nước sạch</w:t>
            </w:r>
          </w:p>
        </w:tc>
      </w:tr>
      <w:tr w:rsidR="00C56ADD" w:rsidRPr="00934BC0" w:rsidTr="00814D3C">
        <w:trPr>
          <w:trHeight w:val="1579"/>
        </w:trPr>
        <w:tc>
          <w:tcPr>
            <w:tcW w:w="620" w:type="dxa"/>
            <w:vAlign w:val="center"/>
          </w:tcPr>
          <w:p w:rsidR="00C56ADD" w:rsidRPr="00934BC0" w:rsidRDefault="00C56ADD" w:rsidP="00814D3C">
            <w:pPr>
              <w:pStyle w:val="ListParagraph"/>
              <w:ind w:left="0"/>
              <w:jc w:val="center"/>
            </w:pPr>
            <w:r>
              <w:t>15</w:t>
            </w:r>
          </w:p>
        </w:tc>
        <w:tc>
          <w:tcPr>
            <w:tcW w:w="2950" w:type="dxa"/>
            <w:gridSpan w:val="2"/>
            <w:vAlign w:val="center"/>
          </w:tcPr>
          <w:p w:rsidR="00C56ADD" w:rsidRPr="00934BC0" w:rsidRDefault="00C56ADD" w:rsidP="00814D3C">
            <w:pPr>
              <w:jc w:val="both"/>
            </w:pPr>
            <w:r>
              <w:t>C</w:t>
            </w:r>
            <w:r w:rsidRPr="00934BC0">
              <w:t xml:space="preserve">ải tạo mở rộng hệ thống cấp nước thị xã Hồng Lĩnh và vùng phụ cận (bao gồm cả xây dựng dựng mới NMN Hồ Đá Bạc) </w:t>
            </w:r>
          </w:p>
        </w:tc>
        <w:tc>
          <w:tcPr>
            <w:tcW w:w="1500" w:type="dxa"/>
            <w:vAlign w:val="center"/>
          </w:tcPr>
          <w:p w:rsidR="00C56ADD" w:rsidRPr="00934BC0" w:rsidRDefault="00C56ADD" w:rsidP="00814D3C">
            <w:pPr>
              <w:jc w:val="center"/>
            </w:pPr>
            <w:r>
              <w:t>Phường Đậu Liệu, thị xã Hồng Lĩnh</w:t>
            </w:r>
          </w:p>
        </w:tc>
        <w:tc>
          <w:tcPr>
            <w:tcW w:w="4766" w:type="dxa"/>
          </w:tcPr>
          <w:p w:rsidR="00C56ADD" w:rsidRPr="00934BC0" w:rsidRDefault="00C56ADD" w:rsidP="00814D3C">
            <w:pPr>
              <w:jc w:val="both"/>
            </w:pPr>
            <w:r>
              <w:t>Cung cấp nguồn nước sạch cho sản xuất tại các cụm công nghiệp và nước sinh hoạt của nhân dân trong và ngoài địa bàn thị xã Hồng Lĩnh, nâng cao mức sống của người dân, góp phần phát triển kinh tế - xã hội trên địa bàn.</w:t>
            </w:r>
          </w:p>
        </w:tc>
        <w:tc>
          <w:tcPr>
            <w:tcW w:w="4022" w:type="dxa"/>
            <w:vAlign w:val="center"/>
          </w:tcPr>
          <w:p w:rsidR="00C56ADD" w:rsidRPr="00934BC0" w:rsidRDefault="00C56ADD" w:rsidP="00814D3C">
            <w:r>
              <w:t>Công suất xử lý 20.000-30.000m3/ ngày đêm</w:t>
            </w:r>
          </w:p>
        </w:tc>
        <w:tc>
          <w:tcPr>
            <w:tcW w:w="1276" w:type="dxa"/>
            <w:vAlign w:val="center"/>
          </w:tcPr>
          <w:p w:rsidR="00C56ADD" w:rsidRPr="00934BC0" w:rsidRDefault="00C56ADD" w:rsidP="00814D3C">
            <w:pPr>
              <w:jc w:val="center"/>
            </w:pPr>
            <w:r>
              <w:t>200.000</w:t>
            </w:r>
          </w:p>
        </w:tc>
      </w:tr>
      <w:tr w:rsidR="00C56ADD" w:rsidRPr="00934BC0" w:rsidTr="00814D3C">
        <w:trPr>
          <w:trHeight w:val="1755"/>
        </w:trPr>
        <w:tc>
          <w:tcPr>
            <w:tcW w:w="620" w:type="dxa"/>
            <w:vAlign w:val="center"/>
          </w:tcPr>
          <w:p w:rsidR="00C56ADD" w:rsidRPr="00934BC0" w:rsidRDefault="00C56ADD" w:rsidP="00814D3C">
            <w:pPr>
              <w:pStyle w:val="ListParagraph"/>
              <w:ind w:left="0"/>
              <w:jc w:val="center"/>
            </w:pPr>
            <w:r>
              <w:t>16</w:t>
            </w:r>
          </w:p>
        </w:tc>
        <w:tc>
          <w:tcPr>
            <w:tcW w:w="2950" w:type="dxa"/>
            <w:gridSpan w:val="2"/>
            <w:vAlign w:val="center"/>
          </w:tcPr>
          <w:p w:rsidR="00C56ADD" w:rsidRPr="00934BC0" w:rsidRDefault="00C56ADD" w:rsidP="00814D3C">
            <w:pPr>
              <w:jc w:val="both"/>
            </w:pPr>
            <w:r w:rsidRPr="00934BC0">
              <w:t>Hệ thống cấp nước 11.000m</w:t>
            </w:r>
            <w:r w:rsidRPr="00934BC0">
              <w:rPr>
                <w:vertAlign w:val="superscript"/>
              </w:rPr>
              <w:t>3</w:t>
            </w:r>
            <w:r w:rsidRPr="00934BC0">
              <w:t>/ngày đêm cho Khu kinh tế Vũng Áng</w:t>
            </w:r>
          </w:p>
        </w:tc>
        <w:tc>
          <w:tcPr>
            <w:tcW w:w="1500" w:type="dxa"/>
            <w:vAlign w:val="center"/>
          </w:tcPr>
          <w:p w:rsidR="00C56ADD" w:rsidRPr="00934BC0" w:rsidRDefault="00C56ADD" w:rsidP="00814D3C">
            <w:pPr>
              <w:jc w:val="center"/>
            </w:pPr>
            <w:r>
              <w:t>KKT Vũng Áng</w:t>
            </w:r>
          </w:p>
        </w:tc>
        <w:tc>
          <w:tcPr>
            <w:tcW w:w="4766" w:type="dxa"/>
            <w:vAlign w:val="center"/>
          </w:tcPr>
          <w:p w:rsidR="00C56ADD" w:rsidRPr="00934BC0" w:rsidRDefault="00C56ADD" w:rsidP="00814D3C">
            <w:pPr>
              <w:jc w:val="both"/>
            </w:pPr>
            <w:r>
              <w:t>Từng bước hoàn thiện hệ thống cấp nước cho Khu kinh tế Vũng Áng, đảm bảo nhu cầu sử dụng nước sạch cho nhân dân trong khu vực thị xã Kỳ Anh và các nhà đầu tư, tạo điều kiện thuận lợi thu hút các nhà đầu tư; góp phần thúc đẩy phát triển khu kinh tế Vũng Áng.</w:t>
            </w:r>
          </w:p>
        </w:tc>
        <w:tc>
          <w:tcPr>
            <w:tcW w:w="4022" w:type="dxa"/>
            <w:vAlign w:val="center"/>
          </w:tcPr>
          <w:p w:rsidR="00C56ADD" w:rsidRPr="00934BC0" w:rsidRDefault="00C56ADD" w:rsidP="00814D3C">
            <w:r>
              <w:t>Công suất 11.000m</w:t>
            </w:r>
            <w:r w:rsidRPr="00390D81">
              <w:rPr>
                <w:vertAlign w:val="superscript"/>
              </w:rPr>
              <w:t>3</w:t>
            </w:r>
            <w:r>
              <w:t>/ngày đêm</w:t>
            </w:r>
          </w:p>
        </w:tc>
        <w:tc>
          <w:tcPr>
            <w:tcW w:w="1276" w:type="dxa"/>
            <w:vAlign w:val="center"/>
          </w:tcPr>
          <w:p w:rsidR="00C56ADD" w:rsidRPr="00934BC0" w:rsidRDefault="00C56ADD" w:rsidP="00814D3C">
            <w:pPr>
              <w:jc w:val="center"/>
            </w:pPr>
            <w:r>
              <w:t>225.000</w:t>
            </w:r>
          </w:p>
        </w:tc>
      </w:tr>
      <w:tr w:rsidR="00C56ADD" w:rsidRPr="00934BC0" w:rsidTr="00814D3C">
        <w:trPr>
          <w:trHeight w:val="1414"/>
        </w:trPr>
        <w:tc>
          <w:tcPr>
            <w:tcW w:w="620" w:type="dxa"/>
            <w:vAlign w:val="center"/>
          </w:tcPr>
          <w:p w:rsidR="00C56ADD" w:rsidRPr="00934BC0" w:rsidRDefault="00C56ADD" w:rsidP="00814D3C">
            <w:pPr>
              <w:pStyle w:val="ListParagraph"/>
              <w:ind w:left="0"/>
              <w:jc w:val="center"/>
            </w:pPr>
            <w:r>
              <w:lastRenderedPageBreak/>
              <w:t>17</w:t>
            </w:r>
          </w:p>
        </w:tc>
        <w:tc>
          <w:tcPr>
            <w:tcW w:w="2950" w:type="dxa"/>
            <w:gridSpan w:val="2"/>
            <w:vAlign w:val="center"/>
          </w:tcPr>
          <w:p w:rsidR="00C56ADD" w:rsidRPr="00934BC0" w:rsidRDefault="00C56ADD" w:rsidP="00814D3C">
            <w:pPr>
              <w:jc w:val="both"/>
            </w:pPr>
            <w:r>
              <w:t xml:space="preserve">Hệ thống </w:t>
            </w:r>
            <w:r w:rsidRPr="00934BC0">
              <w:t>cấp nước sạch thị trấn Phố Châu, huyện Hương Sơn</w:t>
            </w:r>
          </w:p>
        </w:tc>
        <w:tc>
          <w:tcPr>
            <w:tcW w:w="1500" w:type="dxa"/>
            <w:vAlign w:val="center"/>
          </w:tcPr>
          <w:p w:rsidR="00C56ADD" w:rsidRPr="00934BC0" w:rsidRDefault="00C56ADD" w:rsidP="00814D3C">
            <w:pPr>
              <w:jc w:val="center"/>
            </w:pPr>
            <w:r>
              <w:t>Thị trấn Phố Châu, huyện Hương Sơn</w:t>
            </w:r>
          </w:p>
        </w:tc>
        <w:tc>
          <w:tcPr>
            <w:tcW w:w="4766" w:type="dxa"/>
            <w:vAlign w:val="center"/>
          </w:tcPr>
          <w:p w:rsidR="00C56ADD" w:rsidRPr="00934BC0" w:rsidRDefault="00C56ADD" w:rsidP="00814D3C">
            <w:pPr>
              <w:jc w:val="both"/>
            </w:pPr>
            <w:r>
              <w:t>Cung cấp nước sinh hoạt liên tục và đảm bảo chất lượng cho khoảng 2.900 hộ dân thị trấn Phố Châu và khoảng 1000 hộ dân xã Sơn Trung, 1100 hộ dân xã Sơn Phú và 750 hộ dân xã Sơn Giang, huyện Hương Sơn.</w:t>
            </w:r>
          </w:p>
        </w:tc>
        <w:tc>
          <w:tcPr>
            <w:tcW w:w="4022" w:type="dxa"/>
            <w:vAlign w:val="center"/>
          </w:tcPr>
          <w:p w:rsidR="00C56ADD" w:rsidRPr="00934BC0" w:rsidRDefault="00C56ADD" w:rsidP="00814D3C">
            <w:r>
              <w:t>Công suất 5000m</w:t>
            </w:r>
            <w:r w:rsidRPr="002B518A">
              <w:rPr>
                <w:vertAlign w:val="superscript"/>
              </w:rPr>
              <w:t>3</w:t>
            </w:r>
            <w:r>
              <w:t>/ngày đêm</w:t>
            </w:r>
          </w:p>
        </w:tc>
        <w:tc>
          <w:tcPr>
            <w:tcW w:w="1276" w:type="dxa"/>
            <w:vAlign w:val="center"/>
          </w:tcPr>
          <w:p w:rsidR="00C56ADD" w:rsidRPr="00934BC0" w:rsidRDefault="00C56ADD" w:rsidP="00814D3C">
            <w:pPr>
              <w:jc w:val="center"/>
            </w:pPr>
            <w:r>
              <w:t>60.000</w:t>
            </w:r>
          </w:p>
        </w:tc>
      </w:tr>
      <w:tr w:rsidR="00C56ADD" w:rsidRPr="00934BC0" w:rsidTr="00814D3C">
        <w:trPr>
          <w:trHeight w:val="1264"/>
        </w:trPr>
        <w:tc>
          <w:tcPr>
            <w:tcW w:w="620" w:type="dxa"/>
            <w:vAlign w:val="center"/>
          </w:tcPr>
          <w:p w:rsidR="00C56ADD" w:rsidRPr="00934BC0" w:rsidRDefault="00C56ADD" w:rsidP="00814D3C">
            <w:pPr>
              <w:pStyle w:val="ListParagraph"/>
              <w:ind w:left="0"/>
              <w:jc w:val="center"/>
            </w:pPr>
            <w:r>
              <w:t>18</w:t>
            </w:r>
          </w:p>
        </w:tc>
        <w:tc>
          <w:tcPr>
            <w:tcW w:w="2950" w:type="dxa"/>
            <w:gridSpan w:val="2"/>
            <w:vAlign w:val="center"/>
          </w:tcPr>
          <w:p w:rsidR="00C56ADD" w:rsidRPr="00934BC0" w:rsidRDefault="00C56ADD" w:rsidP="00814D3C">
            <w:r w:rsidRPr="00934BC0">
              <w:t>Hệ thống cấp nước sạch cho đô thị mới Kỳ Đồng và vùng phụ cận, huyện Kỳ Anh (giai đoạn 1)</w:t>
            </w:r>
          </w:p>
        </w:tc>
        <w:tc>
          <w:tcPr>
            <w:tcW w:w="1500" w:type="dxa"/>
            <w:vAlign w:val="center"/>
          </w:tcPr>
          <w:p w:rsidR="00C56ADD" w:rsidRPr="00934BC0" w:rsidRDefault="00C56ADD" w:rsidP="00814D3C">
            <w:pPr>
              <w:jc w:val="center"/>
            </w:pPr>
            <w:r>
              <w:t>Các xã Kỳ Đồng, Kỳ Giang, huyện Kỳ Anh</w:t>
            </w:r>
          </w:p>
        </w:tc>
        <w:tc>
          <w:tcPr>
            <w:tcW w:w="4766" w:type="dxa"/>
            <w:vAlign w:val="center"/>
          </w:tcPr>
          <w:p w:rsidR="00C56ADD" w:rsidRPr="002B518A" w:rsidRDefault="00C56ADD" w:rsidP="00814D3C">
            <w:pPr>
              <w:jc w:val="both"/>
              <w:rPr>
                <w:spacing w:val="-4"/>
              </w:rPr>
            </w:pPr>
            <w:r w:rsidRPr="002B518A">
              <w:rPr>
                <w:spacing w:val="-4"/>
              </w:rPr>
              <w:t>Đảm bảo cung cấp nguồn nước sạch cho các xã Kỳ Đồng, Kỳ Giang và từng bước đáp ứng nhu cầu dùng nước sinh hoạt cho các xã phía Bắc huyện Kỳ Anh.</w:t>
            </w:r>
          </w:p>
        </w:tc>
        <w:tc>
          <w:tcPr>
            <w:tcW w:w="4022" w:type="dxa"/>
            <w:vAlign w:val="center"/>
          </w:tcPr>
          <w:p w:rsidR="00C56ADD" w:rsidRPr="00934BC0" w:rsidRDefault="00C56ADD" w:rsidP="00814D3C">
            <w:pPr>
              <w:jc w:val="both"/>
            </w:pPr>
            <w:r>
              <w:t>Công suất 3000m</w:t>
            </w:r>
            <w:r w:rsidRPr="002B518A">
              <w:rPr>
                <w:vertAlign w:val="superscript"/>
              </w:rPr>
              <w:t>3</w:t>
            </w:r>
            <w:r>
              <w:t>/ngày đêm</w:t>
            </w:r>
          </w:p>
        </w:tc>
        <w:tc>
          <w:tcPr>
            <w:tcW w:w="1276" w:type="dxa"/>
            <w:vAlign w:val="center"/>
          </w:tcPr>
          <w:p w:rsidR="00C56ADD" w:rsidRPr="00934BC0" w:rsidRDefault="00C56ADD" w:rsidP="00814D3C">
            <w:pPr>
              <w:jc w:val="center"/>
            </w:pPr>
            <w:r>
              <w:t>80.000</w:t>
            </w:r>
          </w:p>
        </w:tc>
      </w:tr>
      <w:tr w:rsidR="00C56ADD" w:rsidRPr="00934BC0" w:rsidTr="00814D3C">
        <w:trPr>
          <w:trHeight w:val="148"/>
        </w:trPr>
        <w:tc>
          <w:tcPr>
            <w:tcW w:w="620" w:type="dxa"/>
            <w:vAlign w:val="center"/>
          </w:tcPr>
          <w:p w:rsidR="00C56ADD" w:rsidRPr="003C5A05" w:rsidRDefault="00C56ADD" w:rsidP="00814D3C">
            <w:pPr>
              <w:pStyle w:val="ListParagraph"/>
              <w:ind w:left="0"/>
              <w:jc w:val="center"/>
              <w:rPr>
                <w:b/>
                <w:i/>
              </w:rPr>
            </w:pPr>
            <w:r w:rsidRPr="003C5A05">
              <w:rPr>
                <w:b/>
                <w:i/>
              </w:rPr>
              <w:t>c.</w:t>
            </w:r>
          </w:p>
        </w:tc>
        <w:tc>
          <w:tcPr>
            <w:tcW w:w="14514" w:type="dxa"/>
            <w:gridSpan w:val="6"/>
            <w:vAlign w:val="center"/>
          </w:tcPr>
          <w:p w:rsidR="00C56ADD" w:rsidRPr="00934BC0" w:rsidRDefault="00C56ADD" w:rsidP="00814D3C">
            <w:r w:rsidRPr="003C5A05">
              <w:rPr>
                <w:b/>
                <w:i/>
              </w:rPr>
              <w:t>Hạ tầng cụm công nghiệp, thương mại</w:t>
            </w:r>
          </w:p>
        </w:tc>
      </w:tr>
      <w:tr w:rsidR="00C56ADD" w:rsidRPr="00934BC0" w:rsidTr="00814D3C">
        <w:trPr>
          <w:trHeight w:val="1657"/>
        </w:trPr>
        <w:tc>
          <w:tcPr>
            <w:tcW w:w="620" w:type="dxa"/>
            <w:vAlign w:val="center"/>
          </w:tcPr>
          <w:p w:rsidR="00C56ADD" w:rsidRPr="00934BC0" w:rsidRDefault="00C56ADD" w:rsidP="00814D3C">
            <w:pPr>
              <w:pStyle w:val="ListParagraph"/>
              <w:ind w:left="0"/>
              <w:jc w:val="center"/>
            </w:pPr>
            <w:r>
              <w:t>19</w:t>
            </w:r>
          </w:p>
        </w:tc>
        <w:tc>
          <w:tcPr>
            <w:tcW w:w="2950" w:type="dxa"/>
            <w:gridSpan w:val="2"/>
            <w:vAlign w:val="center"/>
          </w:tcPr>
          <w:p w:rsidR="00C56ADD" w:rsidRPr="00934BC0" w:rsidRDefault="00C56ADD" w:rsidP="00814D3C">
            <w:r w:rsidRPr="00934BC0">
              <w:t>Hạ tầng cụm công nghiệp làng nghề Trung Lương, thị xã Hồng Lĩnh</w:t>
            </w:r>
          </w:p>
        </w:tc>
        <w:tc>
          <w:tcPr>
            <w:tcW w:w="1500" w:type="dxa"/>
            <w:vAlign w:val="center"/>
          </w:tcPr>
          <w:p w:rsidR="00C56ADD" w:rsidRPr="00934BC0" w:rsidRDefault="00C56ADD" w:rsidP="00814D3C">
            <w:pPr>
              <w:jc w:val="center"/>
            </w:pPr>
            <w:r>
              <w:t>Phường Trung Lương, TX Hồng Lĩnh</w:t>
            </w:r>
          </w:p>
        </w:tc>
        <w:tc>
          <w:tcPr>
            <w:tcW w:w="4766" w:type="dxa"/>
          </w:tcPr>
          <w:p w:rsidR="00C56ADD" w:rsidRPr="00934BC0" w:rsidRDefault="00C56ADD" w:rsidP="00814D3C">
            <w:pPr>
              <w:jc w:val="both"/>
            </w:pPr>
            <w:r>
              <w:t>Đầu tư xây dựng đồng bộ kết cấu hạ tầng cụm công nghiệp, nhằm tạo điều kiện thuận lợi cho các doanh nghiệp sản xuất kinh doanh, đảm bảo môi trường; khuyến khích thu hút các doanh nghiệp vào đầu tư, góp phần thúc đẩy phát triển kinh tế - xã hội của địa phương.</w:t>
            </w:r>
          </w:p>
        </w:tc>
        <w:tc>
          <w:tcPr>
            <w:tcW w:w="4022" w:type="dxa"/>
            <w:vAlign w:val="center"/>
          </w:tcPr>
          <w:p w:rsidR="00C56ADD" w:rsidRPr="00934BC0" w:rsidRDefault="00C56ADD" w:rsidP="00814D3C">
            <w:pPr>
              <w:jc w:val="both"/>
            </w:pPr>
            <w:r>
              <w:t>Đầu tư xây dựng các công trình kết cấu hạ tầng kỹ thuật theo quy hoạch trên diện tích 19,84ha</w:t>
            </w:r>
          </w:p>
        </w:tc>
        <w:tc>
          <w:tcPr>
            <w:tcW w:w="1276" w:type="dxa"/>
            <w:vAlign w:val="center"/>
          </w:tcPr>
          <w:p w:rsidR="00C56ADD" w:rsidRPr="00934BC0" w:rsidRDefault="00C56ADD" w:rsidP="00814D3C">
            <w:pPr>
              <w:jc w:val="center"/>
            </w:pPr>
            <w:r>
              <w:t>120.000</w:t>
            </w:r>
          </w:p>
        </w:tc>
      </w:tr>
      <w:tr w:rsidR="00C56ADD" w:rsidRPr="00934BC0" w:rsidTr="00814D3C">
        <w:trPr>
          <w:trHeight w:val="1415"/>
        </w:trPr>
        <w:tc>
          <w:tcPr>
            <w:tcW w:w="620" w:type="dxa"/>
            <w:vAlign w:val="center"/>
          </w:tcPr>
          <w:p w:rsidR="00C56ADD" w:rsidRPr="00934BC0" w:rsidRDefault="00C56ADD" w:rsidP="00814D3C">
            <w:pPr>
              <w:pStyle w:val="ListParagraph"/>
              <w:ind w:left="0"/>
              <w:jc w:val="center"/>
            </w:pPr>
            <w:r>
              <w:t>20</w:t>
            </w:r>
          </w:p>
        </w:tc>
        <w:tc>
          <w:tcPr>
            <w:tcW w:w="2950" w:type="dxa"/>
            <w:gridSpan w:val="2"/>
            <w:vAlign w:val="center"/>
          </w:tcPr>
          <w:p w:rsidR="00C56ADD" w:rsidRPr="00934BC0" w:rsidRDefault="00C56ADD" w:rsidP="00814D3C">
            <w:r w:rsidRPr="00934BC0">
              <w:t>Hạ tầng cụm công nghiệp Cổng Khánh</w:t>
            </w:r>
            <w:r>
              <w:t xml:space="preserve"> I</w:t>
            </w:r>
            <w:r w:rsidRPr="00934BC0">
              <w:t>, thị xã Hồng Lĩnh</w:t>
            </w:r>
          </w:p>
        </w:tc>
        <w:tc>
          <w:tcPr>
            <w:tcW w:w="1500" w:type="dxa"/>
            <w:vAlign w:val="center"/>
          </w:tcPr>
          <w:p w:rsidR="00C56ADD" w:rsidRPr="00934BC0" w:rsidRDefault="00C56ADD" w:rsidP="00814D3C">
            <w:pPr>
              <w:jc w:val="center"/>
            </w:pPr>
            <w:r>
              <w:t>Phường Đậu Liêu, thị xã Hồng Lĩnh</w:t>
            </w:r>
          </w:p>
        </w:tc>
        <w:tc>
          <w:tcPr>
            <w:tcW w:w="4766" w:type="dxa"/>
          </w:tcPr>
          <w:p w:rsidR="00C56ADD" w:rsidRPr="00934BC0" w:rsidRDefault="00C56ADD" w:rsidP="00814D3C">
            <w:pPr>
              <w:jc w:val="both"/>
            </w:pPr>
            <w:r>
              <w:t>Đầu tư xây dựng đồng bộ kết cấu hạ tầng CNN nhằm tạo điều kiện thuận lợi cho các DN sản xuất kinh doanh; đồng thời khuyến khích thu hút các doanh nghiệp vào đầu tư, góp phần thúc đẩy phát triển KTXH của địa phương.</w:t>
            </w:r>
          </w:p>
        </w:tc>
        <w:tc>
          <w:tcPr>
            <w:tcW w:w="4022" w:type="dxa"/>
            <w:vAlign w:val="center"/>
          </w:tcPr>
          <w:p w:rsidR="00C56ADD" w:rsidRPr="00934BC0" w:rsidRDefault="00C56ADD" w:rsidP="00814D3C">
            <w:pPr>
              <w:jc w:val="both"/>
            </w:pPr>
            <w:r>
              <w:t>Đầu tư xây dựng các công trình kết cấu hạ tầng kỹ thuật theo quy hoạch trên diện tích 45ha</w:t>
            </w:r>
          </w:p>
        </w:tc>
        <w:tc>
          <w:tcPr>
            <w:tcW w:w="1276" w:type="dxa"/>
            <w:vAlign w:val="center"/>
          </w:tcPr>
          <w:p w:rsidR="00C56ADD" w:rsidRPr="00934BC0" w:rsidRDefault="00C56ADD" w:rsidP="00814D3C">
            <w:pPr>
              <w:jc w:val="center"/>
            </w:pPr>
            <w:r>
              <w:t>150.000</w:t>
            </w:r>
          </w:p>
        </w:tc>
      </w:tr>
      <w:tr w:rsidR="00C56ADD" w:rsidRPr="00934BC0" w:rsidTr="00814D3C">
        <w:trPr>
          <w:trHeight w:val="1747"/>
        </w:trPr>
        <w:tc>
          <w:tcPr>
            <w:tcW w:w="620" w:type="dxa"/>
            <w:vAlign w:val="center"/>
          </w:tcPr>
          <w:p w:rsidR="00C56ADD" w:rsidRPr="00934BC0" w:rsidRDefault="00C56ADD" w:rsidP="00814D3C">
            <w:pPr>
              <w:pStyle w:val="ListParagraph"/>
              <w:ind w:left="0"/>
              <w:jc w:val="center"/>
            </w:pPr>
            <w:r>
              <w:t>21</w:t>
            </w:r>
          </w:p>
        </w:tc>
        <w:tc>
          <w:tcPr>
            <w:tcW w:w="2950" w:type="dxa"/>
            <w:gridSpan w:val="2"/>
            <w:vAlign w:val="center"/>
          </w:tcPr>
          <w:p w:rsidR="00C56ADD" w:rsidRPr="00934BC0" w:rsidRDefault="00C56ADD" w:rsidP="00814D3C">
            <w:r w:rsidRPr="00934BC0">
              <w:t>Hạ tầng cụm công nghiệp Nam Hồng, thị xã Hồng Lĩnh</w:t>
            </w:r>
          </w:p>
        </w:tc>
        <w:tc>
          <w:tcPr>
            <w:tcW w:w="1500" w:type="dxa"/>
            <w:vAlign w:val="center"/>
          </w:tcPr>
          <w:p w:rsidR="00C56ADD" w:rsidRPr="00934BC0" w:rsidRDefault="00C56ADD" w:rsidP="00814D3C">
            <w:pPr>
              <w:jc w:val="center"/>
            </w:pPr>
            <w:r>
              <w:t>Phường Nam Hồng, TX Hồng Lĩnh</w:t>
            </w:r>
          </w:p>
        </w:tc>
        <w:tc>
          <w:tcPr>
            <w:tcW w:w="4766" w:type="dxa"/>
          </w:tcPr>
          <w:p w:rsidR="00C56ADD" w:rsidRPr="00396981" w:rsidRDefault="00C56ADD" w:rsidP="00814D3C">
            <w:pPr>
              <w:jc w:val="both"/>
            </w:pPr>
            <w:r>
              <w:t>Đầu tư xây dựng đồng bộ kết cấu hạ tầng cụm công nghiệp, nhằm tạo điều kiện thuận lợi cho các doanh nghiệp SXKD, đảm bảo môi trường; khuyến khích thu hút các doanh nghiệp vào đầu tư, góp phần thúc đẩy phát triển kinh tế - xã hội của thị xã Hồng Lĩnh cũng như của tỉnh</w:t>
            </w:r>
          </w:p>
        </w:tc>
        <w:tc>
          <w:tcPr>
            <w:tcW w:w="4022" w:type="dxa"/>
            <w:vAlign w:val="center"/>
          </w:tcPr>
          <w:p w:rsidR="00C56ADD" w:rsidRPr="00396981" w:rsidRDefault="00C56ADD" w:rsidP="00814D3C">
            <w:pPr>
              <w:jc w:val="both"/>
            </w:pPr>
            <w:r>
              <w:t>Đầu tư xây dựng các công trình kết cấu hạ tầng kỹ thuật theo quy hoạch trên diện tích 42,9ha</w:t>
            </w:r>
          </w:p>
        </w:tc>
        <w:tc>
          <w:tcPr>
            <w:tcW w:w="1276" w:type="dxa"/>
            <w:vAlign w:val="center"/>
          </w:tcPr>
          <w:p w:rsidR="00C56ADD" w:rsidRPr="00934BC0" w:rsidRDefault="00C56ADD" w:rsidP="00814D3C">
            <w:pPr>
              <w:jc w:val="center"/>
            </w:pPr>
            <w:r>
              <w:t>110.000</w:t>
            </w:r>
          </w:p>
        </w:tc>
      </w:tr>
      <w:tr w:rsidR="00C56ADD" w:rsidRPr="00934BC0" w:rsidTr="00814D3C">
        <w:trPr>
          <w:trHeight w:val="1344"/>
        </w:trPr>
        <w:tc>
          <w:tcPr>
            <w:tcW w:w="620" w:type="dxa"/>
            <w:vAlign w:val="center"/>
          </w:tcPr>
          <w:p w:rsidR="00C56ADD" w:rsidRPr="00894FD8" w:rsidRDefault="00C56ADD" w:rsidP="00814D3C">
            <w:pPr>
              <w:pStyle w:val="ListParagraph"/>
              <w:ind w:left="0"/>
              <w:jc w:val="center"/>
            </w:pPr>
            <w:r w:rsidRPr="00894FD8">
              <w:t>2</w:t>
            </w:r>
            <w:r>
              <w:t>2</w:t>
            </w:r>
          </w:p>
        </w:tc>
        <w:tc>
          <w:tcPr>
            <w:tcW w:w="2950" w:type="dxa"/>
            <w:gridSpan w:val="2"/>
            <w:vAlign w:val="center"/>
          </w:tcPr>
          <w:p w:rsidR="00C56ADD" w:rsidRPr="00894FD8" w:rsidRDefault="00C56ADD" w:rsidP="00814D3C">
            <w:r w:rsidRPr="00894FD8">
              <w:t>Hạ tầng cụm công nghiệp huyện Đức Thọ</w:t>
            </w:r>
          </w:p>
        </w:tc>
        <w:tc>
          <w:tcPr>
            <w:tcW w:w="1500" w:type="dxa"/>
            <w:vAlign w:val="center"/>
          </w:tcPr>
          <w:p w:rsidR="00C56ADD" w:rsidRPr="00894FD8" w:rsidRDefault="00C56ADD" w:rsidP="00814D3C">
            <w:pPr>
              <w:jc w:val="center"/>
            </w:pPr>
            <w:r w:rsidRPr="00894FD8">
              <w:t>Tùng Anh, Đức Lonh, TT Đức Thọ, huyện Đức Thọ</w:t>
            </w:r>
          </w:p>
        </w:tc>
        <w:tc>
          <w:tcPr>
            <w:tcW w:w="4766" w:type="dxa"/>
          </w:tcPr>
          <w:p w:rsidR="00C56ADD" w:rsidRPr="00894FD8" w:rsidRDefault="00C56ADD" w:rsidP="00814D3C">
            <w:pPr>
              <w:jc w:val="both"/>
            </w:pPr>
            <w:r w:rsidRPr="00894FD8">
              <w:t>Đầu tư xây dựng đồng bộ kết cấu hạ tầng cụm công nghiệp, nhằm tạo điều kiện thuận lợi cho các doanh nghiệp SXKD, đảm bảo môi trường; khuyến khích thu hút các doanh nghiệp vào đầu tư, góp phần thúc đẩy phát triển kinh tế - xã hội của địa phương.</w:t>
            </w:r>
          </w:p>
        </w:tc>
        <w:tc>
          <w:tcPr>
            <w:tcW w:w="4022" w:type="dxa"/>
            <w:vAlign w:val="center"/>
          </w:tcPr>
          <w:p w:rsidR="00C56ADD" w:rsidRPr="00894FD8" w:rsidRDefault="00C56ADD" w:rsidP="00814D3C">
            <w:pPr>
              <w:jc w:val="both"/>
            </w:pPr>
            <w:r w:rsidRPr="00894FD8">
              <w:t>Đầu tư xây dựng các công trình kết cấu hạ tầng kỹ thuật theo quy hoạch trên diện tích 68,7ha</w:t>
            </w:r>
          </w:p>
        </w:tc>
        <w:tc>
          <w:tcPr>
            <w:tcW w:w="1276" w:type="dxa"/>
            <w:vAlign w:val="center"/>
          </w:tcPr>
          <w:p w:rsidR="00C56ADD" w:rsidRPr="00894FD8" w:rsidRDefault="00C56ADD" w:rsidP="00814D3C">
            <w:pPr>
              <w:jc w:val="center"/>
            </w:pPr>
            <w:r>
              <w:t>150.000</w:t>
            </w:r>
          </w:p>
        </w:tc>
      </w:tr>
      <w:tr w:rsidR="00C56ADD" w:rsidRPr="00934BC0" w:rsidTr="00814D3C">
        <w:trPr>
          <w:trHeight w:val="1556"/>
        </w:trPr>
        <w:tc>
          <w:tcPr>
            <w:tcW w:w="620" w:type="dxa"/>
            <w:vAlign w:val="center"/>
          </w:tcPr>
          <w:p w:rsidR="00C56ADD" w:rsidRPr="00934BC0" w:rsidRDefault="00C56ADD" w:rsidP="00814D3C">
            <w:pPr>
              <w:pStyle w:val="ListParagraph"/>
              <w:ind w:left="0"/>
              <w:jc w:val="center"/>
            </w:pPr>
            <w:r>
              <w:lastRenderedPageBreak/>
              <w:t>23</w:t>
            </w:r>
          </w:p>
        </w:tc>
        <w:tc>
          <w:tcPr>
            <w:tcW w:w="2950" w:type="dxa"/>
            <w:gridSpan w:val="2"/>
            <w:vAlign w:val="center"/>
          </w:tcPr>
          <w:p w:rsidR="00C56ADD" w:rsidRPr="00934BC0" w:rsidRDefault="00C56ADD" w:rsidP="00814D3C">
            <w:r>
              <w:t>H</w:t>
            </w:r>
            <w:r w:rsidRPr="00934BC0">
              <w:t xml:space="preserve">ạ tầng cụm công nghiệp </w:t>
            </w:r>
            <w:r>
              <w:t xml:space="preserve">Thạch Bằng, </w:t>
            </w:r>
            <w:r w:rsidRPr="00934BC0">
              <w:t>huyện Lộc Hà</w:t>
            </w:r>
          </w:p>
        </w:tc>
        <w:tc>
          <w:tcPr>
            <w:tcW w:w="1500" w:type="dxa"/>
            <w:vAlign w:val="center"/>
          </w:tcPr>
          <w:p w:rsidR="00C56ADD" w:rsidRPr="00934BC0" w:rsidRDefault="00C56ADD" w:rsidP="00814D3C">
            <w:pPr>
              <w:jc w:val="center"/>
            </w:pPr>
            <w:r>
              <w:t>Xã Thạch Bằng, huyện Lộc Hà</w:t>
            </w:r>
          </w:p>
        </w:tc>
        <w:tc>
          <w:tcPr>
            <w:tcW w:w="4766" w:type="dxa"/>
          </w:tcPr>
          <w:p w:rsidR="00C56ADD" w:rsidRPr="00934BC0" w:rsidRDefault="00C56ADD" w:rsidP="00814D3C">
            <w:pPr>
              <w:jc w:val="both"/>
            </w:pPr>
            <w:r>
              <w:t>Đáp ứng nhu cầu sản xuất kinh doanh, trao đổi thương mại; tạo điều kiện thuận lợi cho nhân dân trong huyện có điều kiện phát triển năng lực sản xuất, kinh doanh; góp phần thúc đẩy phát triển kinh tế xã hội của địa phương.</w:t>
            </w:r>
          </w:p>
        </w:tc>
        <w:tc>
          <w:tcPr>
            <w:tcW w:w="4022" w:type="dxa"/>
            <w:vAlign w:val="center"/>
          </w:tcPr>
          <w:p w:rsidR="00C56ADD" w:rsidRPr="00934BC0" w:rsidRDefault="00C56ADD" w:rsidP="00814D3C">
            <w:pPr>
              <w:jc w:val="both"/>
            </w:pPr>
            <w:r>
              <w:t>Đầu tư xây dựng các hạng mục công trình theo quy hoạch được phê duyệt trên diện tích 7,34ha</w:t>
            </w:r>
          </w:p>
        </w:tc>
        <w:tc>
          <w:tcPr>
            <w:tcW w:w="1276" w:type="dxa"/>
            <w:vAlign w:val="center"/>
          </w:tcPr>
          <w:p w:rsidR="00C56ADD" w:rsidRPr="00934BC0" w:rsidRDefault="00C56ADD" w:rsidP="00814D3C">
            <w:pPr>
              <w:jc w:val="center"/>
            </w:pPr>
            <w:r>
              <w:t>65.000</w:t>
            </w:r>
          </w:p>
        </w:tc>
      </w:tr>
      <w:tr w:rsidR="00C56ADD" w:rsidRPr="00934BC0" w:rsidTr="00814D3C">
        <w:trPr>
          <w:trHeight w:val="1832"/>
        </w:trPr>
        <w:tc>
          <w:tcPr>
            <w:tcW w:w="620" w:type="dxa"/>
            <w:vAlign w:val="center"/>
          </w:tcPr>
          <w:p w:rsidR="00C56ADD" w:rsidRPr="00934BC0" w:rsidRDefault="00C56ADD" w:rsidP="00814D3C">
            <w:pPr>
              <w:pStyle w:val="ListParagraph"/>
              <w:ind w:left="0"/>
              <w:jc w:val="center"/>
            </w:pPr>
            <w:r>
              <w:t>24</w:t>
            </w:r>
          </w:p>
        </w:tc>
        <w:tc>
          <w:tcPr>
            <w:tcW w:w="2950" w:type="dxa"/>
            <w:gridSpan w:val="2"/>
            <w:vAlign w:val="center"/>
          </w:tcPr>
          <w:p w:rsidR="00C56ADD" w:rsidRPr="00934BC0" w:rsidRDefault="00C56ADD" w:rsidP="00814D3C">
            <w:r w:rsidRPr="00934BC0">
              <w:t>Hạ tầng cụm công nghiệp Khe Cò, huyện Hương Sơn</w:t>
            </w:r>
          </w:p>
        </w:tc>
        <w:tc>
          <w:tcPr>
            <w:tcW w:w="1500" w:type="dxa"/>
            <w:vAlign w:val="center"/>
          </w:tcPr>
          <w:p w:rsidR="00C56ADD" w:rsidRPr="00934BC0" w:rsidRDefault="00C56ADD" w:rsidP="00814D3C">
            <w:pPr>
              <w:jc w:val="center"/>
            </w:pPr>
            <w:r>
              <w:t>Xã Sơn Lễ, huyện Hươn Sơn</w:t>
            </w:r>
          </w:p>
        </w:tc>
        <w:tc>
          <w:tcPr>
            <w:tcW w:w="4766" w:type="dxa"/>
          </w:tcPr>
          <w:p w:rsidR="00C56ADD" w:rsidRPr="00934BC0" w:rsidRDefault="00C56ADD" w:rsidP="00814D3C">
            <w:pPr>
              <w:jc w:val="both"/>
            </w:pPr>
            <w:r>
              <w:t>Đầu tư xây dựng đồng bộ kết cấu hạ tầng cụm công nghiệp, nhằm tạo điều kiện thuận lợi cho các doanh nghiệp sản xuất kinh doanh, đảm bảo môi trường; khuyến khích thu hút các doanh nghiệp vào đầu tư, góp phần thúc đẩy phát triển kinh tế - xã hội của địa phương.</w:t>
            </w:r>
          </w:p>
        </w:tc>
        <w:tc>
          <w:tcPr>
            <w:tcW w:w="4022" w:type="dxa"/>
            <w:vAlign w:val="center"/>
          </w:tcPr>
          <w:p w:rsidR="00C56ADD" w:rsidRPr="00934BC0" w:rsidRDefault="00C56ADD" w:rsidP="00814D3C">
            <w:pPr>
              <w:jc w:val="both"/>
            </w:pPr>
            <w:r>
              <w:t>Đầu tư xây dựng các hạng mục công trình theo quy hoạch được phê duyệt trên diện tích 18ha</w:t>
            </w:r>
          </w:p>
        </w:tc>
        <w:tc>
          <w:tcPr>
            <w:tcW w:w="1276" w:type="dxa"/>
            <w:vAlign w:val="center"/>
          </w:tcPr>
          <w:p w:rsidR="00C56ADD" w:rsidRPr="00934BC0" w:rsidRDefault="00C56ADD" w:rsidP="00814D3C">
            <w:pPr>
              <w:jc w:val="center"/>
            </w:pPr>
            <w:r>
              <w:t>100.000</w:t>
            </w:r>
          </w:p>
        </w:tc>
      </w:tr>
      <w:tr w:rsidR="00C56ADD" w:rsidRPr="00934BC0" w:rsidTr="00814D3C">
        <w:trPr>
          <w:trHeight w:val="1769"/>
        </w:trPr>
        <w:tc>
          <w:tcPr>
            <w:tcW w:w="620" w:type="dxa"/>
            <w:vAlign w:val="center"/>
          </w:tcPr>
          <w:p w:rsidR="00C56ADD" w:rsidRPr="00934BC0" w:rsidRDefault="00C56ADD" w:rsidP="00814D3C">
            <w:pPr>
              <w:pStyle w:val="ListParagraph"/>
              <w:ind w:left="0"/>
              <w:jc w:val="center"/>
            </w:pPr>
            <w:r>
              <w:t>25</w:t>
            </w:r>
          </w:p>
        </w:tc>
        <w:tc>
          <w:tcPr>
            <w:tcW w:w="2950" w:type="dxa"/>
            <w:gridSpan w:val="2"/>
            <w:vAlign w:val="center"/>
          </w:tcPr>
          <w:p w:rsidR="00C56ADD" w:rsidRPr="00934BC0" w:rsidRDefault="00C56ADD" w:rsidP="00814D3C">
            <w:r w:rsidRPr="00934BC0">
              <w:t>Hạ tầng cụm Công nghiệp Thạch Khê</w:t>
            </w:r>
          </w:p>
        </w:tc>
        <w:tc>
          <w:tcPr>
            <w:tcW w:w="1500" w:type="dxa"/>
            <w:vAlign w:val="center"/>
          </w:tcPr>
          <w:p w:rsidR="00C56ADD" w:rsidRPr="00934BC0" w:rsidRDefault="00C56ADD" w:rsidP="00814D3C">
            <w:pPr>
              <w:jc w:val="center"/>
            </w:pPr>
            <w:r>
              <w:t>Xã Thạch Khê, huyện Thạch Hà</w:t>
            </w:r>
          </w:p>
        </w:tc>
        <w:tc>
          <w:tcPr>
            <w:tcW w:w="4766" w:type="dxa"/>
          </w:tcPr>
          <w:p w:rsidR="00C56ADD" w:rsidRPr="00934BC0" w:rsidRDefault="00C56ADD" w:rsidP="00814D3C">
            <w:pPr>
              <w:jc w:val="both"/>
            </w:pPr>
            <w:r>
              <w:t>Đầu tư xây dựng đồng bộ kết cấu hạ tầng cụm công nghiệp, nhằm tạo điều kiện thuận lợi cho các doanh nghiệp sản xuất kinh doanh, đảm bảo môi trường; khuyến khích thu hút các doanh nghiệp vào đầu tư, góp phần thúc đẩy phát triển kinh tế - xã hội của địa phương.</w:t>
            </w:r>
          </w:p>
        </w:tc>
        <w:tc>
          <w:tcPr>
            <w:tcW w:w="4022" w:type="dxa"/>
            <w:vAlign w:val="center"/>
          </w:tcPr>
          <w:p w:rsidR="00C56ADD" w:rsidRPr="00934BC0" w:rsidRDefault="00C56ADD" w:rsidP="00814D3C">
            <w:pPr>
              <w:jc w:val="both"/>
            </w:pPr>
            <w:r>
              <w:t>Đầu tư các công trình hạ tầng kỹ thuật CCN theo quy hoạch trên diện tích 70ha</w:t>
            </w:r>
          </w:p>
        </w:tc>
        <w:tc>
          <w:tcPr>
            <w:tcW w:w="1276" w:type="dxa"/>
            <w:vAlign w:val="center"/>
          </w:tcPr>
          <w:p w:rsidR="00C56ADD" w:rsidRPr="00934BC0" w:rsidRDefault="00C56ADD" w:rsidP="00814D3C">
            <w:pPr>
              <w:jc w:val="center"/>
            </w:pPr>
            <w:r>
              <w:t>100.000</w:t>
            </w:r>
          </w:p>
        </w:tc>
      </w:tr>
      <w:tr w:rsidR="00C56ADD" w:rsidRPr="00934BC0" w:rsidTr="00814D3C">
        <w:tc>
          <w:tcPr>
            <w:tcW w:w="620" w:type="dxa"/>
            <w:vAlign w:val="center"/>
          </w:tcPr>
          <w:p w:rsidR="00C56ADD" w:rsidRPr="00934BC0" w:rsidRDefault="00C56ADD" w:rsidP="00814D3C">
            <w:pPr>
              <w:pStyle w:val="ListParagraph"/>
              <w:ind w:left="0"/>
              <w:jc w:val="center"/>
            </w:pPr>
            <w:r>
              <w:t>26</w:t>
            </w:r>
          </w:p>
        </w:tc>
        <w:tc>
          <w:tcPr>
            <w:tcW w:w="2950" w:type="dxa"/>
            <w:gridSpan w:val="2"/>
            <w:vAlign w:val="center"/>
          </w:tcPr>
          <w:p w:rsidR="00C56ADD" w:rsidRPr="00934BC0" w:rsidRDefault="00C56ADD" w:rsidP="00814D3C">
            <w:pPr>
              <w:jc w:val="both"/>
            </w:pPr>
            <w:r w:rsidRPr="00934BC0">
              <w:t>Hạ tầng cụm thương mại dịch vụ tại xã Thạch Long huyện Thạch Hà</w:t>
            </w:r>
          </w:p>
        </w:tc>
        <w:tc>
          <w:tcPr>
            <w:tcW w:w="1500" w:type="dxa"/>
            <w:vAlign w:val="center"/>
          </w:tcPr>
          <w:p w:rsidR="00C56ADD" w:rsidRPr="00934BC0" w:rsidRDefault="00C56ADD" w:rsidP="00814D3C">
            <w:pPr>
              <w:jc w:val="center"/>
            </w:pPr>
            <w:r>
              <w:t>Xã Thạch Long, huyện Thạch Hà</w:t>
            </w:r>
          </w:p>
        </w:tc>
        <w:tc>
          <w:tcPr>
            <w:tcW w:w="4766" w:type="dxa"/>
          </w:tcPr>
          <w:p w:rsidR="00C56ADD" w:rsidRPr="00934BC0" w:rsidRDefault="00C56ADD" w:rsidP="00814D3C">
            <w:pPr>
              <w:jc w:val="both"/>
            </w:pPr>
            <w:r>
              <w:t xml:space="preserve">Xây dựng kết cấu hạ tầng đồng bộ theo quy hoạch đã được phê duyệt, tạo điều kiện sản xuất kinh doanh cho các doanh nghiệp và thu hút đầu tư vào khu quy hoạch phát triển thương mại dịch vụ nút giao </w:t>
            </w:r>
            <w:r w:rsidRPr="00934BC0">
              <w:t xml:space="preserve">thông quốc lộ 1A đoạn </w:t>
            </w:r>
            <w:r>
              <w:t>TP</w:t>
            </w:r>
            <w:r w:rsidRPr="00934BC0">
              <w:t xml:space="preserve"> Hà Tĩnh tại xã Thạch L</w:t>
            </w:r>
            <w:r>
              <w:t>o</w:t>
            </w:r>
            <w:r w:rsidRPr="00934BC0">
              <w:t>ng</w:t>
            </w:r>
            <w:r>
              <w:t>.</w:t>
            </w:r>
          </w:p>
        </w:tc>
        <w:tc>
          <w:tcPr>
            <w:tcW w:w="4022" w:type="dxa"/>
            <w:vAlign w:val="center"/>
          </w:tcPr>
          <w:p w:rsidR="00C56ADD" w:rsidRPr="00934BC0" w:rsidRDefault="00C56ADD" w:rsidP="00814D3C">
            <w:pPr>
              <w:jc w:val="both"/>
            </w:pPr>
            <w:r>
              <w:t>Đầu tư xây dựng các công trình kết cấu hạ tầng theo quy hoạch được cơ quan có thẩm quyền phê duyệt trên diện tích 90ha</w:t>
            </w:r>
          </w:p>
        </w:tc>
        <w:tc>
          <w:tcPr>
            <w:tcW w:w="1276" w:type="dxa"/>
            <w:vAlign w:val="center"/>
          </w:tcPr>
          <w:p w:rsidR="00C56ADD" w:rsidRPr="00934BC0" w:rsidRDefault="00C56ADD" w:rsidP="00814D3C">
            <w:pPr>
              <w:jc w:val="center"/>
            </w:pPr>
            <w:r>
              <w:t>150.000</w:t>
            </w:r>
          </w:p>
        </w:tc>
      </w:tr>
      <w:tr w:rsidR="00C56ADD" w:rsidRPr="00934BC0" w:rsidTr="00814D3C">
        <w:trPr>
          <w:trHeight w:val="414"/>
        </w:trPr>
        <w:tc>
          <w:tcPr>
            <w:tcW w:w="620" w:type="dxa"/>
            <w:vAlign w:val="center"/>
          </w:tcPr>
          <w:p w:rsidR="00C56ADD" w:rsidRPr="00275923" w:rsidRDefault="00C56ADD" w:rsidP="00814D3C">
            <w:pPr>
              <w:pStyle w:val="ListParagraph"/>
              <w:ind w:left="0"/>
              <w:jc w:val="center"/>
              <w:rPr>
                <w:b/>
                <w:i/>
              </w:rPr>
            </w:pPr>
            <w:r>
              <w:rPr>
                <w:b/>
                <w:i/>
              </w:rPr>
              <w:t>d</w:t>
            </w:r>
            <w:r w:rsidRPr="00275923">
              <w:rPr>
                <w:b/>
                <w:i/>
              </w:rPr>
              <w:t>.</w:t>
            </w:r>
          </w:p>
        </w:tc>
        <w:tc>
          <w:tcPr>
            <w:tcW w:w="14514" w:type="dxa"/>
            <w:gridSpan w:val="6"/>
            <w:vAlign w:val="center"/>
          </w:tcPr>
          <w:p w:rsidR="00C56ADD" w:rsidRPr="00934BC0" w:rsidRDefault="00C56ADD" w:rsidP="00814D3C">
            <w:r>
              <w:rPr>
                <w:b/>
                <w:i/>
              </w:rPr>
              <w:t>Đường dây tải điện</w:t>
            </w:r>
            <w:r w:rsidRPr="00A57FD9">
              <w:rPr>
                <w:b/>
                <w:i/>
              </w:rPr>
              <w:t xml:space="preserve"> </w:t>
            </w:r>
          </w:p>
        </w:tc>
      </w:tr>
      <w:tr w:rsidR="00C56ADD" w:rsidRPr="00934BC0" w:rsidTr="00814D3C">
        <w:trPr>
          <w:trHeight w:val="1557"/>
        </w:trPr>
        <w:tc>
          <w:tcPr>
            <w:tcW w:w="620" w:type="dxa"/>
            <w:vAlign w:val="center"/>
          </w:tcPr>
          <w:p w:rsidR="00C56ADD" w:rsidRDefault="00C56ADD" w:rsidP="00814D3C">
            <w:pPr>
              <w:pStyle w:val="ListParagraph"/>
              <w:ind w:left="0"/>
              <w:jc w:val="center"/>
            </w:pPr>
            <w:r>
              <w:t>27</w:t>
            </w:r>
          </w:p>
        </w:tc>
        <w:tc>
          <w:tcPr>
            <w:tcW w:w="2950" w:type="dxa"/>
            <w:gridSpan w:val="2"/>
            <w:vAlign w:val="center"/>
          </w:tcPr>
          <w:p w:rsidR="00C56ADD" w:rsidRPr="00934BC0" w:rsidRDefault="00C56ADD" w:rsidP="00814D3C">
            <w:pPr>
              <w:jc w:val="both"/>
            </w:pPr>
            <w:r>
              <w:t xml:space="preserve">Dự án tháo dỡ, xây  mới các tuyến đường dây 110Kv và 220Kv đi qua trung tâm đô thị phía Tây thành phố Hà Tĩnh </w:t>
            </w:r>
          </w:p>
        </w:tc>
        <w:tc>
          <w:tcPr>
            <w:tcW w:w="1500" w:type="dxa"/>
            <w:vAlign w:val="center"/>
          </w:tcPr>
          <w:p w:rsidR="00C56ADD" w:rsidRDefault="00C56ADD" w:rsidP="00814D3C">
            <w:pPr>
              <w:jc w:val="center"/>
            </w:pPr>
            <w:r>
              <w:t>Phường Thạch Linh, TP Hà Tĩnh</w:t>
            </w:r>
          </w:p>
        </w:tc>
        <w:tc>
          <w:tcPr>
            <w:tcW w:w="4766" w:type="dxa"/>
            <w:vAlign w:val="center"/>
          </w:tcPr>
          <w:p w:rsidR="00C56ADD" w:rsidRDefault="00C56ADD" w:rsidP="00814D3C">
            <w:pPr>
              <w:jc w:val="both"/>
            </w:pPr>
            <w:r>
              <w:t>Đ</w:t>
            </w:r>
            <w:r w:rsidRPr="00A57FD9">
              <w:t>ảm bảo mỹ quan đô thị, đáp ứng được các tiêu chuẩn về hành lang an toàn lưới điện và tạo thuận lợi trong công tác quy hoạch đô thị, giải phóng</w:t>
            </w:r>
            <w:r>
              <w:t>,</w:t>
            </w:r>
            <w:r w:rsidRPr="00A57FD9">
              <w:t xml:space="preserve"> phát triển quỹ đất</w:t>
            </w:r>
            <w:r>
              <w:t>, chỉnh trang đô thị</w:t>
            </w:r>
            <w:r w:rsidRPr="00A57FD9">
              <w:t xml:space="preserve"> của thành phố Hà Tĩnh</w:t>
            </w:r>
          </w:p>
        </w:tc>
        <w:tc>
          <w:tcPr>
            <w:tcW w:w="4022" w:type="dxa"/>
            <w:vAlign w:val="center"/>
          </w:tcPr>
          <w:p w:rsidR="00C56ADD" w:rsidRDefault="00C56ADD" w:rsidP="00814D3C">
            <w:pPr>
              <w:jc w:val="both"/>
            </w:pPr>
            <w:r w:rsidRPr="00A57FD9">
              <w:t>Xây dựng mới khoảng 2,7km tuyến đường dây cao thế đi chung cộ</w:t>
            </w:r>
            <w:r>
              <w:t>t</w:t>
            </w:r>
            <w:r w:rsidRPr="00A57FD9">
              <w:t>, đồng thời tháo dỡ các tuyến đường dây 110kV mạch kép và 220kV mạch đơn hiện có</w:t>
            </w:r>
          </w:p>
        </w:tc>
        <w:tc>
          <w:tcPr>
            <w:tcW w:w="1276" w:type="dxa"/>
            <w:vAlign w:val="center"/>
          </w:tcPr>
          <w:p w:rsidR="00C56ADD" w:rsidRPr="00934BC0" w:rsidRDefault="00C56ADD" w:rsidP="00814D3C">
            <w:pPr>
              <w:jc w:val="center"/>
            </w:pPr>
            <w:r>
              <w:t>65.000</w:t>
            </w:r>
          </w:p>
        </w:tc>
      </w:tr>
      <w:tr w:rsidR="00C56ADD" w:rsidRPr="00934BC0" w:rsidTr="00814D3C">
        <w:trPr>
          <w:trHeight w:val="505"/>
        </w:trPr>
        <w:tc>
          <w:tcPr>
            <w:tcW w:w="620" w:type="dxa"/>
            <w:vAlign w:val="center"/>
          </w:tcPr>
          <w:p w:rsidR="00C56ADD" w:rsidRPr="00275923" w:rsidRDefault="00C56ADD" w:rsidP="00814D3C">
            <w:pPr>
              <w:pStyle w:val="ListParagraph"/>
              <w:ind w:left="0"/>
              <w:jc w:val="center"/>
              <w:rPr>
                <w:b/>
                <w:i/>
              </w:rPr>
            </w:pPr>
            <w:r>
              <w:rPr>
                <w:b/>
                <w:i/>
              </w:rPr>
              <w:t>e</w:t>
            </w:r>
            <w:r w:rsidRPr="00275923">
              <w:rPr>
                <w:b/>
                <w:i/>
              </w:rPr>
              <w:t>.</w:t>
            </w:r>
          </w:p>
        </w:tc>
        <w:tc>
          <w:tcPr>
            <w:tcW w:w="14514" w:type="dxa"/>
            <w:gridSpan w:val="6"/>
            <w:vAlign w:val="center"/>
          </w:tcPr>
          <w:p w:rsidR="00C56ADD" w:rsidRPr="00934BC0" w:rsidRDefault="00C56ADD" w:rsidP="00814D3C">
            <w:r>
              <w:rPr>
                <w:b/>
                <w:i/>
              </w:rPr>
              <w:t>H</w:t>
            </w:r>
            <w:r w:rsidRPr="00275923">
              <w:rPr>
                <w:b/>
                <w:i/>
              </w:rPr>
              <w:t>ạ tầng văn hóa, thể thao và các dịch vụ có liên quan</w:t>
            </w:r>
          </w:p>
        </w:tc>
      </w:tr>
      <w:tr w:rsidR="00C56ADD" w:rsidRPr="00934BC0" w:rsidTr="00814D3C">
        <w:tc>
          <w:tcPr>
            <w:tcW w:w="620" w:type="dxa"/>
            <w:vAlign w:val="center"/>
          </w:tcPr>
          <w:p w:rsidR="00C56ADD" w:rsidRPr="00934BC0" w:rsidRDefault="00C56ADD" w:rsidP="00814D3C">
            <w:pPr>
              <w:pStyle w:val="ListParagraph"/>
              <w:ind w:left="0"/>
              <w:jc w:val="center"/>
            </w:pPr>
            <w:r>
              <w:lastRenderedPageBreak/>
              <w:t>28</w:t>
            </w:r>
          </w:p>
        </w:tc>
        <w:tc>
          <w:tcPr>
            <w:tcW w:w="2950" w:type="dxa"/>
            <w:gridSpan w:val="2"/>
            <w:vAlign w:val="center"/>
          </w:tcPr>
          <w:p w:rsidR="00C56ADD" w:rsidRPr="00934BC0" w:rsidRDefault="00C56ADD" w:rsidP="00814D3C">
            <w:r w:rsidRPr="00934BC0">
              <w:t>Đầu tư khai thác dịch vụ rạp 26-3</w:t>
            </w:r>
          </w:p>
        </w:tc>
        <w:tc>
          <w:tcPr>
            <w:tcW w:w="1500" w:type="dxa"/>
            <w:vAlign w:val="center"/>
          </w:tcPr>
          <w:p w:rsidR="00C56ADD" w:rsidRPr="00934BC0" w:rsidRDefault="00C56ADD" w:rsidP="00814D3C">
            <w:pPr>
              <w:jc w:val="center"/>
            </w:pPr>
            <w:r>
              <w:t>Phường Nam Hà, TP Hà Tĩnh</w:t>
            </w:r>
          </w:p>
        </w:tc>
        <w:tc>
          <w:tcPr>
            <w:tcW w:w="4766" w:type="dxa"/>
          </w:tcPr>
          <w:p w:rsidR="00C56ADD" w:rsidRPr="00934BC0" w:rsidRDefault="00C56ADD" w:rsidP="00814D3C">
            <w:pPr>
              <w:jc w:val="both"/>
            </w:pPr>
            <w:r>
              <w:t>Nhằm phát triển Điện ảnh Hà Tĩnh hiện đại, đáp ứng nhu cầu vui chơi giải trí của người dân, xây dựng con người Hà Tĩnh phát triển toàn diện về thể chất và tinh thần; phục vụ nhiệm vụ chính trị; đóng góp vào nguồn thu ngân sách nhà nước và xây dựng thành phố Hà Tĩnh theo hướng văn minh, hiện đại.</w:t>
            </w:r>
          </w:p>
        </w:tc>
        <w:tc>
          <w:tcPr>
            <w:tcW w:w="4022" w:type="dxa"/>
            <w:vAlign w:val="center"/>
          </w:tcPr>
          <w:p w:rsidR="00C56ADD" w:rsidRPr="00934BC0" w:rsidRDefault="00C56ADD" w:rsidP="00814D3C">
            <w:pPr>
              <w:jc w:val="both"/>
            </w:pPr>
            <w:r>
              <w:t>Đầu tư cụm rạp chiếu phim với quy mô 05 phòng chiếu và các dịch vụ văn hóa, giải trí khác.</w:t>
            </w:r>
          </w:p>
        </w:tc>
        <w:tc>
          <w:tcPr>
            <w:tcW w:w="1276" w:type="dxa"/>
            <w:vAlign w:val="center"/>
          </w:tcPr>
          <w:p w:rsidR="00C56ADD" w:rsidRPr="00934BC0" w:rsidRDefault="00C56ADD" w:rsidP="00814D3C">
            <w:pPr>
              <w:jc w:val="center"/>
            </w:pPr>
            <w:r>
              <w:t>35.000</w:t>
            </w:r>
          </w:p>
        </w:tc>
      </w:tr>
      <w:tr w:rsidR="00C56ADD" w:rsidRPr="00934BC0" w:rsidTr="00814D3C">
        <w:tc>
          <w:tcPr>
            <w:tcW w:w="620" w:type="dxa"/>
            <w:vAlign w:val="center"/>
          </w:tcPr>
          <w:p w:rsidR="00C56ADD" w:rsidRPr="00934BC0" w:rsidRDefault="00C56ADD" w:rsidP="00814D3C">
            <w:pPr>
              <w:pStyle w:val="ListParagraph"/>
              <w:ind w:left="0"/>
              <w:jc w:val="center"/>
            </w:pPr>
            <w:r>
              <w:t>29</w:t>
            </w:r>
          </w:p>
        </w:tc>
        <w:tc>
          <w:tcPr>
            <w:tcW w:w="2950" w:type="dxa"/>
            <w:gridSpan w:val="2"/>
            <w:vAlign w:val="center"/>
          </w:tcPr>
          <w:p w:rsidR="00C56ADD" w:rsidRPr="00934BC0" w:rsidRDefault="00C56ADD" w:rsidP="00814D3C">
            <w:r w:rsidRPr="00934BC0">
              <w:t>Khu công viên trung tâm thị xã Hồng Lĩnh</w:t>
            </w:r>
          </w:p>
        </w:tc>
        <w:tc>
          <w:tcPr>
            <w:tcW w:w="1500" w:type="dxa"/>
            <w:vAlign w:val="center"/>
          </w:tcPr>
          <w:p w:rsidR="00C56ADD" w:rsidRPr="00934BC0" w:rsidRDefault="00C56ADD" w:rsidP="00814D3C">
            <w:pPr>
              <w:jc w:val="center"/>
            </w:pPr>
            <w:r>
              <w:t>Phường Bắc Hồng, thị xã Hồng Lĩnh</w:t>
            </w:r>
          </w:p>
        </w:tc>
        <w:tc>
          <w:tcPr>
            <w:tcW w:w="4766" w:type="dxa"/>
          </w:tcPr>
          <w:p w:rsidR="00C56ADD" w:rsidRPr="00934BC0" w:rsidRDefault="00C56ADD" w:rsidP="00814D3C">
            <w:pPr>
              <w:jc w:val="both"/>
            </w:pPr>
            <w:r>
              <w:t>Tăng cường kết cấu hạ tầng công cộng, đô thị và công trình phúc lợi xã hội, chỉnh trang đô thị, cải thiện đời sống, hưởng thụ của người dân, góp phần phát triển kinh tế - xã hội bền vững, đẩy nhanh tốc độ đô thị hóa trung tâm kinh tế - văn hóa xã hội phía Bắc của tỉnh</w:t>
            </w:r>
          </w:p>
        </w:tc>
        <w:tc>
          <w:tcPr>
            <w:tcW w:w="4022" w:type="dxa"/>
            <w:vAlign w:val="center"/>
          </w:tcPr>
          <w:p w:rsidR="00C56ADD" w:rsidRPr="00934BC0" w:rsidRDefault="00C56ADD" w:rsidP="00814D3C">
            <w:pPr>
              <w:jc w:val="both"/>
            </w:pPr>
            <w:r>
              <w:t>77ha</w:t>
            </w:r>
          </w:p>
        </w:tc>
        <w:tc>
          <w:tcPr>
            <w:tcW w:w="1276" w:type="dxa"/>
            <w:vAlign w:val="center"/>
          </w:tcPr>
          <w:p w:rsidR="00C56ADD" w:rsidRPr="00934BC0" w:rsidRDefault="00C56ADD" w:rsidP="00814D3C">
            <w:pPr>
              <w:jc w:val="center"/>
            </w:pPr>
            <w:r>
              <w:t>250.000</w:t>
            </w:r>
          </w:p>
        </w:tc>
      </w:tr>
      <w:tr w:rsidR="00C56ADD" w:rsidRPr="00934BC0" w:rsidTr="00814D3C">
        <w:trPr>
          <w:trHeight w:val="501"/>
        </w:trPr>
        <w:tc>
          <w:tcPr>
            <w:tcW w:w="620" w:type="dxa"/>
            <w:vAlign w:val="center"/>
          </w:tcPr>
          <w:p w:rsidR="00C56ADD" w:rsidRPr="00365084" w:rsidRDefault="00C56ADD" w:rsidP="00814D3C">
            <w:pPr>
              <w:pStyle w:val="ListParagraph"/>
              <w:ind w:left="0"/>
              <w:jc w:val="center"/>
            </w:pPr>
            <w:r w:rsidRPr="00365084">
              <w:t>30</w:t>
            </w:r>
          </w:p>
        </w:tc>
        <w:tc>
          <w:tcPr>
            <w:tcW w:w="2890" w:type="dxa"/>
            <w:vAlign w:val="center"/>
          </w:tcPr>
          <w:p w:rsidR="00C56ADD" w:rsidRPr="00275923" w:rsidRDefault="00C56ADD" w:rsidP="00814D3C">
            <w:pPr>
              <w:tabs>
                <w:tab w:val="left" w:pos="14122"/>
              </w:tabs>
              <w:rPr>
                <w:b/>
                <w:i/>
              </w:rPr>
            </w:pPr>
            <w:r w:rsidRPr="00E87689">
              <w:t>Đầu tư hạ tầng Khu du lịch tại Khu lưu niệm Nguyễn Du, huyện Nghi Xuân</w:t>
            </w:r>
          </w:p>
        </w:tc>
        <w:tc>
          <w:tcPr>
            <w:tcW w:w="1560" w:type="dxa"/>
            <w:gridSpan w:val="2"/>
            <w:vAlign w:val="center"/>
          </w:tcPr>
          <w:p w:rsidR="00C56ADD" w:rsidRPr="00365084" w:rsidRDefault="00C56ADD" w:rsidP="00814D3C">
            <w:pPr>
              <w:tabs>
                <w:tab w:val="left" w:pos="14122"/>
              </w:tabs>
              <w:jc w:val="center"/>
            </w:pPr>
            <w:r w:rsidRPr="00365084">
              <w:t>Xã Tiên điền, huyện Nghi Xuân</w:t>
            </w:r>
          </w:p>
        </w:tc>
        <w:tc>
          <w:tcPr>
            <w:tcW w:w="4766" w:type="dxa"/>
            <w:vAlign w:val="center"/>
          </w:tcPr>
          <w:p w:rsidR="00C56ADD" w:rsidRPr="00084892" w:rsidRDefault="00C56ADD" w:rsidP="00814D3C">
            <w:pPr>
              <w:tabs>
                <w:tab w:val="left" w:pos="14122"/>
              </w:tabs>
              <w:jc w:val="both"/>
            </w:pPr>
            <w:r w:rsidRPr="00084892">
              <w:t>Khai thác có hiệu quả tiềm năng du lịch của khu di tích. Tạo lập các tua tuyến liên kết với các khu, điểm du lịch trong khu vực, nhằm đa dạng hóa sản phẩm du lịch, đáp ứng nhu cầu của du khách trong và ngoài nước</w:t>
            </w:r>
          </w:p>
        </w:tc>
        <w:tc>
          <w:tcPr>
            <w:tcW w:w="4022" w:type="dxa"/>
            <w:vAlign w:val="center"/>
          </w:tcPr>
          <w:p w:rsidR="00C56ADD" w:rsidRPr="00934BC0" w:rsidRDefault="00C56ADD" w:rsidP="00814D3C">
            <w:pPr>
              <w:tabs>
                <w:tab w:val="left" w:pos="14122"/>
              </w:tabs>
            </w:pPr>
            <w:r>
              <w:t xml:space="preserve">Đầu tư xây dựng </w:t>
            </w:r>
            <w:r w:rsidR="0004123B">
              <w:t xml:space="preserve">các công trình </w:t>
            </w:r>
            <w:r>
              <w:t>theo quy hoạch</w:t>
            </w:r>
            <w:r w:rsidR="0004123B">
              <w:t xml:space="preserve"> được cấp có thẩm quyền phê duyệt</w:t>
            </w:r>
          </w:p>
        </w:tc>
        <w:tc>
          <w:tcPr>
            <w:tcW w:w="1276" w:type="dxa"/>
            <w:vAlign w:val="center"/>
          </w:tcPr>
          <w:p w:rsidR="00C56ADD" w:rsidRPr="00934BC0" w:rsidRDefault="00C56ADD" w:rsidP="00BF61EF">
            <w:pPr>
              <w:tabs>
                <w:tab w:val="left" w:pos="14122"/>
              </w:tabs>
              <w:jc w:val="center"/>
            </w:pPr>
            <w:r>
              <w:t>80.000</w:t>
            </w:r>
          </w:p>
        </w:tc>
      </w:tr>
      <w:tr w:rsidR="00C56ADD" w:rsidRPr="00934BC0" w:rsidTr="00814D3C">
        <w:trPr>
          <w:trHeight w:val="501"/>
        </w:trPr>
        <w:tc>
          <w:tcPr>
            <w:tcW w:w="620" w:type="dxa"/>
            <w:vAlign w:val="center"/>
          </w:tcPr>
          <w:p w:rsidR="00C56ADD" w:rsidRPr="00275923" w:rsidRDefault="00C32572" w:rsidP="00814D3C">
            <w:pPr>
              <w:pStyle w:val="ListParagraph"/>
              <w:ind w:left="0"/>
              <w:jc w:val="center"/>
              <w:rPr>
                <w:b/>
                <w:i/>
              </w:rPr>
            </w:pPr>
            <w:r>
              <w:rPr>
                <w:b/>
                <w:i/>
              </w:rPr>
              <w:t>f</w:t>
            </w:r>
            <w:r w:rsidR="00C56ADD" w:rsidRPr="00275923">
              <w:rPr>
                <w:b/>
                <w:i/>
              </w:rPr>
              <w:t>.</w:t>
            </w:r>
          </w:p>
        </w:tc>
        <w:tc>
          <w:tcPr>
            <w:tcW w:w="9216" w:type="dxa"/>
            <w:gridSpan w:val="4"/>
            <w:vAlign w:val="center"/>
          </w:tcPr>
          <w:p w:rsidR="00C56ADD" w:rsidRPr="00934BC0" w:rsidRDefault="00C56ADD" w:rsidP="00814D3C">
            <w:pPr>
              <w:tabs>
                <w:tab w:val="left" w:pos="14122"/>
              </w:tabs>
            </w:pPr>
            <w:r w:rsidRPr="00275923">
              <w:rPr>
                <w:b/>
                <w:i/>
              </w:rPr>
              <w:t>Hạ tầng nông nghiệp, nông thôn, dịch vụ liên kết sản xuất gắn với chế biến, tiêu thụ sản phẩm nông nghiệp</w:t>
            </w:r>
          </w:p>
        </w:tc>
        <w:tc>
          <w:tcPr>
            <w:tcW w:w="4022" w:type="dxa"/>
            <w:vAlign w:val="center"/>
          </w:tcPr>
          <w:p w:rsidR="00C56ADD" w:rsidRPr="00934BC0" w:rsidRDefault="00C56ADD" w:rsidP="00814D3C">
            <w:pPr>
              <w:tabs>
                <w:tab w:val="left" w:pos="14122"/>
              </w:tabs>
            </w:pPr>
          </w:p>
        </w:tc>
        <w:tc>
          <w:tcPr>
            <w:tcW w:w="1276" w:type="dxa"/>
            <w:vAlign w:val="center"/>
          </w:tcPr>
          <w:p w:rsidR="00C56ADD" w:rsidRPr="00934BC0" w:rsidRDefault="00C56ADD" w:rsidP="00814D3C">
            <w:pPr>
              <w:tabs>
                <w:tab w:val="left" w:pos="14122"/>
              </w:tabs>
            </w:pPr>
          </w:p>
        </w:tc>
      </w:tr>
      <w:tr w:rsidR="00C56ADD" w:rsidRPr="00934BC0" w:rsidTr="00814D3C">
        <w:tc>
          <w:tcPr>
            <w:tcW w:w="620" w:type="dxa"/>
            <w:vAlign w:val="center"/>
          </w:tcPr>
          <w:p w:rsidR="00C56ADD" w:rsidRPr="00934BC0" w:rsidRDefault="00C56ADD" w:rsidP="00814D3C">
            <w:pPr>
              <w:pStyle w:val="ListParagraph"/>
              <w:ind w:left="0"/>
              <w:jc w:val="center"/>
            </w:pPr>
            <w:r>
              <w:t>31</w:t>
            </w:r>
          </w:p>
        </w:tc>
        <w:tc>
          <w:tcPr>
            <w:tcW w:w="2950" w:type="dxa"/>
            <w:gridSpan w:val="2"/>
            <w:vAlign w:val="center"/>
          </w:tcPr>
          <w:p w:rsidR="00C56ADD" w:rsidRPr="00934BC0" w:rsidRDefault="00C56ADD" w:rsidP="00814D3C">
            <w:pPr>
              <w:jc w:val="both"/>
            </w:pPr>
            <w:r w:rsidRPr="00934BC0">
              <w:t>Dự án đầu tư xây dựng cơ sở hạ tầng dịch vụ, kỹ thuật thuộc khu neo đậu tránh trú bão Kỳ Hà, huyện Kỳ Anh</w:t>
            </w:r>
          </w:p>
        </w:tc>
        <w:tc>
          <w:tcPr>
            <w:tcW w:w="1500" w:type="dxa"/>
            <w:vAlign w:val="center"/>
          </w:tcPr>
          <w:p w:rsidR="00C56ADD" w:rsidRPr="00934BC0" w:rsidRDefault="00C56ADD" w:rsidP="00814D3C">
            <w:pPr>
              <w:jc w:val="center"/>
            </w:pPr>
            <w:r>
              <w:t>Xã Kỳ Hà, thị xã Kỳ Anh</w:t>
            </w:r>
          </w:p>
        </w:tc>
        <w:tc>
          <w:tcPr>
            <w:tcW w:w="4766" w:type="dxa"/>
            <w:vAlign w:val="center"/>
          </w:tcPr>
          <w:p w:rsidR="00C56ADD" w:rsidRPr="00934BC0" w:rsidRDefault="00C56ADD" w:rsidP="00814D3C">
            <w:pPr>
              <w:jc w:val="both"/>
            </w:pPr>
            <w:r>
              <w:t>Phục vụ nhu cầu sản xuất, tiêu thụ sản phẩm từ khai thác biển cho bà con ngư dân, phát triển thành vùng sản xuất nghề cá tập trung gắn với sản xuất tiêu thụ sản phẩm, phát triển kinh tế - xã hội, đảm bảo an toàn cho tàu thuyền nghề cá và quốc phòng an ninh khu vực ven biển.</w:t>
            </w:r>
          </w:p>
        </w:tc>
        <w:tc>
          <w:tcPr>
            <w:tcW w:w="4022" w:type="dxa"/>
          </w:tcPr>
          <w:p w:rsidR="00C56ADD" w:rsidRPr="00934BC0" w:rsidRDefault="00C56ADD" w:rsidP="00814D3C">
            <w:pPr>
              <w:jc w:val="both"/>
            </w:pPr>
            <w:r>
              <w:t>Xây dựng hệ thống đường nội bộ khoảng 900m, hệ thống tường rào, kho bãi, nhà vệ sinh công cộng, hệ thống điện chiếu sáng, hệ thống cấp nước, triền đà phục vụ đóng sửa tàu thuyền, nhà sửa chữa, bảo quản ngư lưới cụ và các hạng mục phụ trợ khác.</w:t>
            </w:r>
          </w:p>
        </w:tc>
        <w:tc>
          <w:tcPr>
            <w:tcW w:w="1276" w:type="dxa"/>
            <w:vAlign w:val="center"/>
          </w:tcPr>
          <w:p w:rsidR="00C56ADD" w:rsidRPr="00934BC0" w:rsidRDefault="00C56ADD" w:rsidP="00814D3C">
            <w:pPr>
              <w:jc w:val="center"/>
            </w:pPr>
            <w:r>
              <w:t>60.000</w:t>
            </w:r>
          </w:p>
        </w:tc>
      </w:tr>
      <w:tr w:rsidR="00C56ADD" w:rsidRPr="00934BC0" w:rsidTr="00814D3C">
        <w:tc>
          <w:tcPr>
            <w:tcW w:w="620" w:type="dxa"/>
            <w:vAlign w:val="center"/>
          </w:tcPr>
          <w:p w:rsidR="00C56ADD" w:rsidRPr="00934BC0" w:rsidRDefault="00C56ADD" w:rsidP="00814D3C">
            <w:pPr>
              <w:pStyle w:val="ListParagraph"/>
              <w:ind w:left="0"/>
              <w:jc w:val="center"/>
            </w:pPr>
            <w:r>
              <w:t>32</w:t>
            </w:r>
          </w:p>
        </w:tc>
        <w:tc>
          <w:tcPr>
            <w:tcW w:w="2950" w:type="dxa"/>
            <w:gridSpan w:val="2"/>
            <w:vAlign w:val="center"/>
          </w:tcPr>
          <w:p w:rsidR="00C56ADD" w:rsidRPr="00934BC0" w:rsidRDefault="00C56ADD" w:rsidP="00814D3C">
            <w:pPr>
              <w:jc w:val="both"/>
            </w:pPr>
            <w:r w:rsidRPr="00934BC0">
              <w:t>Dự án đầu tư xây dựng cơ sở hạ tầng dịch vụ, kỹ thuật thuộc khu neo đậu tránh trú bão Cửa Nhượng, huyện Cẩm Xuyên</w:t>
            </w:r>
          </w:p>
        </w:tc>
        <w:tc>
          <w:tcPr>
            <w:tcW w:w="1500" w:type="dxa"/>
            <w:vAlign w:val="center"/>
          </w:tcPr>
          <w:p w:rsidR="00C56ADD" w:rsidRPr="00934BC0" w:rsidRDefault="00C56ADD" w:rsidP="00814D3C">
            <w:pPr>
              <w:jc w:val="center"/>
            </w:pPr>
            <w:r>
              <w:t>Xã Cẩm Nhượng, huyện Cẩm Xuyên</w:t>
            </w:r>
          </w:p>
        </w:tc>
        <w:tc>
          <w:tcPr>
            <w:tcW w:w="4766" w:type="dxa"/>
            <w:vAlign w:val="center"/>
          </w:tcPr>
          <w:p w:rsidR="00C56ADD" w:rsidRPr="00934BC0" w:rsidRDefault="00C56ADD" w:rsidP="00814D3C">
            <w:pPr>
              <w:jc w:val="both"/>
            </w:pPr>
            <w:r>
              <w:t>Phục vụ nhu cầu sản xuất, tiêu thụ sản phẩm từ khai thác biển cho bà con ngư dân, phát triển thành vùng sản xuất nghề cá tập trung gắn với sản xuất tiêu thụ sản phẩm, phát triển kinh tế - xã hội, đảm bảo an toàn cho tàu thuyền nghề cá và quốc phòng an ninh khu vực ven biển.</w:t>
            </w:r>
          </w:p>
        </w:tc>
        <w:tc>
          <w:tcPr>
            <w:tcW w:w="4022" w:type="dxa"/>
          </w:tcPr>
          <w:p w:rsidR="00C56ADD" w:rsidRPr="00934BC0" w:rsidRDefault="00C56ADD" w:rsidP="00814D3C">
            <w:pPr>
              <w:jc w:val="both"/>
            </w:pPr>
            <w:r>
              <w:t>Xây dựng hệ thống đường nội bộ khoảng 500m, hệ thống tường rào, kho bãi, điện chiếu sáng, hệ thống cấp nước, triền đà phục vụ đóng sửa tàu thuyền, nhà sửa chữa, bảo quản ngư lưới cụ và các hạng mục phụ trợ khác.</w:t>
            </w:r>
          </w:p>
        </w:tc>
        <w:tc>
          <w:tcPr>
            <w:tcW w:w="1276" w:type="dxa"/>
            <w:vAlign w:val="center"/>
          </w:tcPr>
          <w:p w:rsidR="00C56ADD" w:rsidRPr="00934BC0" w:rsidRDefault="00C56ADD" w:rsidP="00814D3C">
            <w:pPr>
              <w:jc w:val="center"/>
            </w:pPr>
            <w:r>
              <w:t>50.000</w:t>
            </w:r>
          </w:p>
        </w:tc>
      </w:tr>
      <w:tr w:rsidR="00C56ADD" w:rsidRPr="00934BC0" w:rsidTr="00814D3C">
        <w:trPr>
          <w:trHeight w:val="1475"/>
        </w:trPr>
        <w:tc>
          <w:tcPr>
            <w:tcW w:w="620" w:type="dxa"/>
            <w:vAlign w:val="center"/>
          </w:tcPr>
          <w:p w:rsidR="00C56ADD" w:rsidRPr="00934BC0" w:rsidRDefault="00C56ADD" w:rsidP="00814D3C">
            <w:pPr>
              <w:pStyle w:val="ListParagraph"/>
              <w:ind w:left="0"/>
              <w:jc w:val="center"/>
            </w:pPr>
            <w:r>
              <w:lastRenderedPageBreak/>
              <w:t>33</w:t>
            </w:r>
          </w:p>
        </w:tc>
        <w:tc>
          <w:tcPr>
            <w:tcW w:w="2950" w:type="dxa"/>
            <w:gridSpan w:val="2"/>
            <w:vAlign w:val="center"/>
          </w:tcPr>
          <w:p w:rsidR="00C56ADD" w:rsidRPr="00934BC0" w:rsidRDefault="00C56ADD" w:rsidP="00814D3C">
            <w:pPr>
              <w:jc w:val="both"/>
            </w:pPr>
            <w:r w:rsidRPr="00934BC0">
              <w:t>Dự án đầu tư sản xuất giống lúa chất lượng cao trên địa bàn tỉnh Hà Tĩnh</w:t>
            </w:r>
          </w:p>
        </w:tc>
        <w:tc>
          <w:tcPr>
            <w:tcW w:w="1500" w:type="dxa"/>
            <w:vAlign w:val="center"/>
          </w:tcPr>
          <w:p w:rsidR="00C56ADD" w:rsidRPr="00934BC0" w:rsidRDefault="00C56ADD" w:rsidP="00814D3C">
            <w:pPr>
              <w:jc w:val="center"/>
            </w:pPr>
            <w:r w:rsidRPr="00427C6C">
              <w:rPr>
                <w:sz w:val="22"/>
              </w:rPr>
              <w:t xml:space="preserve">Các huyện: Can Lộc, Đức Thọ, Thạch Hà, Cẩm Xuyên và Hồng </w:t>
            </w:r>
            <w:r>
              <w:t>Lĩnh</w:t>
            </w:r>
          </w:p>
        </w:tc>
        <w:tc>
          <w:tcPr>
            <w:tcW w:w="4766" w:type="dxa"/>
            <w:vAlign w:val="center"/>
          </w:tcPr>
          <w:p w:rsidR="00C56ADD" w:rsidRPr="00934BC0" w:rsidRDefault="00C56ADD" w:rsidP="00814D3C">
            <w:pPr>
              <w:jc w:val="both"/>
            </w:pPr>
            <w:r>
              <w:t xml:space="preserve">Tiếp nhận, khảo nghiệm, chọn lọc, chuyển giao và sản xuất các loại giống lúa có năng suất, chất lượng cao phục vụ sản xuất lúa trên địa bàn tỉnh. </w:t>
            </w:r>
          </w:p>
        </w:tc>
        <w:tc>
          <w:tcPr>
            <w:tcW w:w="4022" w:type="dxa"/>
            <w:vAlign w:val="center"/>
          </w:tcPr>
          <w:p w:rsidR="00C56ADD" w:rsidRPr="00934BC0" w:rsidRDefault="00C56ADD" w:rsidP="00814D3C">
            <w:pPr>
              <w:jc w:val="both"/>
            </w:pPr>
            <w:r>
              <w:t>Diện tích 1070 ha cho sản xuất giống các loại, hàng năm sản xuất khoảng 7.200 tấn lúa giống xác nhận.</w:t>
            </w:r>
          </w:p>
        </w:tc>
        <w:tc>
          <w:tcPr>
            <w:tcW w:w="1276" w:type="dxa"/>
            <w:vAlign w:val="center"/>
          </w:tcPr>
          <w:p w:rsidR="00C56ADD" w:rsidRPr="00934BC0" w:rsidRDefault="00C56ADD" w:rsidP="00814D3C">
            <w:pPr>
              <w:jc w:val="center"/>
            </w:pPr>
            <w:r>
              <w:t>150.000</w:t>
            </w:r>
          </w:p>
        </w:tc>
      </w:tr>
    </w:tbl>
    <w:p w:rsidR="00C56ADD" w:rsidRDefault="00C56ADD" w:rsidP="00C56ADD">
      <w:pPr>
        <w:pStyle w:val="Header"/>
        <w:jc w:val="center"/>
        <w:rPr>
          <w:i/>
          <w:sz w:val="28"/>
          <w:szCs w:val="28"/>
        </w:rPr>
      </w:pPr>
    </w:p>
    <w:p w:rsidR="00FF3F81" w:rsidRPr="00A20BD7" w:rsidRDefault="00FF3F81" w:rsidP="00C56ADD">
      <w:pPr>
        <w:pStyle w:val="Header"/>
        <w:jc w:val="center"/>
        <w:rPr>
          <w:b/>
          <w:sz w:val="26"/>
          <w:szCs w:val="26"/>
          <w:lang w:val="nl-NL"/>
        </w:rPr>
      </w:pP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sidRPr="00A20BD7">
        <w:rPr>
          <w:b/>
          <w:sz w:val="26"/>
          <w:szCs w:val="26"/>
          <w:lang w:val="nl-NL"/>
        </w:rPr>
        <w:tab/>
      </w:r>
      <w:r>
        <w:rPr>
          <w:b/>
          <w:sz w:val="26"/>
          <w:szCs w:val="26"/>
          <w:lang w:val="nl-NL"/>
        </w:rPr>
        <w:t>HỘI ĐỒNG</w:t>
      </w:r>
      <w:r w:rsidRPr="00A20BD7">
        <w:rPr>
          <w:b/>
          <w:sz w:val="26"/>
          <w:szCs w:val="26"/>
          <w:lang w:val="nl-NL"/>
        </w:rPr>
        <w:t xml:space="preserve"> NHÂN DÂN TỈNH</w:t>
      </w:r>
    </w:p>
    <w:p w:rsidR="003D40E8" w:rsidRDefault="003D40E8" w:rsidP="00FD6545">
      <w:pPr>
        <w:spacing w:before="40"/>
        <w:jc w:val="both"/>
        <w:rPr>
          <w:sz w:val="28"/>
          <w:szCs w:val="28"/>
          <w:lang w:val="nl-NL"/>
        </w:rPr>
      </w:pPr>
    </w:p>
    <w:sectPr w:rsidR="003D40E8" w:rsidSect="00A20BD7">
      <w:pgSz w:w="16840" w:h="11907" w:orient="landscape" w:code="9"/>
      <w:pgMar w:top="1134" w:right="1134" w:bottom="1134" w:left="1134" w:header="567" w:footer="36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D4" w:rsidRDefault="003D6DD4">
      <w:r>
        <w:separator/>
      </w:r>
    </w:p>
  </w:endnote>
  <w:endnote w:type="continuationSeparator" w:id="0">
    <w:p w:rsidR="003D6DD4" w:rsidRDefault="003D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0A" w:rsidRDefault="00EB1A47" w:rsidP="0026574E">
    <w:pPr>
      <w:pStyle w:val="Footer"/>
      <w:framePr w:wrap="around" w:vAnchor="text" w:hAnchor="margin" w:xAlign="right" w:y="1"/>
      <w:rPr>
        <w:rStyle w:val="PageNumber"/>
      </w:rPr>
    </w:pPr>
    <w:r>
      <w:rPr>
        <w:rStyle w:val="PageNumber"/>
      </w:rPr>
      <w:fldChar w:fldCharType="begin"/>
    </w:r>
    <w:r w:rsidR="003E660A">
      <w:rPr>
        <w:rStyle w:val="PageNumber"/>
      </w:rPr>
      <w:instrText xml:space="preserve">PAGE  </w:instrText>
    </w:r>
    <w:r>
      <w:rPr>
        <w:rStyle w:val="PageNumber"/>
      </w:rPr>
      <w:fldChar w:fldCharType="end"/>
    </w:r>
  </w:p>
  <w:p w:rsidR="003E660A" w:rsidRDefault="003E660A" w:rsidP="00F916B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0A" w:rsidRDefault="00EB1A47" w:rsidP="004618C6">
    <w:pPr>
      <w:pStyle w:val="Footer"/>
      <w:framePr w:wrap="around" w:vAnchor="text" w:hAnchor="margin" w:xAlign="right" w:y="1"/>
      <w:rPr>
        <w:rStyle w:val="PageNumber"/>
      </w:rPr>
    </w:pPr>
    <w:r>
      <w:rPr>
        <w:rStyle w:val="PageNumber"/>
      </w:rPr>
      <w:fldChar w:fldCharType="begin"/>
    </w:r>
    <w:r w:rsidR="003E660A">
      <w:rPr>
        <w:rStyle w:val="PageNumber"/>
      </w:rPr>
      <w:instrText xml:space="preserve">PAGE  </w:instrText>
    </w:r>
    <w:r>
      <w:rPr>
        <w:rStyle w:val="PageNumber"/>
      </w:rPr>
      <w:fldChar w:fldCharType="separate"/>
    </w:r>
    <w:r w:rsidR="001C6508">
      <w:rPr>
        <w:rStyle w:val="PageNumber"/>
        <w:noProof/>
      </w:rPr>
      <w:t>10</w:t>
    </w:r>
    <w:r>
      <w:rPr>
        <w:rStyle w:val="PageNumber"/>
      </w:rPr>
      <w:fldChar w:fldCharType="end"/>
    </w:r>
  </w:p>
  <w:p w:rsidR="003E660A" w:rsidRDefault="003E660A" w:rsidP="0026574E">
    <w:pPr>
      <w:pStyle w:val="Footer"/>
      <w:ind w:right="360"/>
      <w:jc w:val="center"/>
    </w:pPr>
  </w:p>
  <w:p w:rsidR="003E660A" w:rsidRDefault="003E660A" w:rsidP="00F916B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D4" w:rsidRDefault="003D6DD4">
      <w:r>
        <w:separator/>
      </w:r>
    </w:p>
  </w:footnote>
  <w:footnote w:type="continuationSeparator" w:id="0">
    <w:p w:rsidR="003D6DD4" w:rsidRDefault="003D6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7AF"/>
    <w:multiLevelType w:val="hybridMultilevel"/>
    <w:tmpl w:val="979E2C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26D4F21"/>
    <w:multiLevelType w:val="hybridMultilevel"/>
    <w:tmpl w:val="ED764F82"/>
    <w:lvl w:ilvl="0" w:tplc="C4186B1E">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552661C2"/>
    <w:multiLevelType w:val="hybridMultilevel"/>
    <w:tmpl w:val="653E96FA"/>
    <w:lvl w:ilvl="0" w:tplc="F52E7B6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72946AAD"/>
    <w:multiLevelType w:val="hybridMultilevel"/>
    <w:tmpl w:val="0B421F40"/>
    <w:lvl w:ilvl="0" w:tplc="051E884A">
      <w:start w:val="1"/>
      <w:numFmt w:val="upperRoman"/>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3520BD"/>
    <w:multiLevelType w:val="hybridMultilevel"/>
    <w:tmpl w:val="E7F4F92A"/>
    <w:lvl w:ilvl="0" w:tplc="2574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2"/>
    <w:rsid w:val="00000367"/>
    <w:rsid w:val="0000067F"/>
    <w:rsid w:val="000012B5"/>
    <w:rsid w:val="00001596"/>
    <w:rsid w:val="0000205B"/>
    <w:rsid w:val="000024C2"/>
    <w:rsid w:val="00002E52"/>
    <w:rsid w:val="00002E6E"/>
    <w:rsid w:val="000031C2"/>
    <w:rsid w:val="0000342B"/>
    <w:rsid w:val="00003679"/>
    <w:rsid w:val="00003AB7"/>
    <w:rsid w:val="000049FD"/>
    <w:rsid w:val="00005072"/>
    <w:rsid w:val="00006D51"/>
    <w:rsid w:val="000106A8"/>
    <w:rsid w:val="00010AFE"/>
    <w:rsid w:val="00011ADF"/>
    <w:rsid w:val="00011FD6"/>
    <w:rsid w:val="000123D7"/>
    <w:rsid w:val="00012D78"/>
    <w:rsid w:val="00013C40"/>
    <w:rsid w:val="0001507D"/>
    <w:rsid w:val="00015CB8"/>
    <w:rsid w:val="00015FE7"/>
    <w:rsid w:val="0001710A"/>
    <w:rsid w:val="000204DF"/>
    <w:rsid w:val="00020A8F"/>
    <w:rsid w:val="0002125E"/>
    <w:rsid w:val="00021B0B"/>
    <w:rsid w:val="00022698"/>
    <w:rsid w:val="00022B8C"/>
    <w:rsid w:val="0002395A"/>
    <w:rsid w:val="00024681"/>
    <w:rsid w:val="000258C4"/>
    <w:rsid w:val="000259D3"/>
    <w:rsid w:val="00026AB0"/>
    <w:rsid w:val="00030147"/>
    <w:rsid w:val="00031526"/>
    <w:rsid w:val="000317EB"/>
    <w:rsid w:val="00031E72"/>
    <w:rsid w:val="0003269F"/>
    <w:rsid w:val="000337FE"/>
    <w:rsid w:val="00034E61"/>
    <w:rsid w:val="000372E2"/>
    <w:rsid w:val="0003766B"/>
    <w:rsid w:val="0003768A"/>
    <w:rsid w:val="000402C9"/>
    <w:rsid w:val="0004038B"/>
    <w:rsid w:val="00040680"/>
    <w:rsid w:val="00040AD3"/>
    <w:rsid w:val="0004123B"/>
    <w:rsid w:val="00041A9A"/>
    <w:rsid w:val="00041BBF"/>
    <w:rsid w:val="00041C95"/>
    <w:rsid w:val="00041EBD"/>
    <w:rsid w:val="000425FE"/>
    <w:rsid w:val="00042A4F"/>
    <w:rsid w:val="000435A8"/>
    <w:rsid w:val="000436B7"/>
    <w:rsid w:val="00044A80"/>
    <w:rsid w:val="00044ADA"/>
    <w:rsid w:val="0004581F"/>
    <w:rsid w:val="0004624D"/>
    <w:rsid w:val="0004688C"/>
    <w:rsid w:val="00046CBD"/>
    <w:rsid w:val="00047297"/>
    <w:rsid w:val="00050834"/>
    <w:rsid w:val="00051B66"/>
    <w:rsid w:val="00051B79"/>
    <w:rsid w:val="0005706B"/>
    <w:rsid w:val="000602D0"/>
    <w:rsid w:val="00060AE5"/>
    <w:rsid w:val="0006110C"/>
    <w:rsid w:val="00061673"/>
    <w:rsid w:val="000624E4"/>
    <w:rsid w:val="0006312E"/>
    <w:rsid w:val="00063F0A"/>
    <w:rsid w:val="00064346"/>
    <w:rsid w:val="00065A99"/>
    <w:rsid w:val="00066D09"/>
    <w:rsid w:val="0006781A"/>
    <w:rsid w:val="00067906"/>
    <w:rsid w:val="00070851"/>
    <w:rsid w:val="00073A10"/>
    <w:rsid w:val="000746BF"/>
    <w:rsid w:val="000748B9"/>
    <w:rsid w:val="000751F4"/>
    <w:rsid w:val="00075AD8"/>
    <w:rsid w:val="0007680A"/>
    <w:rsid w:val="00076C31"/>
    <w:rsid w:val="00076F46"/>
    <w:rsid w:val="0008133C"/>
    <w:rsid w:val="0008232A"/>
    <w:rsid w:val="0008300B"/>
    <w:rsid w:val="000830A1"/>
    <w:rsid w:val="000836E1"/>
    <w:rsid w:val="0008517B"/>
    <w:rsid w:val="00085270"/>
    <w:rsid w:val="00086006"/>
    <w:rsid w:val="000868F9"/>
    <w:rsid w:val="000916B2"/>
    <w:rsid w:val="00091DD9"/>
    <w:rsid w:val="00092A1D"/>
    <w:rsid w:val="00092C9C"/>
    <w:rsid w:val="00094E82"/>
    <w:rsid w:val="000952C7"/>
    <w:rsid w:val="00097D49"/>
    <w:rsid w:val="00097F8F"/>
    <w:rsid w:val="000A0B48"/>
    <w:rsid w:val="000A0B7C"/>
    <w:rsid w:val="000A0BDB"/>
    <w:rsid w:val="000A0FFA"/>
    <w:rsid w:val="000A12BA"/>
    <w:rsid w:val="000A1674"/>
    <w:rsid w:val="000A1D67"/>
    <w:rsid w:val="000A2031"/>
    <w:rsid w:val="000A204E"/>
    <w:rsid w:val="000A23C4"/>
    <w:rsid w:val="000A31EC"/>
    <w:rsid w:val="000A3393"/>
    <w:rsid w:val="000A3D39"/>
    <w:rsid w:val="000A4AAB"/>
    <w:rsid w:val="000A507C"/>
    <w:rsid w:val="000A5FED"/>
    <w:rsid w:val="000A7B9D"/>
    <w:rsid w:val="000B0EA3"/>
    <w:rsid w:val="000B2070"/>
    <w:rsid w:val="000B212C"/>
    <w:rsid w:val="000B277D"/>
    <w:rsid w:val="000B2CD3"/>
    <w:rsid w:val="000B3932"/>
    <w:rsid w:val="000B43A4"/>
    <w:rsid w:val="000B4D3A"/>
    <w:rsid w:val="000B5040"/>
    <w:rsid w:val="000B5844"/>
    <w:rsid w:val="000B5F69"/>
    <w:rsid w:val="000B6359"/>
    <w:rsid w:val="000B6E7B"/>
    <w:rsid w:val="000C11AA"/>
    <w:rsid w:val="000C13B1"/>
    <w:rsid w:val="000C2AB0"/>
    <w:rsid w:val="000C3654"/>
    <w:rsid w:val="000C3E7F"/>
    <w:rsid w:val="000C41D9"/>
    <w:rsid w:val="000C4A0E"/>
    <w:rsid w:val="000C65CC"/>
    <w:rsid w:val="000C69B3"/>
    <w:rsid w:val="000C79EA"/>
    <w:rsid w:val="000D0836"/>
    <w:rsid w:val="000D0ADF"/>
    <w:rsid w:val="000D1FB1"/>
    <w:rsid w:val="000D36A7"/>
    <w:rsid w:val="000D4DCF"/>
    <w:rsid w:val="000D4E53"/>
    <w:rsid w:val="000D54B6"/>
    <w:rsid w:val="000D578D"/>
    <w:rsid w:val="000D5F7E"/>
    <w:rsid w:val="000D6F8A"/>
    <w:rsid w:val="000D7139"/>
    <w:rsid w:val="000D72CD"/>
    <w:rsid w:val="000E0F8E"/>
    <w:rsid w:val="000E103B"/>
    <w:rsid w:val="000E122E"/>
    <w:rsid w:val="000E126A"/>
    <w:rsid w:val="000E1305"/>
    <w:rsid w:val="000E2004"/>
    <w:rsid w:val="000E2B4C"/>
    <w:rsid w:val="000E36F5"/>
    <w:rsid w:val="000E3ED4"/>
    <w:rsid w:val="000E52DE"/>
    <w:rsid w:val="000E62B4"/>
    <w:rsid w:val="000E6EAF"/>
    <w:rsid w:val="000E7112"/>
    <w:rsid w:val="000E7116"/>
    <w:rsid w:val="000E78EA"/>
    <w:rsid w:val="000E7DB9"/>
    <w:rsid w:val="000F1450"/>
    <w:rsid w:val="000F3FD7"/>
    <w:rsid w:val="000F43FF"/>
    <w:rsid w:val="000F45CF"/>
    <w:rsid w:val="000F4886"/>
    <w:rsid w:val="000F511C"/>
    <w:rsid w:val="000F545C"/>
    <w:rsid w:val="000F6613"/>
    <w:rsid w:val="000F6E4C"/>
    <w:rsid w:val="000F6EC3"/>
    <w:rsid w:val="000F7BF8"/>
    <w:rsid w:val="00100553"/>
    <w:rsid w:val="00100C28"/>
    <w:rsid w:val="0010180C"/>
    <w:rsid w:val="00101EFF"/>
    <w:rsid w:val="0010286D"/>
    <w:rsid w:val="00103732"/>
    <w:rsid w:val="0010430D"/>
    <w:rsid w:val="00104B53"/>
    <w:rsid w:val="00104C74"/>
    <w:rsid w:val="0010544E"/>
    <w:rsid w:val="00107257"/>
    <w:rsid w:val="001119B5"/>
    <w:rsid w:val="00111CA6"/>
    <w:rsid w:val="001121D6"/>
    <w:rsid w:val="001123FC"/>
    <w:rsid w:val="00113488"/>
    <w:rsid w:val="0011418E"/>
    <w:rsid w:val="00115ECF"/>
    <w:rsid w:val="0011661A"/>
    <w:rsid w:val="001172C2"/>
    <w:rsid w:val="001201B8"/>
    <w:rsid w:val="00121430"/>
    <w:rsid w:val="0012228C"/>
    <w:rsid w:val="00122996"/>
    <w:rsid w:val="00122DC0"/>
    <w:rsid w:val="00123B78"/>
    <w:rsid w:val="001243A8"/>
    <w:rsid w:val="00124517"/>
    <w:rsid w:val="0012482A"/>
    <w:rsid w:val="00124B56"/>
    <w:rsid w:val="001254BE"/>
    <w:rsid w:val="0012645A"/>
    <w:rsid w:val="00127289"/>
    <w:rsid w:val="00131BDF"/>
    <w:rsid w:val="001329A6"/>
    <w:rsid w:val="00132BF5"/>
    <w:rsid w:val="00132D7B"/>
    <w:rsid w:val="00133014"/>
    <w:rsid w:val="001345D0"/>
    <w:rsid w:val="001349B7"/>
    <w:rsid w:val="001361B4"/>
    <w:rsid w:val="00136395"/>
    <w:rsid w:val="00136859"/>
    <w:rsid w:val="001372B9"/>
    <w:rsid w:val="0013736E"/>
    <w:rsid w:val="00140BFF"/>
    <w:rsid w:val="00142DB3"/>
    <w:rsid w:val="00142E61"/>
    <w:rsid w:val="001445FB"/>
    <w:rsid w:val="00144BF8"/>
    <w:rsid w:val="001454AD"/>
    <w:rsid w:val="00145AE2"/>
    <w:rsid w:val="00146C66"/>
    <w:rsid w:val="0014723D"/>
    <w:rsid w:val="00151090"/>
    <w:rsid w:val="00151946"/>
    <w:rsid w:val="00152837"/>
    <w:rsid w:val="001533DE"/>
    <w:rsid w:val="001536C2"/>
    <w:rsid w:val="00153A35"/>
    <w:rsid w:val="00153A7C"/>
    <w:rsid w:val="001548CA"/>
    <w:rsid w:val="0015557F"/>
    <w:rsid w:val="00155FA7"/>
    <w:rsid w:val="00156553"/>
    <w:rsid w:val="0015736A"/>
    <w:rsid w:val="0015782B"/>
    <w:rsid w:val="001579C2"/>
    <w:rsid w:val="0016093B"/>
    <w:rsid w:val="00160ABB"/>
    <w:rsid w:val="0016168B"/>
    <w:rsid w:val="001616BE"/>
    <w:rsid w:val="001618FC"/>
    <w:rsid w:val="00163E21"/>
    <w:rsid w:val="00164123"/>
    <w:rsid w:val="001643E3"/>
    <w:rsid w:val="0016529E"/>
    <w:rsid w:val="00165D24"/>
    <w:rsid w:val="001668F8"/>
    <w:rsid w:val="00166F0E"/>
    <w:rsid w:val="001679A7"/>
    <w:rsid w:val="001706F6"/>
    <w:rsid w:val="00171143"/>
    <w:rsid w:val="00171D9E"/>
    <w:rsid w:val="00172486"/>
    <w:rsid w:val="001725D1"/>
    <w:rsid w:val="001737FB"/>
    <w:rsid w:val="00173F17"/>
    <w:rsid w:val="00174A8C"/>
    <w:rsid w:val="001756A6"/>
    <w:rsid w:val="00176179"/>
    <w:rsid w:val="00176771"/>
    <w:rsid w:val="00180108"/>
    <w:rsid w:val="001815F2"/>
    <w:rsid w:val="00181DA1"/>
    <w:rsid w:val="00182411"/>
    <w:rsid w:val="00182943"/>
    <w:rsid w:val="00183339"/>
    <w:rsid w:val="0018338B"/>
    <w:rsid w:val="001833D1"/>
    <w:rsid w:val="0018348A"/>
    <w:rsid w:val="001836D0"/>
    <w:rsid w:val="001836FA"/>
    <w:rsid w:val="00183971"/>
    <w:rsid w:val="00183C34"/>
    <w:rsid w:val="0018452E"/>
    <w:rsid w:val="001866AE"/>
    <w:rsid w:val="00186B8F"/>
    <w:rsid w:val="001878EB"/>
    <w:rsid w:val="001901FC"/>
    <w:rsid w:val="0019034E"/>
    <w:rsid w:val="00190CD2"/>
    <w:rsid w:val="00192105"/>
    <w:rsid w:val="00193920"/>
    <w:rsid w:val="00193DA6"/>
    <w:rsid w:val="00194A86"/>
    <w:rsid w:val="00194B4F"/>
    <w:rsid w:val="001961A4"/>
    <w:rsid w:val="00196481"/>
    <w:rsid w:val="00197125"/>
    <w:rsid w:val="00197EF5"/>
    <w:rsid w:val="00197FA0"/>
    <w:rsid w:val="001A16E1"/>
    <w:rsid w:val="001A1B74"/>
    <w:rsid w:val="001A2123"/>
    <w:rsid w:val="001A4898"/>
    <w:rsid w:val="001A53D7"/>
    <w:rsid w:val="001B18E6"/>
    <w:rsid w:val="001B1F16"/>
    <w:rsid w:val="001B2AE9"/>
    <w:rsid w:val="001B3585"/>
    <w:rsid w:val="001B36CE"/>
    <w:rsid w:val="001B3D93"/>
    <w:rsid w:val="001B4312"/>
    <w:rsid w:val="001B4530"/>
    <w:rsid w:val="001B5B14"/>
    <w:rsid w:val="001B60D0"/>
    <w:rsid w:val="001B792C"/>
    <w:rsid w:val="001B7F18"/>
    <w:rsid w:val="001C01B3"/>
    <w:rsid w:val="001C0F47"/>
    <w:rsid w:val="001C2701"/>
    <w:rsid w:val="001C2F63"/>
    <w:rsid w:val="001C38EC"/>
    <w:rsid w:val="001C3D98"/>
    <w:rsid w:val="001C421B"/>
    <w:rsid w:val="001C52D9"/>
    <w:rsid w:val="001C5518"/>
    <w:rsid w:val="001C6508"/>
    <w:rsid w:val="001C7356"/>
    <w:rsid w:val="001C743A"/>
    <w:rsid w:val="001C7A15"/>
    <w:rsid w:val="001C7D61"/>
    <w:rsid w:val="001C7F09"/>
    <w:rsid w:val="001D0096"/>
    <w:rsid w:val="001D0D18"/>
    <w:rsid w:val="001D1C03"/>
    <w:rsid w:val="001D3FAB"/>
    <w:rsid w:val="001D54D4"/>
    <w:rsid w:val="001D54F1"/>
    <w:rsid w:val="001D55D3"/>
    <w:rsid w:val="001D58BB"/>
    <w:rsid w:val="001D63FC"/>
    <w:rsid w:val="001D6DC5"/>
    <w:rsid w:val="001D7402"/>
    <w:rsid w:val="001E0BFA"/>
    <w:rsid w:val="001E0E21"/>
    <w:rsid w:val="001E19C1"/>
    <w:rsid w:val="001E4970"/>
    <w:rsid w:val="001E60E8"/>
    <w:rsid w:val="001E6CED"/>
    <w:rsid w:val="001E6D9B"/>
    <w:rsid w:val="001E7447"/>
    <w:rsid w:val="001F0205"/>
    <w:rsid w:val="001F124A"/>
    <w:rsid w:val="001F14A2"/>
    <w:rsid w:val="001F2801"/>
    <w:rsid w:val="001F3AF5"/>
    <w:rsid w:val="001F419C"/>
    <w:rsid w:val="001F58F0"/>
    <w:rsid w:val="001F686F"/>
    <w:rsid w:val="001F6CD0"/>
    <w:rsid w:val="001F6EA9"/>
    <w:rsid w:val="00200152"/>
    <w:rsid w:val="002014AC"/>
    <w:rsid w:val="0020175A"/>
    <w:rsid w:val="002023E3"/>
    <w:rsid w:val="002030E0"/>
    <w:rsid w:val="0020325F"/>
    <w:rsid w:val="002040DB"/>
    <w:rsid w:val="00204C3F"/>
    <w:rsid w:val="00205F2D"/>
    <w:rsid w:val="00206934"/>
    <w:rsid w:val="00207EA9"/>
    <w:rsid w:val="002100C4"/>
    <w:rsid w:val="00210114"/>
    <w:rsid w:val="00211034"/>
    <w:rsid w:val="00212BD7"/>
    <w:rsid w:val="00212C1D"/>
    <w:rsid w:val="00212D8C"/>
    <w:rsid w:val="002133C3"/>
    <w:rsid w:val="002149DD"/>
    <w:rsid w:val="00214A39"/>
    <w:rsid w:val="002161A4"/>
    <w:rsid w:val="0021643D"/>
    <w:rsid w:val="0021736A"/>
    <w:rsid w:val="00220005"/>
    <w:rsid w:val="002200B5"/>
    <w:rsid w:val="00220141"/>
    <w:rsid w:val="00220622"/>
    <w:rsid w:val="00220722"/>
    <w:rsid w:val="00220A21"/>
    <w:rsid w:val="002221B2"/>
    <w:rsid w:val="0022286B"/>
    <w:rsid w:val="00222BD8"/>
    <w:rsid w:val="0022363A"/>
    <w:rsid w:val="00225706"/>
    <w:rsid w:val="00225F75"/>
    <w:rsid w:val="00226908"/>
    <w:rsid w:val="0022749F"/>
    <w:rsid w:val="00230921"/>
    <w:rsid w:val="0023174D"/>
    <w:rsid w:val="002317D8"/>
    <w:rsid w:val="002332AF"/>
    <w:rsid w:val="002348DB"/>
    <w:rsid w:val="00234967"/>
    <w:rsid w:val="0023688E"/>
    <w:rsid w:val="00240D60"/>
    <w:rsid w:val="00242490"/>
    <w:rsid w:val="00243042"/>
    <w:rsid w:val="00243874"/>
    <w:rsid w:val="0024425E"/>
    <w:rsid w:val="002446BD"/>
    <w:rsid w:val="00246CA1"/>
    <w:rsid w:val="002470DA"/>
    <w:rsid w:val="00247BE6"/>
    <w:rsid w:val="0025004C"/>
    <w:rsid w:val="002515B6"/>
    <w:rsid w:val="00251B30"/>
    <w:rsid w:val="00252DF6"/>
    <w:rsid w:val="00254F0C"/>
    <w:rsid w:val="00255807"/>
    <w:rsid w:val="00255DC4"/>
    <w:rsid w:val="00256505"/>
    <w:rsid w:val="002569F0"/>
    <w:rsid w:val="00256ABD"/>
    <w:rsid w:val="00257F44"/>
    <w:rsid w:val="002601F2"/>
    <w:rsid w:val="00260998"/>
    <w:rsid w:val="00260CA0"/>
    <w:rsid w:val="00260F74"/>
    <w:rsid w:val="00260F76"/>
    <w:rsid w:val="002633FC"/>
    <w:rsid w:val="0026378E"/>
    <w:rsid w:val="0026462D"/>
    <w:rsid w:val="0026574E"/>
    <w:rsid w:val="0026589B"/>
    <w:rsid w:val="002659DD"/>
    <w:rsid w:val="00265D05"/>
    <w:rsid w:val="00265F96"/>
    <w:rsid w:val="00266156"/>
    <w:rsid w:val="00267908"/>
    <w:rsid w:val="002702CB"/>
    <w:rsid w:val="00270439"/>
    <w:rsid w:val="00270F94"/>
    <w:rsid w:val="002726F0"/>
    <w:rsid w:val="00272D30"/>
    <w:rsid w:val="00272D78"/>
    <w:rsid w:val="00272D9F"/>
    <w:rsid w:val="00273060"/>
    <w:rsid w:val="00273A05"/>
    <w:rsid w:val="00273B4D"/>
    <w:rsid w:val="00274939"/>
    <w:rsid w:val="002752FD"/>
    <w:rsid w:val="002754C6"/>
    <w:rsid w:val="00276A8D"/>
    <w:rsid w:val="002778B9"/>
    <w:rsid w:val="002779CD"/>
    <w:rsid w:val="00281F5B"/>
    <w:rsid w:val="00283965"/>
    <w:rsid w:val="00284829"/>
    <w:rsid w:val="0028683E"/>
    <w:rsid w:val="00286A05"/>
    <w:rsid w:val="00287211"/>
    <w:rsid w:val="002875BC"/>
    <w:rsid w:val="00290261"/>
    <w:rsid w:val="002908ED"/>
    <w:rsid w:val="00291A9A"/>
    <w:rsid w:val="002935D3"/>
    <w:rsid w:val="00295D47"/>
    <w:rsid w:val="00296620"/>
    <w:rsid w:val="00296FDF"/>
    <w:rsid w:val="002A1CAC"/>
    <w:rsid w:val="002A2997"/>
    <w:rsid w:val="002A3997"/>
    <w:rsid w:val="002A3E42"/>
    <w:rsid w:val="002A4629"/>
    <w:rsid w:val="002A4D0B"/>
    <w:rsid w:val="002A4F69"/>
    <w:rsid w:val="002A6FAC"/>
    <w:rsid w:val="002B0FB4"/>
    <w:rsid w:val="002B2152"/>
    <w:rsid w:val="002B295E"/>
    <w:rsid w:val="002B4FD1"/>
    <w:rsid w:val="002B5E6E"/>
    <w:rsid w:val="002B69A1"/>
    <w:rsid w:val="002B749A"/>
    <w:rsid w:val="002B7B07"/>
    <w:rsid w:val="002C2578"/>
    <w:rsid w:val="002C2CD5"/>
    <w:rsid w:val="002C3057"/>
    <w:rsid w:val="002C35CF"/>
    <w:rsid w:val="002C3BD6"/>
    <w:rsid w:val="002C403D"/>
    <w:rsid w:val="002C4247"/>
    <w:rsid w:val="002C5574"/>
    <w:rsid w:val="002C56A0"/>
    <w:rsid w:val="002C5EEC"/>
    <w:rsid w:val="002C6A2C"/>
    <w:rsid w:val="002C6D4D"/>
    <w:rsid w:val="002D3E96"/>
    <w:rsid w:val="002D4DBB"/>
    <w:rsid w:val="002D6048"/>
    <w:rsid w:val="002D6BD1"/>
    <w:rsid w:val="002D7737"/>
    <w:rsid w:val="002D7B07"/>
    <w:rsid w:val="002D7F74"/>
    <w:rsid w:val="002D7FB3"/>
    <w:rsid w:val="002E32A8"/>
    <w:rsid w:val="002E461E"/>
    <w:rsid w:val="002E4F2F"/>
    <w:rsid w:val="002E5580"/>
    <w:rsid w:val="002E57A1"/>
    <w:rsid w:val="002E7424"/>
    <w:rsid w:val="002E76D8"/>
    <w:rsid w:val="002F17F8"/>
    <w:rsid w:val="002F2075"/>
    <w:rsid w:val="002F333E"/>
    <w:rsid w:val="002F33A1"/>
    <w:rsid w:val="002F36C0"/>
    <w:rsid w:val="002F5457"/>
    <w:rsid w:val="002F58E0"/>
    <w:rsid w:val="002F64A0"/>
    <w:rsid w:val="002F7C5D"/>
    <w:rsid w:val="003004E1"/>
    <w:rsid w:val="003008DF"/>
    <w:rsid w:val="00300B8C"/>
    <w:rsid w:val="00301CC3"/>
    <w:rsid w:val="00302A05"/>
    <w:rsid w:val="00302EE1"/>
    <w:rsid w:val="003033BF"/>
    <w:rsid w:val="00303A62"/>
    <w:rsid w:val="00304205"/>
    <w:rsid w:val="00305BBB"/>
    <w:rsid w:val="00306C15"/>
    <w:rsid w:val="003072FE"/>
    <w:rsid w:val="00307A90"/>
    <w:rsid w:val="00310D2B"/>
    <w:rsid w:val="00312047"/>
    <w:rsid w:val="00312533"/>
    <w:rsid w:val="00313ACA"/>
    <w:rsid w:val="00314078"/>
    <w:rsid w:val="00314E96"/>
    <w:rsid w:val="00315518"/>
    <w:rsid w:val="003161D0"/>
    <w:rsid w:val="003162E8"/>
    <w:rsid w:val="0031648B"/>
    <w:rsid w:val="00316E11"/>
    <w:rsid w:val="003172BC"/>
    <w:rsid w:val="003179A6"/>
    <w:rsid w:val="00320912"/>
    <w:rsid w:val="003209D6"/>
    <w:rsid w:val="00320ABD"/>
    <w:rsid w:val="003226ED"/>
    <w:rsid w:val="003229AA"/>
    <w:rsid w:val="00322D57"/>
    <w:rsid w:val="003231FD"/>
    <w:rsid w:val="003232D3"/>
    <w:rsid w:val="0032364D"/>
    <w:rsid w:val="00323A3F"/>
    <w:rsid w:val="00324514"/>
    <w:rsid w:val="0032495C"/>
    <w:rsid w:val="003249D6"/>
    <w:rsid w:val="003256A9"/>
    <w:rsid w:val="003277C9"/>
    <w:rsid w:val="00327F2D"/>
    <w:rsid w:val="00331645"/>
    <w:rsid w:val="00331DBF"/>
    <w:rsid w:val="00332F1C"/>
    <w:rsid w:val="00333F4E"/>
    <w:rsid w:val="00334EB5"/>
    <w:rsid w:val="00335A8A"/>
    <w:rsid w:val="00335FD8"/>
    <w:rsid w:val="0033635D"/>
    <w:rsid w:val="0033654C"/>
    <w:rsid w:val="0033767B"/>
    <w:rsid w:val="003376B3"/>
    <w:rsid w:val="003407AB"/>
    <w:rsid w:val="00340B52"/>
    <w:rsid w:val="00340FBF"/>
    <w:rsid w:val="00341185"/>
    <w:rsid w:val="00341EDA"/>
    <w:rsid w:val="0034302C"/>
    <w:rsid w:val="00344CDD"/>
    <w:rsid w:val="0034501D"/>
    <w:rsid w:val="0034529E"/>
    <w:rsid w:val="00345CD8"/>
    <w:rsid w:val="003461B1"/>
    <w:rsid w:val="00350180"/>
    <w:rsid w:val="0035052F"/>
    <w:rsid w:val="00350B47"/>
    <w:rsid w:val="00352F60"/>
    <w:rsid w:val="00353A8E"/>
    <w:rsid w:val="00355273"/>
    <w:rsid w:val="003553DD"/>
    <w:rsid w:val="0035551D"/>
    <w:rsid w:val="00355AE5"/>
    <w:rsid w:val="00356154"/>
    <w:rsid w:val="00357471"/>
    <w:rsid w:val="00357E9E"/>
    <w:rsid w:val="003611B4"/>
    <w:rsid w:val="00361429"/>
    <w:rsid w:val="003616A9"/>
    <w:rsid w:val="00361BE8"/>
    <w:rsid w:val="003621E3"/>
    <w:rsid w:val="0036317E"/>
    <w:rsid w:val="00363226"/>
    <w:rsid w:val="00363EFC"/>
    <w:rsid w:val="00363FB7"/>
    <w:rsid w:val="00365282"/>
    <w:rsid w:val="00365983"/>
    <w:rsid w:val="00366A89"/>
    <w:rsid w:val="00366DF7"/>
    <w:rsid w:val="003670F7"/>
    <w:rsid w:val="00367EA6"/>
    <w:rsid w:val="0037097E"/>
    <w:rsid w:val="0037103A"/>
    <w:rsid w:val="00371909"/>
    <w:rsid w:val="00372B42"/>
    <w:rsid w:val="00373281"/>
    <w:rsid w:val="003739FB"/>
    <w:rsid w:val="0037448F"/>
    <w:rsid w:val="00375B9B"/>
    <w:rsid w:val="00375CA1"/>
    <w:rsid w:val="00377A27"/>
    <w:rsid w:val="00380F58"/>
    <w:rsid w:val="003810E8"/>
    <w:rsid w:val="00381418"/>
    <w:rsid w:val="003826C9"/>
    <w:rsid w:val="00383D20"/>
    <w:rsid w:val="00387596"/>
    <w:rsid w:val="00387F70"/>
    <w:rsid w:val="00390264"/>
    <w:rsid w:val="00391297"/>
    <w:rsid w:val="003919A5"/>
    <w:rsid w:val="00391EC9"/>
    <w:rsid w:val="00393D5A"/>
    <w:rsid w:val="003948FB"/>
    <w:rsid w:val="00395C03"/>
    <w:rsid w:val="00395D52"/>
    <w:rsid w:val="00396A93"/>
    <w:rsid w:val="00397036"/>
    <w:rsid w:val="00397B29"/>
    <w:rsid w:val="003A0701"/>
    <w:rsid w:val="003A1427"/>
    <w:rsid w:val="003A3DBC"/>
    <w:rsid w:val="003A5E58"/>
    <w:rsid w:val="003A6A30"/>
    <w:rsid w:val="003A6E38"/>
    <w:rsid w:val="003B1A40"/>
    <w:rsid w:val="003B200B"/>
    <w:rsid w:val="003B263D"/>
    <w:rsid w:val="003B3051"/>
    <w:rsid w:val="003B3630"/>
    <w:rsid w:val="003B51CD"/>
    <w:rsid w:val="003B5AF6"/>
    <w:rsid w:val="003B5B62"/>
    <w:rsid w:val="003B601D"/>
    <w:rsid w:val="003B6109"/>
    <w:rsid w:val="003B6234"/>
    <w:rsid w:val="003B656E"/>
    <w:rsid w:val="003B6D1F"/>
    <w:rsid w:val="003B7329"/>
    <w:rsid w:val="003B7CED"/>
    <w:rsid w:val="003C04F7"/>
    <w:rsid w:val="003C0D6F"/>
    <w:rsid w:val="003C11C9"/>
    <w:rsid w:val="003C141E"/>
    <w:rsid w:val="003C1A7E"/>
    <w:rsid w:val="003C1AF5"/>
    <w:rsid w:val="003C20C6"/>
    <w:rsid w:val="003C23A2"/>
    <w:rsid w:val="003C2A01"/>
    <w:rsid w:val="003C3862"/>
    <w:rsid w:val="003C3B02"/>
    <w:rsid w:val="003C3D52"/>
    <w:rsid w:val="003C418F"/>
    <w:rsid w:val="003C45AB"/>
    <w:rsid w:val="003C50CC"/>
    <w:rsid w:val="003C6153"/>
    <w:rsid w:val="003C6551"/>
    <w:rsid w:val="003C6814"/>
    <w:rsid w:val="003C6A07"/>
    <w:rsid w:val="003C7033"/>
    <w:rsid w:val="003C7D59"/>
    <w:rsid w:val="003D0E75"/>
    <w:rsid w:val="003D13B7"/>
    <w:rsid w:val="003D168C"/>
    <w:rsid w:val="003D24CA"/>
    <w:rsid w:val="003D279E"/>
    <w:rsid w:val="003D292A"/>
    <w:rsid w:val="003D3141"/>
    <w:rsid w:val="003D35C7"/>
    <w:rsid w:val="003D40E8"/>
    <w:rsid w:val="003D48BF"/>
    <w:rsid w:val="003D5DA0"/>
    <w:rsid w:val="003D66FF"/>
    <w:rsid w:val="003D687F"/>
    <w:rsid w:val="003D696C"/>
    <w:rsid w:val="003D6DD4"/>
    <w:rsid w:val="003D73D2"/>
    <w:rsid w:val="003D7533"/>
    <w:rsid w:val="003E01AC"/>
    <w:rsid w:val="003E0502"/>
    <w:rsid w:val="003E0C75"/>
    <w:rsid w:val="003E2F77"/>
    <w:rsid w:val="003E3D30"/>
    <w:rsid w:val="003E502E"/>
    <w:rsid w:val="003E60ED"/>
    <w:rsid w:val="003E660A"/>
    <w:rsid w:val="003E6D0E"/>
    <w:rsid w:val="003E6D64"/>
    <w:rsid w:val="003E7BC5"/>
    <w:rsid w:val="003F1828"/>
    <w:rsid w:val="003F1AD5"/>
    <w:rsid w:val="003F3203"/>
    <w:rsid w:val="003F39B4"/>
    <w:rsid w:val="003F449C"/>
    <w:rsid w:val="003F4920"/>
    <w:rsid w:val="003F5C3A"/>
    <w:rsid w:val="003F6AB5"/>
    <w:rsid w:val="003F6DAF"/>
    <w:rsid w:val="003F6ED7"/>
    <w:rsid w:val="003F79D7"/>
    <w:rsid w:val="0040054F"/>
    <w:rsid w:val="00400667"/>
    <w:rsid w:val="004018F3"/>
    <w:rsid w:val="00401CB3"/>
    <w:rsid w:val="00402100"/>
    <w:rsid w:val="0040249D"/>
    <w:rsid w:val="0040250F"/>
    <w:rsid w:val="004045D3"/>
    <w:rsid w:val="00405831"/>
    <w:rsid w:val="00405DEE"/>
    <w:rsid w:val="00406E94"/>
    <w:rsid w:val="00410CE1"/>
    <w:rsid w:val="00412771"/>
    <w:rsid w:val="004133C4"/>
    <w:rsid w:val="0041369A"/>
    <w:rsid w:val="0041380F"/>
    <w:rsid w:val="0041448E"/>
    <w:rsid w:val="00414A23"/>
    <w:rsid w:val="0041535B"/>
    <w:rsid w:val="0041538C"/>
    <w:rsid w:val="00415A5A"/>
    <w:rsid w:val="00415BA3"/>
    <w:rsid w:val="004170B9"/>
    <w:rsid w:val="00417A66"/>
    <w:rsid w:val="00417B4E"/>
    <w:rsid w:val="00417C00"/>
    <w:rsid w:val="00421C09"/>
    <w:rsid w:val="00421DCD"/>
    <w:rsid w:val="00421E20"/>
    <w:rsid w:val="0042207E"/>
    <w:rsid w:val="0042287D"/>
    <w:rsid w:val="00422B5C"/>
    <w:rsid w:val="00422C16"/>
    <w:rsid w:val="00422F36"/>
    <w:rsid w:val="004231BD"/>
    <w:rsid w:val="004249CD"/>
    <w:rsid w:val="00425970"/>
    <w:rsid w:val="00425999"/>
    <w:rsid w:val="00426A35"/>
    <w:rsid w:val="00427152"/>
    <w:rsid w:val="00427878"/>
    <w:rsid w:val="0043013F"/>
    <w:rsid w:val="004309ED"/>
    <w:rsid w:val="004309FD"/>
    <w:rsid w:val="00430ED8"/>
    <w:rsid w:val="0043297D"/>
    <w:rsid w:val="00433331"/>
    <w:rsid w:val="00434931"/>
    <w:rsid w:val="00435275"/>
    <w:rsid w:val="00435643"/>
    <w:rsid w:val="00436CAC"/>
    <w:rsid w:val="00437005"/>
    <w:rsid w:val="0044060C"/>
    <w:rsid w:val="0044129F"/>
    <w:rsid w:val="00441718"/>
    <w:rsid w:val="004424FD"/>
    <w:rsid w:val="004433BE"/>
    <w:rsid w:val="00445230"/>
    <w:rsid w:val="00445350"/>
    <w:rsid w:val="00445F61"/>
    <w:rsid w:val="00446653"/>
    <w:rsid w:val="004477E2"/>
    <w:rsid w:val="00450130"/>
    <w:rsid w:val="00453ABE"/>
    <w:rsid w:val="00453E57"/>
    <w:rsid w:val="00454662"/>
    <w:rsid w:val="00457042"/>
    <w:rsid w:val="00457C5A"/>
    <w:rsid w:val="0046031D"/>
    <w:rsid w:val="00460699"/>
    <w:rsid w:val="0046082C"/>
    <w:rsid w:val="00460D2D"/>
    <w:rsid w:val="004618C6"/>
    <w:rsid w:val="004619E0"/>
    <w:rsid w:val="00461B22"/>
    <w:rsid w:val="00462D7F"/>
    <w:rsid w:val="004634CC"/>
    <w:rsid w:val="0046495C"/>
    <w:rsid w:val="00464D25"/>
    <w:rsid w:val="004650E6"/>
    <w:rsid w:val="0046553C"/>
    <w:rsid w:val="00465868"/>
    <w:rsid w:val="004664B1"/>
    <w:rsid w:val="00467951"/>
    <w:rsid w:val="00467B91"/>
    <w:rsid w:val="00471AAD"/>
    <w:rsid w:val="00471E95"/>
    <w:rsid w:val="004724DC"/>
    <w:rsid w:val="0047254F"/>
    <w:rsid w:val="004727CA"/>
    <w:rsid w:val="00473ED4"/>
    <w:rsid w:val="004751C1"/>
    <w:rsid w:val="00477256"/>
    <w:rsid w:val="00477468"/>
    <w:rsid w:val="0047758A"/>
    <w:rsid w:val="00480137"/>
    <w:rsid w:val="00480625"/>
    <w:rsid w:val="00480657"/>
    <w:rsid w:val="00480AAA"/>
    <w:rsid w:val="004825DE"/>
    <w:rsid w:val="00483582"/>
    <w:rsid w:val="00483AB6"/>
    <w:rsid w:val="00483BDB"/>
    <w:rsid w:val="00483C93"/>
    <w:rsid w:val="00483CEF"/>
    <w:rsid w:val="00484E48"/>
    <w:rsid w:val="00484EC3"/>
    <w:rsid w:val="0048695C"/>
    <w:rsid w:val="00486A39"/>
    <w:rsid w:val="00486A8C"/>
    <w:rsid w:val="00487152"/>
    <w:rsid w:val="0048758A"/>
    <w:rsid w:val="00491AF8"/>
    <w:rsid w:val="00494A2B"/>
    <w:rsid w:val="00495561"/>
    <w:rsid w:val="00495635"/>
    <w:rsid w:val="00495A5F"/>
    <w:rsid w:val="00495DC4"/>
    <w:rsid w:val="004961A2"/>
    <w:rsid w:val="0049622D"/>
    <w:rsid w:val="00496283"/>
    <w:rsid w:val="00496B2B"/>
    <w:rsid w:val="00496DF6"/>
    <w:rsid w:val="00497A54"/>
    <w:rsid w:val="00497DE2"/>
    <w:rsid w:val="004A0456"/>
    <w:rsid w:val="004A38BD"/>
    <w:rsid w:val="004A4C4F"/>
    <w:rsid w:val="004A6347"/>
    <w:rsid w:val="004A65B1"/>
    <w:rsid w:val="004A73F9"/>
    <w:rsid w:val="004B01D7"/>
    <w:rsid w:val="004B08C8"/>
    <w:rsid w:val="004B1D47"/>
    <w:rsid w:val="004B28A2"/>
    <w:rsid w:val="004B2AE7"/>
    <w:rsid w:val="004B2B54"/>
    <w:rsid w:val="004B42EF"/>
    <w:rsid w:val="004B5902"/>
    <w:rsid w:val="004B63F6"/>
    <w:rsid w:val="004B6494"/>
    <w:rsid w:val="004B6570"/>
    <w:rsid w:val="004C0775"/>
    <w:rsid w:val="004C100F"/>
    <w:rsid w:val="004C1764"/>
    <w:rsid w:val="004C18E8"/>
    <w:rsid w:val="004C33DA"/>
    <w:rsid w:val="004C369D"/>
    <w:rsid w:val="004C3B8D"/>
    <w:rsid w:val="004C43F0"/>
    <w:rsid w:val="004C471E"/>
    <w:rsid w:val="004C5F1D"/>
    <w:rsid w:val="004C63F3"/>
    <w:rsid w:val="004C66DD"/>
    <w:rsid w:val="004C7353"/>
    <w:rsid w:val="004D0292"/>
    <w:rsid w:val="004D1605"/>
    <w:rsid w:val="004D35B3"/>
    <w:rsid w:val="004D4BF5"/>
    <w:rsid w:val="004D5122"/>
    <w:rsid w:val="004D5C4A"/>
    <w:rsid w:val="004D5D2C"/>
    <w:rsid w:val="004D67FD"/>
    <w:rsid w:val="004D7F89"/>
    <w:rsid w:val="004E1624"/>
    <w:rsid w:val="004E1AC1"/>
    <w:rsid w:val="004E259A"/>
    <w:rsid w:val="004E2C81"/>
    <w:rsid w:val="004E3483"/>
    <w:rsid w:val="004E3888"/>
    <w:rsid w:val="004E4D5F"/>
    <w:rsid w:val="004E4D96"/>
    <w:rsid w:val="004E5452"/>
    <w:rsid w:val="004E57A2"/>
    <w:rsid w:val="004E5FDF"/>
    <w:rsid w:val="004E614A"/>
    <w:rsid w:val="004E74DA"/>
    <w:rsid w:val="004F0184"/>
    <w:rsid w:val="004F12E7"/>
    <w:rsid w:val="004F17BB"/>
    <w:rsid w:val="004F2007"/>
    <w:rsid w:val="004F38F4"/>
    <w:rsid w:val="004F4583"/>
    <w:rsid w:val="004F47BA"/>
    <w:rsid w:val="004F4927"/>
    <w:rsid w:val="004F503D"/>
    <w:rsid w:val="004F50C5"/>
    <w:rsid w:val="004F5E18"/>
    <w:rsid w:val="004F65BA"/>
    <w:rsid w:val="004F6687"/>
    <w:rsid w:val="004F69F1"/>
    <w:rsid w:val="004F6C44"/>
    <w:rsid w:val="004F749E"/>
    <w:rsid w:val="004F74BB"/>
    <w:rsid w:val="005006BD"/>
    <w:rsid w:val="00501759"/>
    <w:rsid w:val="00502239"/>
    <w:rsid w:val="00502322"/>
    <w:rsid w:val="00502ABC"/>
    <w:rsid w:val="0050328C"/>
    <w:rsid w:val="005032BC"/>
    <w:rsid w:val="00506020"/>
    <w:rsid w:val="0050659A"/>
    <w:rsid w:val="0050674B"/>
    <w:rsid w:val="00506AC6"/>
    <w:rsid w:val="00507D53"/>
    <w:rsid w:val="00511E7E"/>
    <w:rsid w:val="005129A6"/>
    <w:rsid w:val="005130CF"/>
    <w:rsid w:val="005139C7"/>
    <w:rsid w:val="00513B51"/>
    <w:rsid w:val="00514E8D"/>
    <w:rsid w:val="00517656"/>
    <w:rsid w:val="00517A8F"/>
    <w:rsid w:val="00517E18"/>
    <w:rsid w:val="00520440"/>
    <w:rsid w:val="00520E46"/>
    <w:rsid w:val="00521090"/>
    <w:rsid w:val="005212A5"/>
    <w:rsid w:val="00521BBF"/>
    <w:rsid w:val="00522E36"/>
    <w:rsid w:val="00523AA2"/>
    <w:rsid w:val="005242B2"/>
    <w:rsid w:val="00524376"/>
    <w:rsid w:val="00524591"/>
    <w:rsid w:val="005254F2"/>
    <w:rsid w:val="0052556A"/>
    <w:rsid w:val="0052705F"/>
    <w:rsid w:val="00527317"/>
    <w:rsid w:val="00527B60"/>
    <w:rsid w:val="00527F16"/>
    <w:rsid w:val="005310CC"/>
    <w:rsid w:val="005313A7"/>
    <w:rsid w:val="005315C8"/>
    <w:rsid w:val="00533039"/>
    <w:rsid w:val="005336A2"/>
    <w:rsid w:val="0053538F"/>
    <w:rsid w:val="00535A0B"/>
    <w:rsid w:val="00536DA9"/>
    <w:rsid w:val="00536DD7"/>
    <w:rsid w:val="00537E4B"/>
    <w:rsid w:val="005402D2"/>
    <w:rsid w:val="0054074B"/>
    <w:rsid w:val="00540E41"/>
    <w:rsid w:val="00541545"/>
    <w:rsid w:val="0054154D"/>
    <w:rsid w:val="005435D0"/>
    <w:rsid w:val="005437AD"/>
    <w:rsid w:val="00543B32"/>
    <w:rsid w:val="0054429C"/>
    <w:rsid w:val="00544506"/>
    <w:rsid w:val="005445B0"/>
    <w:rsid w:val="0054474D"/>
    <w:rsid w:val="0054548D"/>
    <w:rsid w:val="00545BFD"/>
    <w:rsid w:val="005463C8"/>
    <w:rsid w:val="00546984"/>
    <w:rsid w:val="00550780"/>
    <w:rsid w:val="00550B4C"/>
    <w:rsid w:val="005537A3"/>
    <w:rsid w:val="00554C12"/>
    <w:rsid w:val="00555512"/>
    <w:rsid w:val="00555A03"/>
    <w:rsid w:val="00555D00"/>
    <w:rsid w:val="00555DFA"/>
    <w:rsid w:val="00555F73"/>
    <w:rsid w:val="0055607D"/>
    <w:rsid w:val="0055660B"/>
    <w:rsid w:val="00556744"/>
    <w:rsid w:val="00557038"/>
    <w:rsid w:val="005571A0"/>
    <w:rsid w:val="005571BB"/>
    <w:rsid w:val="005606CF"/>
    <w:rsid w:val="00560FE0"/>
    <w:rsid w:val="00561EF0"/>
    <w:rsid w:val="00563210"/>
    <w:rsid w:val="00565A54"/>
    <w:rsid w:val="005661D7"/>
    <w:rsid w:val="00566D75"/>
    <w:rsid w:val="005675D5"/>
    <w:rsid w:val="00567BF1"/>
    <w:rsid w:val="00570204"/>
    <w:rsid w:val="00570834"/>
    <w:rsid w:val="00570A0F"/>
    <w:rsid w:val="0057149F"/>
    <w:rsid w:val="00572567"/>
    <w:rsid w:val="00573EC4"/>
    <w:rsid w:val="00575BC3"/>
    <w:rsid w:val="00576E9B"/>
    <w:rsid w:val="00577209"/>
    <w:rsid w:val="00581B29"/>
    <w:rsid w:val="00586725"/>
    <w:rsid w:val="00586957"/>
    <w:rsid w:val="00586A26"/>
    <w:rsid w:val="005911C5"/>
    <w:rsid w:val="00591AEF"/>
    <w:rsid w:val="00592277"/>
    <w:rsid w:val="005923C3"/>
    <w:rsid w:val="00592A4A"/>
    <w:rsid w:val="0059390B"/>
    <w:rsid w:val="00593F73"/>
    <w:rsid w:val="005944FF"/>
    <w:rsid w:val="00594E10"/>
    <w:rsid w:val="00595016"/>
    <w:rsid w:val="00597270"/>
    <w:rsid w:val="005973D1"/>
    <w:rsid w:val="005A0A59"/>
    <w:rsid w:val="005A1BEE"/>
    <w:rsid w:val="005A2B4E"/>
    <w:rsid w:val="005A2C66"/>
    <w:rsid w:val="005A3542"/>
    <w:rsid w:val="005A4D62"/>
    <w:rsid w:val="005A574F"/>
    <w:rsid w:val="005A6AF5"/>
    <w:rsid w:val="005A76B9"/>
    <w:rsid w:val="005A7DD3"/>
    <w:rsid w:val="005B0B97"/>
    <w:rsid w:val="005B16A9"/>
    <w:rsid w:val="005B2C66"/>
    <w:rsid w:val="005B3248"/>
    <w:rsid w:val="005B4777"/>
    <w:rsid w:val="005B518E"/>
    <w:rsid w:val="005B5566"/>
    <w:rsid w:val="005B6DB7"/>
    <w:rsid w:val="005B7B39"/>
    <w:rsid w:val="005C1272"/>
    <w:rsid w:val="005C1431"/>
    <w:rsid w:val="005C2696"/>
    <w:rsid w:val="005C28C8"/>
    <w:rsid w:val="005C2A13"/>
    <w:rsid w:val="005C2BEA"/>
    <w:rsid w:val="005C2EBA"/>
    <w:rsid w:val="005C3635"/>
    <w:rsid w:val="005C366B"/>
    <w:rsid w:val="005C38FC"/>
    <w:rsid w:val="005C4C2B"/>
    <w:rsid w:val="005C4DAC"/>
    <w:rsid w:val="005C4E36"/>
    <w:rsid w:val="005C5072"/>
    <w:rsid w:val="005C5447"/>
    <w:rsid w:val="005C5C2A"/>
    <w:rsid w:val="005C6479"/>
    <w:rsid w:val="005C6747"/>
    <w:rsid w:val="005C6909"/>
    <w:rsid w:val="005C6CC7"/>
    <w:rsid w:val="005D075D"/>
    <w:rsid w:val="005D1925"/>
    <w:rsid w:val="005D5996"/>
    <w:rsid w:val="005D6129"/>
    <w:rsid w:val="005D6537"/>
    <w:rsid w:val="005D68F6"/>
    <w:rsid w:val="005D7D37"/>
    <w:rsid w:val="005D7EAF"/>
    <w:rsid w:val="005E186C"/>
    <w:rsid w:val="005E237E"/>
    <w:rsid w:val="005E35A0"/>
    <w:rsid w:val="005E3C6A"/>
    <w:rsid w:val="005E48E1"/>
    <w:rsid w:val="005E4EDF"/>
    <w:rsid w:val="005F0B94"/>
    <w:rsid w:val="005F0E96"/>
    <w:rsid w:val="005F1111"/>
    <w:rsid w:val="005F3150"/>
    <w:rsid w:val="005F35B5"/>
    <w:rsid w:val="005F3737"/>
    <w:rsid w:val="005F43EE"/>
    <w:rsid w:val="005F4DE2"/>
    <w:rsid w:val="005F52BD"/>
    <w:rsid w:val="005F56A4"/>
    <w:rsid w:val="005F5FDF"/>
    <w:rsid w:val="005F725E"/>
    <w:rsid w:val="005F75E8"/>
    <w:rsid w:val="005F7867"/>
    <w:rsid w:val="00601AA4"/>
    <w:rsid w:val="00604425"/>
    <w:rsid w:val="00604960"/>
    <w:rsid w:val="00604B1E"/>
    <w:rsid w:val="006051C3"/>
    <w:rsid w:val="006056EF"/>
    <w:rsid w:val="00607391"/>
    <w:rsid w:val="00610705"/>
    <w:rsid w:val="00610CDE"/>
    <w:rsid w:val="00610FE5"/>
    <w:rsid w:val="00612367"/>
    <w:rsid w:val="00613FE0"/>
    <w:rsid w:val="006145AC"/>
    <w:rsid w:val="0061476A"/>
    <w:rsid w:val="00616738"/>
    <w:rsid w:val="00616BC3"/>
    <w:rsid w:val="00617B72"/>
    <w:rsid w:val="00620051"/>
    <w:rsid w:val="006207A4"/>
    <w:rsid w:val="00621606"/>
    <w:rsid w:val="006228E1"/>
    <w:rsid w:val="006231F1"/>
    <w:rsid w:val="0062329F"/>
    <w:rsid w:val="006256F0"/>
    <w:rsid w:val="00625BA8"/>
    <w:rsid w:val="006263DD"/>
    <w:rsid w:val="006264A8"/>
    <w:rsid w:val="0062663E"/>
    <w:rsid w:val="0062697D"/>
    <w:rsid w:val="0062698A"/>
    <w:rsid w:val="00626A51"/>
    <w:rsid w:val="006305A1"/>
    <w:rsid w:val="00631346"/>
    <w:rsid w:val="006316A5"/>
    <w:rsid w:val="00631B72"/>
    <w:rsid w:val="006320CE"/>
    <w:rsid w:val="006335F3"/>
    <w:rsid w:val="00634122"/>
    <w:rsid w:val="0063485A"/>
    <w:rsid w:val="0063559C"/>
    <w:rsid w:val="006358AA"/>
    <w:rsid w:val="00635905"/>
    <w:rsid w:val="00636AA4"/>
    <w:rsid w:val="0063719D"/>
    <w:rsid w:val="006371E3"/>
    <w:rsid w:val="006371F8"/>
    <w:rsid w:val="00637EF3"/>
    <w:rsid w:val="006427E9"/>
    <w:rsid w:val="00642D3F"/>
    <w:rsid w:val="00645A34"/>
    <w:rsid w:val="00646653"/>
    <w:rsid w:val="006471F3"/>
    <w:rsid w:val="006479BF"/>
    <w:rsid w:val="0065050E"/>
    <w:rsid w:val="00650C41"/>
    <w:rsid w:val="0065154E"/>
    <w:rsid w:val="0065171F"/>
    <w:rsid w:val="006517C5"/>
    <w:rsid w:val="00652502"/>
    <w:rsid w:val="00652B2B"/>
    <w:rsid w:val="0065426B"/>
    <w:rsid w:val="00654F26"/>
    <w:rsid w:val="0065524F"/>
    <w:rsid w:val="00655494"/>
    <w:rsid w:val="006555EC"/>
    <w:rsid w:val="0065592C"/>
    <w:rsid w:val="00655D8F"/>
    <w:rsid w:val="0065604E"/>
    <w:rsid w:val="00656C76"/>
    <w:rsid w:val="00656F6B"/>
    <w:rsid w:val="00660F4C"/>
    <w:rsid w:val="00661667"/>
    <w:rsid w:val="00661EA0"/>
    <w:rsid w:val="0066272B"/>
    <w:rsid w:val="00662C66"/>
    <w:rsid w:val="00663596"/>
    <w:rsid w:val="00664C3A"/>
    <w:rsid w:val="00665A5F"/>
    <w:rsid w:val="00666503"/>
    <w:rsid w:val="0067040A"/>
    <w:rsid w:val="0067141D"/>
    <w:rsid w:val="006725F0"/>
    <w:rsid w:val="006726F3"/>
    <w:rsid w:val="00672D4A"/>
    <w:rsid w:val="00673D57"/>
    <w:rsid w:val="00675343"/>
    <w:rsid w:val="00675B98"/>
    <w:rsid w:val="00676854"/>
    <w:rsid w:val="006770EC"/>
    <w:rsid w:val="0067727E"/>
    <w:rsid w:val="00677824"/>
    <w:rsid w:val="00680155"/>
    <w:rsid w:val="00680193"/>
    <w:rsid w:val="00680BF8"/>
    <w:rsid w:val="00680CAE"/>
    <w:rsid w:val="00681B17"/>
    <w:rsid w:val="00681CE4"/>
    <w:rsid w:val="0068208E"/>
    <w:rsid w:val="00682607"/>
    <w:rsid w:val="00683B12"/>
    <w:rsid w:val="00684845"/>
    <w:rsid w:val="00684CE8"/>
    <w:rsid w:val="00684F76"/>
    <w:rsid w:val="006856EB"/>
    <w:rsid w:val="00685BC2"/>
    <w:rsid w:val="00686DAC"/>
    <w:rsid w:val="0068729A"/>
    <w:rsid w:val="006876FC"/>
    <w:rsid w:val="006918C6"/>
    <w:rsid w:val="00693D07"/>
    <w:rsid w:val="006951B5"/>
    <w:rsid w:val="00696122"/>
    <w:rsid w:val="00696526"/>
    <w:rsid w:val="006967F4"/>
    <w:rsid w:val="006968C0"/>
    <w:rsid w:val="0069693A"/>
    <w:rsid w:val="006972B6"/>
    <w:rsid w:val="0069746A"/>
    <w:rsid w:val="006974BD"/>
    <w:rsid w:val="006A0025"/>
    <w:rsid w:val="006A00A0"/>
    <w:rsid w:val="006A1679"/>
    <w:rsid w:val="006A2230"/>
    <w:rsid w:val="006A29B8"/>
    <w:rsid w:val="006A53A8"/>
    <w:rsid w:val="006A720F"/>
    <w:rsid w:val="006A76C2"/>
    <w:rsid w:val="006B0233"/>
    <w:rsid w:val="006B10A1"/>
    <w:rsid w:val="006B1608"/>
    <w:rsid w:val="006B26C5"/>
    <w:rsid w:val="006B32A9"/>
    <w:rsid w:val="006B48DE"/>
    <w:rsid w:val="006B4FEA"/>
    <w:rsid w:val="006B59C6"/>
    <w:rsid w:val="006B5AD7"/>
    <w:rsid w:val="006B6482"/>
    <w:rsid w:val="006B788F"/>
    <w:rsid w:val="006B7D34"/>
    <w:rsid w:val="006C039A"/>
    <w:rsid w:val="006C05F8"/>
    <w:rsid w:val="006C0DD4"/>
    <w:rsid w:val="006C1078"/>
    <w:rsid w:val="006C10B4"/>
    <w:rsid w:val="006C1B5E"/>
    <w:rsid w:val="006C2C87"/>
    <w:rsid w:val="006C2E3D"/>
    <w:rsid w:val="006C3414"/>
    <w:rsid w:val="006C3C9B"/>
    <w:rsid w:val="006C442B"/>
    <w:rsid w:val="006C447D"/>
    <w:rsid w:val="006C54CC"/>
    <w:rsid w:val="006C5D21"/>
    <w:rsid w:val="006C6409"/>
    <w:rsid w:val="006C7419"/>
    <w:rsid w:val="006C7AD8"/>
    <w:rsid w:val="006D1608"/>
    <w:rsid w:val="006D183C"/>
    <w:rsid w:val="006D2069"/>
    <w:rsid w:val="006D383A"/>
    <w:rsid w:val="006D3A64"/>
    <w:rsid w:val="006D4DDC"/>
    <w:rsid w:val="006D55AD"/>
    <w:rsid w:val="006D6424"/>
    <w:rsid w:val="006D68AC"/>
    <w:rsid w:val="006D7580"/>
    <w:rsid w:val="006E13F5"/>
    <w:rsid w:val="006E2605"/>
    <w:rsid w:val="006E2DB4"/>
    <w:rsid w:val="006E459C"/>
    <w:rsid w:val="006E67C4"/>
    <w:rsid w:val="006E6A62"/>
    <w:rsid w:val="006E6BBB"/>
    <w:rsid w:val="006E73CC"/>
    <w:rsid w:val="006E7A8C"/>
    <w:rsid w:val="006F0A10"/>
    <w:rsid w:val="006F1C08"/>
    <w:rsid w:val="006F228A"/>
    <w:rsid w:val="006F22F5"/>
    <w:rsid w:val="006F3433"/>
    <w:rsid w:val="006F571A"/>
    <w:rsid w:val="006F5744"/>
    <w:rsid w:val="006F607D"/>
    <w:rsid w:val="006F6BE8"/>
    <w:rsid w:val="006F70D0"/>
    <w:rsid w:val="00702ABE"/>
    <w:rsid w:val="00703057"/>
    <w:rsid w:val="00706B7A"/>
    <w:rsid w:val="0070711D"/>
    <w:rsid w:val="0070757E"/>
    <w:rsid w:val="00707E74"/>
    <w:rsid w:val="00710B33"/>
    <w:rsid w:val="00710FFC"/>
    <w:rsid w:val="00711942"/>
    <w:rsid w:val="00711A5F"/>
    <w:rsid w:val="00711F40"/>
    <w:rsid w:val="007124FA"/>
    <w:rsid w:val="0071269E"/>
    <w:rsid w:val="00714B00"/>
    <w:rsid w:val="007158EE"/>
    <w:rsid w:val="00715E6C"/>
    <w:rsid w:val="0071777C"/>
    <w:rsid w:val="00717783"/>
    <w:rsid w:val="00717E4B"/>
    <w:rsid w:val="007200A0"/>
    <w:rsid w:val="00720250"/>
    <w:rsid w:val="00720354"/>
    <w:rsid w:val="007207AC"/>
    <w:rsid w:val="00720D62"/>
    <w:rsid w:val="00721BD1"/>
    <w:rsid w:val="00721C97"/>
    <w:rsid w:val="00721CD6"/>
    <w:rsid w:val="0072298F"/>
    <w:rsid w:val="0072305B"/>
    <w:rsid w:val="007244BE"/>
    <w:rsid w:val="00725DA4"/>
    <w:rsid w:val="00726033"/>
    <w:rsid w:val="007265FF"/>
    <w:rsid w:val="0072702B"/>
    <w:rsid w:val="007270B7"/>
    <w:rsid w:val="007307EA"/>
    <w:rsid w:val="00730A9D"/>
    <w:rsid w:val="00731164"/>
    <w:rsid w:val="007317AF"/>
    <w:rsid w:val="00732D70"/>
    <w:rsid w:val="007345F6"/>
    <w:rsid w:val="00734B5D"/>
    <w:rsid w:val="00734BCE"/>
    <w:rsid w:val="007353C7"/>
    <w:rsid w:val="00735BEC"/>
    <w:rsid w:val="00735FAA"/>
    <w:rsid w:val="00735FD1"/>
    <w:rsid w:val="00736775"/>
    <w:rsid w:val="0074001A"/>
    <w:rsid w:val="00741589"/>
    <w:rsid w:val="007418B8"/>
    <w:rsid w:val="007418C6"/>
    <w:rsid w:val="00741939"/>
    <w:rsid w:val="00741CAE"/>
    <w:rsid w:val="00742612"/>
    <w:rsid w:val="007433DE"/>
    <w:rsid w:val="0074367B"/>
    <w:rsid w:val="00745880"/>
    <w:rsid w:val="00747B57"/>
    <w:rsid w:val="007504A3"/>
    <w:rsid w:val="00751021"/>
    <w:rsid w:val="00752654"/>
    <w:rsid w:val="007533A3"/>
    <w:rsid w:val="007563EC"/>
    <w:rsid w:val="00757775"/>
    <w:rsid w:val="007628AD"/>
    <w:rsid w:val="00762E17"/>
    <w:rsid w:val="007633E9"/>
    <w:rsid w:val="0076543D"/>
    <w:rsid w:val="00766091"/>
    <w:rsid w:val="00767857"/>
    <w:rsid w:val="00771D4D"/>
    <w:rsid w:val="007721BA"/>
    <w:rsid w:val="00773975"/>
    <w:rsid w:val="007743DE"/>
    <w:rsid w:val="0077459F"/>
    <w:rsid w:val="00776CE4"/>
    <w:rsid w:val="007806AF"/>
    <w:rsid w:val="00780D5C"/>
    <w:rsid w:val="00780F7C"/>
    <w:rsid w:val="00781293"/>
    <w:rsid w:val="00781C66"/>
    <w:rsid w:val="0078289C"/>
    <w:rsid w:val="007828DA"/>
    <w:rsid w:val="0078290F"/>
    <w:rsid w:val="00782FFC"/>
    <w:rsid w:val="00784012"/>
    <w:rsid w:val="00784BFB"/>
    <w:rsid w:val="00784DD0"/>
    <w:rsid w:val="00784FEE"/>
    <w:rsid w:val="00785254"/>
    <w:rsid w:val="00785B26"/>
    <w:rsid w:val="00787890"/>
    <w:rsid w:val="007906CF"/>
    <w:rsid w:val="00792B38"/>
    <w:rsid w:val="007931B7"/>
    <w:rsid w:val="0079387B"/>
    <w:rsid w:val="00793BA6"/>
    <w:rsid w:val="007940B4"/>
    <w:rsid w:val="007941D8"/>
    <w:rsid w:val="00794746"/>
    <w:rsid w:val="00794E10"/>
    <w:rsid w:val="00795FE2"/>
    <w:rsid w:val="00796706"/>
    <w:rsid w:val="00797DB7"/>
    <w:rsid w:val="007A029C"/>
    <w:rsid w:val="007A029D"/>
    <w:rsid w:val="007A0643"/>
    <w:rsid w:val="007A07BF"/>
    <w:rsid w:val="007A0B8E"/>
    <w:rsid w:val="007A0EE8"/>
    <w:rsid w:val="007A2339"/>
    <w:rsid w:val="007A265C"/>
    <w:rsid w:val="007A3334"/>
    <w:rsid w:val="007A441B"/>
    <w:rsid w:val="007A4458"/>
    <w:rsid w:val="007A44B0"/>
    <w:rsid w:val="007A51C7"/>
    <w:rsid w:val="007A5671"/>
    <w:rsid w:val="007A5E61"/>
    <w:rsid w:val="007A5F5E"/>
    <w:rsid w:val="007A6479"/>
    <w:rsid w:val="007A65FD"/>
    <w:rsid w:val="007A6D08"/>
    <w:rsid w:val="007A6E9E"/>
    <w:rsid w:val="007A7122"/>
    <w:rsid w:val="007B0C4E"/>
    <w:rsid w:val="007B1197"/>
    <w:rsid w:val="007B2252"/>
    <w:rsid w:val="007B2D53"/>
    <w:rsid w:val="007B2DC9"/>
    <w:rsid w:val="007B361D"/>
    <w:rsid w:val="007B41AD"/>
    <w:rsid w:val="007B42C1"/>
    <w:rsid w:val="007B48B1"/>
    <w:rsid w:val="007B4BA2"/>
    <w:rsid w:val="007B512F"/>
    <w:rsid w:val="007B5688"/>
    <w:rsid w:val="007B6381"/>
    <w:rsid w:val="007C0123"/>
    <w:rsid w:val="007C0269"/>
    <w:rsid w:val="007C14E8"/>
    <w:rsid w:val="007C180B"/>
    <w:rsid w:val="007C1E5C"/>
    <w:rsid w:val="007C2018"/>
    <w:rsid w:val="007C34DC"/>
    <w:rsid w:val="007C3CA2"/>
    <w:rsid w:val="007C578E"/>
    <w:rsid w:val="007C60B4"/>
    <w:rsid w:val="007C74BB"/>
    <w:rsid w:val="007D0A18"/>
    <w:rsid w:val="007D11CC"/>
    <w:rsid w:val="007D2FC8"/>
    <w:rsid w:val="007D3728"/>
    <w:rsid w:val="007D40F2"/>
    <w:rsid w:val="007D473A"/>
    <w:rsid w:val="007D5ECD"/>
    <w:rsid w:val="007D614A"/>
    <w:rsid w:val="007D6883"/>
    <w:rsid w:val="007D7E13"/>
    <w:rsid w:val="007E00D3"/>
    <w:rsid w:val="007E29AA"/>
    <w:rsid w:val="007E3BB0"/>
    <w:rsid w:val="007E3E77"/>
    <w:rsid w:val="007F021F"/>
    <w:rsid w:val="007F028D"/>
    <w:rsid w:val="007F090B"/>
    <w:rsid w:val="007F0DD9"/>
    <w:rsid w:val="007F11BD"/>
    <w:rsid w:val="007F1347"/>
    <w:rsid w:val="007F2387"/>
    <w:rsid w:val="007F2C74"/>
    <w:rsid w:val="007F2FD0"/>
    <w:rsid w:val="007F351C"/>
    <w:rsid w:val="007F3F6E"/>
    <w:rsid w:val="007F4AEB"/>
    <w:rsid w:val="007F4AF0"/>
    <w:rsid w:val="007F57EC"/>
    <w:rsid w:val="007F6519"/>
    <w:rsid w:val="00800725"/>
    <w:rsid w:val="00800869"/>
    <w:rsid w:val="00801AB4"/>
    <w:rsid w:val="008030BA"/>
    <w:rsid w:val="00803308"/>
    <w:rsid w:val="0080330E"/>
    <w:rsid w:val="00803B4F"/>
    <w:rsid w:val="008042A5"/>
    <w:rsid w:val="008051A7"/>
    <w:rsid w:val="00805264"/>
    <w:rsid w:val="008053CD"/>
    <w:rsid w:val="008054AB"/>
    <w:rsid w:val="00805ADF"/>
    <w:rsid w:val="00805FBA"/>
    <w:rsid w:val="00807348"/>
    <w:rsid w:val="00810C68"/>
    <w:rsid w:val="00810D8A"/>
    <w:rsid w:val="0081104A"/>
    <w:rsid w:val="00811F9F"/>
    <w:rsid w:val="00812C33"/>
    <w:rsid w:val="00812D50"/>
    <w:rsid w:val="00813AF1"/>
    <w:rsid w:val="00815821"/>
    <w:rsid w:val="00816C7A"/>
    <w:rsid w:val="008170BC"/>
    <w:rsid w:val="008174DC"/>
    <w:rsid w:val="00817880"/>
    <w:rsid w:val="0082032C"/>
    <w:rsid w:val="00820BEE"/>
    <w:rsid w:val="008212E3"/>
    <w:rsid w:val="00822389"/>
    <w:rsid w:val="008224F8"/>
    <w:rsid w:val="00823435"/>
    <w:rsid w:val="00823C74"/>
    <w:rsid w:val="00823DFC"/>
    <w:rsid w:val="008241BF"/>
    <w:rsid w:val="00824697"/>
    <w:rsid w:val="008246C4"/>
    <w:rsid w:val="00825166"/>
    <w:rsid w:val="0082693F"/>
    <w:rsid w:val="0083022A"/>
    <w:rsid w:val="008304EB"/>
    <w:rsid w:val="0083067D"/>
    <w:rsid w:val="008308EE"/>
    <w:rsid w:val="00830EF0"/>
    <w:rsid w:val="0083231A"/>
    <w:rsid w:val="00833ADC"/>
    <w:rsid w:val="00834015"/>
    <w:rsid w:val="008345C0"/>
    <w:rsid w:val="0083589E"/>
    <w:rsid w:val="00835EF1"/>
    <w:rsid w:val="00836DF2"/>
    <w:rsid w:val="00836FB5"/>
    <w:rsid w:val="0083733F"/>
    <w:rsid w:val="00837CD9"/>
    <w:rsid w:val="00840265"/>
    <w:rsid w:val="008413E5"/>
    <w:rsid w:val="00842AE5"/>
    <w:rsid w:val="00844141"/>
    <w:rsid w:val="00844552"/>
    <w:rsid w:val="00844623"/>
    <w:rsid w:val="00844A0B"/>
    <w:rsid w:val="00845497"/>
    <w:rsid w:val="008454ED"/>
    <w:rsid w:val="00845F1B"/>
    <w:rsid w:val="008464BA"/>
    <w:rsid w:val="008464CD"/>
    <w:rsid w:val="00847799"/>
    <w:rsid w:val="00847880"/>
    <w:rsid w:val="00847DF2"/>
    <w:rsid w:val="00851B9F"/>
    <w:rsid w:val="00852CB1"/>
    <w:rsid w:val="00854E65"/>
    <w:rsid w:val="008558E1"/>
    <w:rsid w:val="00857543"/>
    <w:rsid w:val="00860008"/>
    <w:rsid w:val="00861CD7"/>
    <w:rsid w:val="008622A6"/>
    <w:rsid w:val="00864017"/>
    <w:rsid w:val="00865064"/>
    <w:rsid w:val="00865DDE"/>
    <w:rsid w:val="00866370"/>
    <w:rsid w:val="008664DC"/>
    <w:rsid w:val="00866FFD"/>
    <w:rsid w:val="00867D12"/>
    <w:rsid w:val="008714B1"/>
    <w:rsid w:val="00872447"/>
    <w:rsid w:val="00873227"/>
    <w:rsid w:val="00873DF3"/>
    <w:rsid w:val="00875F46"/>
    <w:rsid w:val="00875F99"/>
    <w:rsid w:val="00876708"/>
    <w:rsid w:val="00876ADE"/>
    <w:rsid w:val="00877438"/>
    <w:rsid w:val="008774E1"/>
    <w:rsid w:val="00881619"/>
    <w:rsid w:val="00881D91"/>
    <w:rsid w:val="0088240E"/>
    <w:rsid w:val="00883885"/>
    <w:rsid w:val="008839B0"/>
    <w:rsid w:val="00883B04"/>
    <w:rsid w:val="008840E3"/>
    <w:rsid w:val="00885616"/>
    <w:rsid w:val="008871D1"/>
    <w:rsid w:val="008879CE"/>
    <w:rsid w:val="008903A8"/>
    <w:rsid w:val="00890617"/>
    <w:rsid w:val="00890C5F"/>
    <w:rsid w:val="00890E71"/>
    <w:rsid w:val="0089206E"/>
    <w:rsid w:val="008929DB"/>
    <w:rsid w:val="00894DA9"/>
    <w:rsid w:val="008952A3"/>
    <w:rsid w:val="00895FFD"/>
    <w:rsid w:val="00896DA8"/>
    <w:rsid w:val="00897AB0"/>
    <w:rsid w:val="008A12C4"/>
    <w:rsid w:val="008A27E0"/>
    <w:rsid w:val="008A30C1"/>
    <w:rsid w:val="008A4B2B"/>
    <w:rsid w:val="008A4E10"/>
    <w:rsid w:val="008A625C"/>
    <w:rsid w:val="008A6ACA"/>
    <w:rsid w:val="008A7782"/>
    <w:rsid w:val="008A77E8"/>
    <w:rsid w:val="008A7C04"/>
    <w:rsid w:val="008B04B6"/>
    <w:rsid w:val="008B09FF"/>
    <w:rsid w:val="008B0CEF"/>
    <w:rsid w:val="008B1929"/>
    <w:rsid w:val="008B1D84"/>
    <w:rsid w:val="008B22D3"/>
    <w:rsid w:val="008B235B"/>
    <w:rsid w:val="008B29E9"/>
    <w:rsid w:val="008B2F9F"/>
    <w:rsid w:val="008B3638"/>
    <w:rsid w:val="008B418B"/>
    <w:rsid w:val="008B5860"/>
    <w:rsid w:val="008B594B"/>
    <w:rsid w:val="008B6351"/>
    <w:rsid w:val="008B6D39"/>
    <w:rsid w:val="008B7BF6"/>
    <w:rsid w:val="008C073A"/>
    <w:rsid w:val="008C0988"/>
    <w:rsid w:val="008C0A25"/>
    <w:rsid w:val="008C0E2B"/>
    <w:rsid w:val="008C1118"/>
    <w:rsid w:val="008C1D88"/>
    <w:rsid w:val="008C2153"/>
    <w:rsid w:val="008C2370"/>
    <w:rsid w:val="008C24A0"/>
    <w:rsid w:val="008C298A"/>
    <w:rsid w:val="008C3B94"/>
    <w:rsid w:val="008C49DA"/>
    <w:rsid w:val="008C5881"/>
    <w:rsid w:val="008C6956"/>
    <w:rsid w:val="008C6F99"/>
    <w:rsid w:val="008D056A"/>
    <w:rsid w:val="008D0825"/>
    <w:rsid w:val="008D100A"/>
    <w:rsid w:val="008D1C5A"/>
    <w:rsid w:val="008D2173"/>
    <w:rsid w:val="008D2E6B"/>
    <w:rsid w:val="008D3470"/>
    <w:rsid w:val="008D4648"/>
    <w:rsid w:val="008D4EDA"/>
    <w:rsid w:val="008D5128"/>
    <w:rsid w:val="008D5704"/>
    <w:rsid w:val="008D6B11"/>
    <w:rsid w:val="008E1E5C"/>
    <w:rsid w:val="008E20F9"/>
    <w:rsid w:val="008E2703"/>
    <w:rsid w:val="008E2ABB"/>
    <w:rsid w:val="008E32C3"/>
    <w:rsid w:val="008E5B13"/>
    <w:rsid w:val="008E6455"/>
    <w:rsid w:val="008E6ADF"/>
    <w:rsid w:val="008E7044"/>
    <w:rsid w:val="008E7FC3"/>
    <w:rsid w:val="008F01CC"/>
    <w:rsid w:val="008F1A48"/>
    <w:rsid w:val="008F1FBB"/>
    <w:rsid w:val="008F2549"/>
    <w:rsid w:val="008F2914"/>
    <w:rsid w:val="008F30B5"/>
    <w:rsid w:val="008F393E"/>
    <w:rsid w:val="008F6BDF"/>
    <w:rsid w:val="008F793F"/>
    <w:rsid w:val="008F7A99"/>
    <w:rsid w:val="009010B9"/>
    <w:rsid w:val="009022D2"/>
    <w:rsid w:val="00902352"/>
    <w:rsid w:val="009025E4"/>
    <w:rsid w:val="00902938"/>
    <w:rsid w:val="00902BE9"/>
    <w:rsid w:val="00904580"/>
    <w:rsid w:val="00904A08"/>
    <w:rsid w:val="00904ECF"/>
    <w:rsid w:val="009054B4"/>
    <w:rsid w:val="00905CFF"/>
    <w:rsid w:val="009061DC"/>
    <w:rsid w:val="00906DA7"/>
    <w:rsid w:val="009074D4"/>
    <w:rsid w:val="00907887"/>
    <w:rsid w:val="009079E1"/>
    <w:rsid w:val="009111A7"/>
    <w:rsid w:val="0091138C"/>
    <w:rsid w:val="00912BB5"/>
    <w:rsid w:val="009140B5"/>
    <w:rsid w:val="00914605"/>
    <w:rsid w:val="00915B26"/>
    <w:rsid w:val="0091626B"/>
    <w:rsid w:val="0091735C"/>
    <w:rsid w:val="009174DD"/>
    <w:rsid w:val="0092076B"/>
    <w:rsid w:val="00920D8A"/>
    <w:rsid w:val="00920ED1"/>
    <w:rsid w:val="00922746"/>
    <w:rsid w:val="009258EB"/>
    <w:rsid w:val="00925E39"/>
    <w:rsid w:val="00925F4E"/>
    <w:rsid w:val="00926011"/>
    <w:rsid w:val="009269CF"/>
    <w:rsid w:val="00926CF2"/>
    <w:rsid w:val="00927136"/>
    <w:rsid w:val="00933819"/>
    <w:rsid w:val="009364AB"/>
    <w:rsid w:val="00936508"/>
    <w:rsid w:val="00936EAB"/>
    <w:rsid w:val="00940932"/>
    <w:rsid w:val="00940F81"/>
    <w:rsid w:val="0094123F"/>
    <w:rsid w:val="00941A2E"/>
    <w:rsid w:val="0094263C"/>
    <w:rsid w:val="00942C97"/>
    <w:rsid w:val="00942D1E"/>
    <w:rsid w:val="00943964"/>
    <w:rsid w:val="00944FC9"/>
    <w:rsid w:val="00945012"/>
    <w:rsid w:val="0094585F"/>
    <w:rsid w:val="00947691"/>
    <w:rsid w:val="00947DC8"/>
    <w:rsid w:val="009504C8"/>
    <w:rsid w:val="00950AB7"/>
    <w:rsid w:val="00951AAC"/>
    <w:rsid w:val="0095204B"/>
    <w:rsid w:val="0095395E"/>
    <w:rsid w:val="00955049"/>
    <w:rsid w:val="00956A61"/>
    <w:rsid w:val="00956E31"/>
    <w:rsid w:val="00957B1D"/>
    <w:rsid w:val="00960325"/>
    <w:rsid w:val="009605CE"/>
    <w:rsid w:val="00962720"/>
    <w:rsid w:val="00962790"/>
    <w:rsid w:val="00962EF7"/>
    <w:rsid w:val="00963805"/>
    <w:rsid w:val="00963F4F"/>
    <w:rsid w:val="00964C9B"/>
    <w:rsid w:val="00967056"/>
    <w:rsid w:val="00971FFD"/>
    <w:rsid w:val="0097208A"/>
    <w:rsid w:val="00972544"/>
    <w:rsid w:val="0097257E"/>
    <w:rsid w:val="00972ADC"/>
    <w:rsid w:val="00972FBB"/>
    <w:rsid w:val="009730B1"/>
    <w:rsid w:val="009730FA"/>
    <w:rsid w:val="00974841"/>
    <w:rsid w:val="009748A8"/>
    <w:rsid w:val="009750BB"/>
    <w:rsid w:val="00975D7F"/>
    <w:rsid w:val="00975EDD"/>
    <w:rsid w:val="00975F09"/>
    <w:rsid w:val="0097651F"/>
    <w:rsid w:val="0097726C"/>
    <w:rsid w:val="0097751A"/>
    <w:rsid w:val="0098011F"/>
    <w:rsid w:val="00980D77"/>
    <w:rsid w:val="00980F8A"/>
    <w:rsid w:val="00981540"/>
    <w:rsid w:val="0098315D"/>
    <w:rsid w:val="0098318D"/>
    <w:rsid w:val="00984574"/>
    <w:rsid w:val="00984CB7"/>
    <w:rsid w:val="0098561C"/>
    <w:rsid w:val="00985A81"/>
    <w:rsid w:val="00985B44"/>
    <w:rsid w:val="00987351"/>
    <w:rsid w:val="009904C7"/>
    <w:rsid w:val="00990D0B"/>
    <w:rsid w:val="00991447"/>
    <w:rsid w:val="009923E0"/>
    <w:rsid w:val="00992A20"/>
    <w:rsid w:val="00992E69"/>
    <w:rsid w:val="00992FFA"/>
    <w:rsid w:val="009944ED"/>
    <w:rsid w:val="009949ED"/>
    <w:rsid w:val="00994D68"/>
    <w:rsid w:val="00995163"/>
    <w:rsid w:val="0099608A"/>
    <w:rsid w:val="009978E5"/>
    <w:rsid w:val="009A0297"/>
    <w:rsid w:val="009A08D8"/>
    <w:rsid w:val="009A1188"/>
    <w:rsid w:val="009A119C"/>
    <w:rsid w:val="009A1646"/>
    <w:rsid w:val="009A1BB1"/>
    <w:rsid w:val="009A1D7C"/>
    <w:rsid w:val="009A31BA"/>
    <w:rsid w:val="009A3E52"/>
    <w:rsid w:val="009A5371"/>
    <w:rsid w:val="009A65A8"/>
    <w:rsid w:val="009A6D58"/>
    <w:rsid w:val="009A7922"/>
    <w:rsid w:val="009A7BC0"/>
    <w:rsid w:val="009B0864"/>
    <w:rsid w:val="009B0FC9"/>
    <w:rsid w:val="009B12E1"/>
    <w:rsid w:val="009B1F00"/>
    <w:rsid w:val="009B299A"/>
    <w:rsid w:val="009B413E"/>
    <w:rsid w:val="009B5657"/>
    <w:rsid w:val="009B7A9E"/>
    <w:rsid w:val="009C2AE5"/>
    <w:rsid w:val="009C6C7C"/>
    <w:rsid w:val="009C6EC9"/>
    <w:rsid w:val="009C7227"/>
    <w:rsid w:val="009C7E26"/>
    <w:rsid w:val="009D0271"/>
    <w:rsid w:val="009D0369"/>
    <w:rsid w:val="009D0DDC"/>
    <w:rsid w:val="009D0E0E"/>
    <w:rsid w:val="009D11E0"/>
    <w:rsid w:val="009D237A"/>
    <w:rsid w:val="009D23F7"/>
    <w:rsid w:val="009D291A"/>
    <w:rsid w:val="009D39FC"/>
    <w:rsid w:val="009D42D5"/>
    <w:rsid w:val="009D4341"/>
    <w:rsid w:val="009D4A1D"/>
    <w:rsid w:val="009D4DDF"/>
    <w:rsid w:val="009D54AF"/>
    <w:rsid w:val="009D63FC"/>
    <w:rsid w:val="009D6AC7"/>
    <w:rsid w:val="009D6DF4"/>
    <w:rsid w:val="009E0007"/>
    <w:rsid w:val="009E0491"/>
    <w:rsid w:val="009E0994"/>
    <w:rsid w:val="009E17C5"/>
    <w:rsid w:val="009E262C"/>
    <w:rsid w:val="009E3C07"/>
    <w:rsid w:val="009E42D4"/>
    <w:rsid w:val="009E4B8E"/>
    <w:rsid w:val="009E50C4"/>
    <w:rsid w:val="009E55D8"/>
    <w:rsid w:val="009E5820"/>
    <w:rsid w:val="009E5E82"/>
    <w:rsid w:val="009E6C96"/>
    <w:rsid w:val="009E70F4"/>
    <w:rsid w:val="009F1A9F"/>
    <w:rsid w:val="009F1AEF"/>
    <w:rsid w:val="009F2D27"/>
    <w:rsid w:val="009F425E"/>
    <w:rsid w:val="009F4EB8"/>
    <w:rsid w:val="00A00A05"/>
    <w:rsid w:val="00A00D62"/>
    <w:rsid w:val="00A00D70"/>
    <w:rsid w:val="00A0184C"/>
    <w:rsid w:val="00A02AFE"/>
    <w:rsid w:val="00A02B7A"/>
    <w:rsid w:val="00A03809"/>
    <w:rsid w:val="00A040ED"/>
    <w:rsid w:val="00A056A9"/>
    <w:rsid w:val="00A0579C"/>
    <w:rsid w:val="00A05E1A"/>
    <w:rsid w:val="00A06256"/>
    <w:rsid w:val="00A063BF"/>
    <w:rsid w:val="00A07494"/>
    <w:rsid w:val="00A10540"/>
    <w:rsid w:val="00A13959"/>
    <w:rsid w:val="00A14A6D"/>
    <w:rsid w:val="00A14D12"/>
    <w:rsid w:val="00A17CA1"/>
    <w:rsid w:val="00A2024D"/>
    <w:rsid w:val="00A2163E"/>
    <w:rsid w:val="00A21CF6"/>
    <w:rsid w:val="00A22FC5"/>
    <w:rsid w:val="00A23187"/>
    <w:rsid w:val="00A23561"/>
    <w:rsid w:val="00A237B2"/>
    <w:rsid w:val="00A26237"/>
    <w:rsid w:val="00A2631F"/>
    <w:rsid w:val="00A26A1F"/>
    <w:rsid w:val="00A27AF6"/>
    <w:rsid w:val="00A3027F"/>
    <w:rsid w:val="00A31FDC"/>
    <w:rsid w:val="00A321C7"/>
    <w:rsid w:val="00A3234F"/>
    <w:rsid w:val="00A3427E"/>
    <w:rsid w:val="00A34A30"/>
    <w:rsid w:val="00A34D91"/>
    <w:rsid w:val="00A35D12"/>
    <w:rsid w:val="00A35DEB"/>
    <w:rsid w:val="00A37396"/>
    <w:rsid w:val="00A37946"/>
    <w:rsid w:val="00A3795B"/>
    <w:rsid w:val="00A40F1E"/>
    <w:rsid w:val="00A41E4E"/>
    <w:rsid w:val="00A42074"/>
    <w:rsid w:val="00A42947"/>
    <w:rsid w:val="00A433FD"/>
    <w:rsid w:val="00A4356B"/>
    <w:rsid w:val="00A4450F"/>
    <w:rsid w:val="00A45307"/>
    <w:rsid w:val="00A4587B"/>
    <w:rsid w:val="00A46FC4"/>
    <w:rsid w:val="00A46FF3"/>
    <w:rsid w:val="00A50072"/>
    <w:rsid w:val="00A51AEC"/>
    <w:rsid w:val="00A52DD6"/>
    <w:rsid w:val="00A5362A"/>
    <w:rsid w:val="00A54008"/>
    <w:rsid w:val="00A54F66"/>
    <w:rsid w:val="00A557F4"/>
    <w:rsid w:val="00A5581B"/>
    <w:rsid w:val="00A5588D"/>
    <w:rsid w:val="00A57768"/>
    <w:rsid w:val="00A57818"/>
    <w:rsid w:val="00A603BC"/>
    <w:rsid w:val="00A605AE"/>
    <w:rsid w:val="00A60B29"/>
    <w:rsid w:val="00A61A99"/>
    <w:rsid w:val="00A622B3"/>
    <w:rsid w:val="00A62324"/>
    <w:rsid w:val="00A62877"/>
    <w:rsid w:val="00A63070"/>
    <w:rsid w:val="00A6372D"/>
    <w:rsid w:val="00A63F7B"/>
    <w:rsid w:val="00A64C0E"/>
    <w:rsid w:val="00A64E39"/>
    <w:rsid w:val="00A65A02"/>
    <w:rsid w:val="00A65E86"/>
    <w:rsid w:val="00A66C50"/>
    <w:rsid w:val="00A66F5D"/>
    <w:rsid w:val="00A70AA1"/>
    <w:rsid w:val="00A71832"/>
    <w:rsid w:val="00A71FA8"/>
    <w:rsid w:val="00A727B4"/>
    <w:rsid w:val="00A75A54"/>
    <w:rsid w:val="00A77B28"/>
    <w:rsid w:val="00A8048C"/>
    <w:rsid w:val="00A81A0C"/>
    <w:rsid w:val="00A823C9"/>
    <w:rsid w:val="00A82EE0"/>
    <w:rsid w:val="00A83BCD"/>
    <w:rsid w:val="00A843F4"/>
    <w:rsid w:val="00A85406"/>
    <w:rsid w:val="00A86128"/>
    <w:rsid w:val="00A8636C"/>
    <w:rsid w:val="00A914D1"/>
    <w:rsid w:val="00A92555"/>
    <w:rsid w:val="00A92936"/>
    <w:rsid w:val="00A92B62"/>
    <w:rsid w:val="00A94279"/>
    <w:rsid w:val="00A95139"/>
    <w:rsid w:val="00A95227"/>
    <w:rsid w:val="00A95278"/>
    <w:rsid w:val="00A95EE8"/>
    <w:rsid w:val="00A95F2A"/>
    <w:rsid w:val="00A97671"/>
    <w:rsid w:val="00A97CFB"/>
    <w:rsid w:val="00AA079F"/>
    <w:rsid w:val="00AA1437"/>
    <w:rsid w:val="00AA167D"/>
    <w:rsid w:val="00AA1A8F"/>
    <w:rsid w:val="00AA1F19"/>
    <w:rsid w:val="00AA2D44"/>
    <w:rsid w:val="00AA3006"/>
    <w:rsid w:val="00AA31AD"/>
    <w:rsid w:val="00AA346E"/>
    <w:rsid w:val="00AA3A91"/>
    <w:rsid w:val="00AA3FC9"/>
    <w:rsid w:val="00AA4531"/>
    <w:rsid w:val="00AA578B"/>
    <w:rsid w:val="00AA5A0D"/>
    <w:rsid w:val="00AA65CD"/>
    <w:rsid w:val="00AA68C5"/>
    <w:rsid w:val="00AA7061"/>
    <w:rsid w:val="00AA71AB"/>
    <w:rsid w:val="00AA7433"/>
    <w:rsid w:val="00AA7FCD"/>
    <w:rsid w:val="00AB0665"/>
    <w:rsid w:val="00AB0DEB"/>
    <w:rsid w:val="00AB2132"/>
    <w:rsid w:val="00AB34E2"/>
    <w:rsid w:val="00AB3B1E"/>
    <w:rsid w:val="00AB3F51"/>
    <w:rsid w:val="00AB450C"/>
    <w:rsid w:val="00AB4623"/>
    <w:rsid w:val="00AB5318"/>
    <w:rsid w:val="00AB567D"/>
    <w:rsid w:val="00AB56BB"/>
    <w:rsid w:val="00AB7526"/>
    <w:rsid w:val="00AC1263"/>
    <w:rsid w:val="00AC232B"/>
    <w:rsid w:val="00AC26FE"/>
    <w:rsid w:val="00AC2853"/>
    <w:rsid w:val="00AC377B"/>
    <w:rsid w:val="00AC42B6"/>
    <w:rsid w:val="00AC5D2D"/>
    <w:rsid w:val="00AC66C9"/>
    <w:rsid w:val="00AC68A5"/>
    <w:rsid w:val="00AC77F6"/>
    <w:rsid w:val="00AD0060"/>
    <w:rsid w:val="00AD08BF"/>
    <w:rsid w:val="00AD0A9A"/>
    <w:rsid w:val="00AD10EB"/>
    <w:rsid w:val="00AD12AB"/>
    <w:rsid w:val="00AD1E01"/>
    <w:rsid w:val="00AD214C"/>
    <w:rsid w:val="00AD2376"/>
    <w:rsid w:val="00AD2811"/>
    <w:rsid w:val="00AD2E08"/>
    <w:rsid w:val="00AD2EB6"/>
    <w:rsid w:val="00AD4991"/>
    <w:rsid w:val="00AD5503"/>
    <w:rsid w:val="00AD552B"/>
    <w:rsid w:val="00AD5ABB"/>
    <w:rsid w:val="00AD5F51"/>
    <w:rsid w:val="00AD6076"/>
    <w:rsid w:val="00AD62FC"/>
    <w:rsid w:val="00AD689F"/>
    <w:rsid w:val="00AD79AC"/>
    <w:rsid w:val="00AE0DE7"/>
    <w:rsid w:val="00AE16D2"/>
    <w:rsid w:val="00AE1BB0"/>
    <w:rsid w:val="00AE33D7"/>
    <w:rsid w:val="00AE340A"/>
    <w:rsid w:val="00AE3D3C"/>
    <w:rsid w:val="00AE435B"/>
    <w:rsid w:val="00AE4AFA"/>
    <w:rsid w:val="00AE4D5B"/>
    <w:rsid w:val="00AE56BD"/>
    <w:rsid w:val="00AE6B59"/>
    <w:rsid w:val="00AE735B"/>
    <w:rsid w:val="00AE78C7"/>
    <w:rsid w:val="00AF064E"/>
    <w:rsid w:val="00AF0775"/>
    <w:rsid w:val="00AF0879"/>
    <w:rsid w:val="00AF0C8E"/>
    <w:rsid w:val="00AF1021"/>
    <w:rsid w:val="00AF10C5"/>
    <w:rsid w:val="00AF1B48"/>
    <w:rsid w:val="00AF2A20"/>
    <w:rsid w:val="00AF34BE"/>
    <w:rsid w:val="00AF5663"/>
    <w:rsid w:val="00AF56A7"/>
    <w:rsid w:val="00AF572C"/>
    <w:rsid w:val="00AF5C71"/>
    <w:rsid w:val="00AF6601"/>
    <w:rsid w:val="00AF7683"/>
    <w:rsid w:val="00AF7756"/>
    <w:rsid w:val="00B00D6D"/>
    <w:rsid w:val="00B010B2"/>
    <w:rsid w:val="00B010B8"/>
    <w:rsid w:val="00B0135C"/>
    <w:rsid w:val="00B013F1"/>
    <w:rsid w:val="00B01CE8"/>
    <w:rsid w:val="00B02961"/>
    <w:rsid w:val="00B035B4"/>
    <w:rsid w:val="00B03903"/>
    <w:rsid w:val="00B03D5A"/>
    <w:rsid w:val="00B04DCD"/>
    <w:rsid w:val="00B05AA2"/>
    <w:rsid w:val="00B05E8D"/>
    <w:rsid w:val="00B079BB"/>
    <w:rsid w:val="00B10079"/>
    <w:rsid w:val="00B12674"/>
    <w:rsid w:val="00B12697"/>
    <w:rsid w:val="00B126B8"/>
    <w:rsid w:val="00B12BAD"/>
    <w:rsid w:val="00B12C3A"/>
    <w:rsid w:val="00B13208"/>
    <w:rsid w:val="00B140DE"/>
    <w:rsid w:val="00B1571E"/>
    <w:rsid w:val="00B15D47"/>
    <w:rsid w:val="00B17541"/>
    <w:rsid w:val="00B2141E"/>
    <w:rsid w:val="00B218FD"/>
    <w:rsid w:val="00B22E9D"/>
    <w:rsid w:val="00B23458"/>
    <w:rsid w:val="00B23A00"/>
    <w:rsid w:val="00B23B56"/>
    <w:rsid w:val="00B2414A"/>
    <w:rsid w:val="00B241E7"/>
    <w:rsid w:val="00B25365"/>
    <w:rsid w:val="00B26206"/>
    <w:rsid w:val="00B26274"/>
    <w:rsid w:val="00B264B7"/>
    <w:rsid w:val="00B272A5"/>
    <w:rsid w:val="00B27CB6"/>
    <w:rsid w:val="00B27D6E"/>
    <w:rsid w:val="00B3023A"/>
    <w:rsid w:val="00B30303"/>
    <w:rsid w:val="00B30EEE"/>
    <w:rsid w:val="00B31629"/>
    <w:rsid w:val="00B32868"/>
    <w:rsid w:val="00B348E2"/>
    <w:rsid w:val="00B349F5"/>
    <w:rsid w:val="00B34E78"/>
    <w:rsid w:val="00B35739"/>
    <w:rsid w:val="00B35D09"/>
    <w:rsid w:val="00B3656A"/>
    <w:rsid w:val="00B36E6F"/>
    <w:rsid w:val="00B36F02"/>
    <w:rsid w:val="00B4024B"/>
    <w:rsid w:val="00B410F8"/>
    <w:rsid w:val="00B413A7"/>
    <w:rsid w:val="00B41712"/>
    <w:rsid w:val="00B41BAD"/>
    <w:rsid w:val="00B4252F"/>
    <w:rsid w:val="00B42663"/>
    <w:rsid w:val="00B43665"/>
    <w:rsid w:val="00B457E3"/>
    <w:rsid w:val="00B47662"/>
    <w:rsid w:val="00B52B72"/>
    <w:rsid w:val="00B52D78"/>
    <w:rsid w:val="00B52DDB"/>
    <w:rsid w:val="00B55F00"/>
    <w:rsid w:val="00B56295"/>
    <w:rsid w:val="00B56FEC"/>
    <w:rsid w:val="00B57A61"/>
    <w:rsid w:val="00B60488"/>
    <w:rsid w:val="00B61C7C"/>
    <w:rsid w:val="00B61EA7"/>
    <w:rsid w:val="00B61F95"/>
    <w:rsid w:val="00B62580"/>
    <w:rsid w:val="00B63193"/>
    <w:rsid w:val="00B635EF"/>
    <w:rsid w:val="00B64010"/>
    <w:rsid w:val="00B64869"/>
    <w:rsid w:val="00B65FAF"/>
    <w:rsid w:val="00B662F0"/>
    <w:rsid w:val="00B667B0"/>
    <w:rsid w:val="00B7016F"/>
    <w:rsid w:val="00B70983"/>
    <w:rsid w:val="00B70B08"/>
    <w:rsid w:val="00B72261"/>
    <w:rsid w:val="00B7494D"/>
    <w:rsid w:val="00B74C42"/>
    <w:rsid w:val="00B7500E"/>
    <w:rsid w:val="00B755F6"/>
    <w:rsid w:val="00B757F3"/>
    <w:rsid w:val="00B75AB1"/>
    <w:rsid w:val="00B76D06"/>
    <w:rsid w:val="00B77A42"/>
    <w:rsid w:val="00B77A58"/>
    <w:rsid w:val="00B77BBB"/>
    <w:rsid w:val="00B80645"/>
    <w:rsid w:val="00B80734"/>
    <w:rsid w:val="00B812B0"/>
    <w:rsid w:val="00B820AD"/>
    <w:rsid w:val="00B82771"/>
    <w:rsid w:val="00B84BA8"/>
    <w:rsid w:val="00B856C8"/>
    <w:rsid w:val="00B85C70"/>
    <w:rsid w:val="00B860DD"/>
    <w:rsid w:val="00B8657A"/>
    <w:rsid w:val="00B87822"/>
    <w:rsid w:val="00B9045B"/>
    <w:rsid w:val="00B90898"/>
    <w:rsid w:val="00B90DD8"/>
    <w:rsid w:val="00B91735"/>
    <w:rsid w:val="00B91ADF"/>
    <w:rsid w:val="00B92293"/>
    <w:rsid w:val="00B93E82"/>
    <w:rsid w:val="00B947D5"/>
    <w:rsid w:val="00B9558D"/>
    <w:rsid w:val="00B95807"/>
    <w:rsid w:val="00B96A11"/>
    <w:rsid w:val="00BA16A3"/>
    <w:rsid w:val="00BA17FF"/>
    <w:rsid w:val="00BA3251"/>
    <w:rsid w:val="00BA3D56"/>
    <w:rsid w:val="00BA40DE"/>
    <w:rsid w:val="00BA44B8"/>
    <w:rsid w:val="00BA5845"/>
    <w:rsid w:val="00BA6369"/>
    <w:rsid w:val="00BA6B15"/>
    <w:rsid w:val="00BA6D7F"/>
    <w:rsid w:val="00BA7758"/>
    <w:rsid w:val="00BB03BE"/>
    <w:rsid w:val="00BB0D95"/>
    <w:rsid w:val="00BB2740"/>
    <w:rsid w:val="00BB3D32"/>
    <w:rsid w:val="00BB3E37"/>
    <w:rsid w:val="00BB4310"/>
    <w:rsid w:val="00BB50BE"/>
    <w:rsid w:val="00BB58E0"/>
    <w:rsid w:val="00BB628F"/>
    <w:rsid w:val="00BB64D7"/>
    <w:rsid w:val="00BB7541"/>
    <w:rsid w:val="00BC0789"/>
    <w:rsid w:val="00BC2635"/>
    <w:rsid w:val="00BC3438"/>
    <w:rsid w:val="00BC3794"/>
    <w:rsid w:val="00BC3E78"/>
    <w:rsid w:val="00BC4C63"/>
    <w:rsid w:val="00BC54E6"/>
    <w:rsid w:val="00BC5DFE"/>
    <w:rsid w:val="00BC7BCE"/>
    <w:rsid w:val="00BD16B2"/>
    <w:rsid w:val="00BD1F98"/>
    <w:rsid w:val="00BD276D"/>
    <w:rsid w:val="00BD2FA3"/>
    <w:rsid w:val="00BD33A0"/>
    <w:rsid w:val="00BD521C"/>
    <w:rsid w:val="00BD60F8"/>
    <w:rsid w:val="00BD66A2"/>
    <w:rsid w:val="00BD6F62"/>
    <w:rsid w:val="00BD7C44"/>
    <w:rsid w:val="00BE0FA3"/>
    <w:rsid w:val="00BE162A"/>
    <w:rsid w:val="00BE1D09"/>
    <w:rsid w:val="00BE20EC"/>
    <w:rsid w:val="00BE2724"/>
    <w:rsid w:val="00BE5443"/>
    <w:rsid w:val="00BE597B"/>
    <w:rsid w:val="00BE5D19"/>
    <w:rsid w:val="00BE5E40"/>
    <w:rsid w:val="00BE67E2"/>
    <w:rsid w:val="00BE7B94"/>
    <w:rsid w:val="00BE7DD9"/>
    <w:rsid w:val="00BF0FAC"/>
    <w:rsid w:val="00BF2694"/>
    <w:rsid w:val="00BF2895"/>
    <w:rsid w:val="00BF3BC5"/>
    <w:rsid w:val="00BF45DB"/>
    <w:rsid w:val="00BF4849"/>
    <w:rsid w:val="00BF4856"/>
    <w:rsid w:val="00BF4A34"/>
    <w:rsid w:val="00BF51A2"/>
    <w:rsid w:val="00BF5B48"/>
    <w:rsid w:val="00BF61EF"/>
    <w:rsid w:val="00BF66E2"/>
    <w:rsid w:val="00BF6A39"/>
    <w:rsid w:val="00BF7146"/>
    <w:rsid w:val="00BF7ED2"/>
    <w:rsid w:val="00C005FE"/>
    <w:rsid w:val="00C00DD3"/>
    <w:rsid w:val="00C01032"/>
    <w:rsid w:val="00C012DE"/>
    <w:rsid w:val="00C01A76"/>
    <w:rsid w:val="00C02503"/>
    <w:rsid w:val="00C03570"/>
    <w:rsid w:val="00C0526E"/>
    <w:rsid w:val="00C076A9"/>
    <w:rsid w:val="00C101F6"/>
    <w:rsid w:val="00C10687"/>
    <w:rsid w:val="00C12AA1"/>
    <w:rsid w:val="00C12CE5"/>
    <w:rsid w:val="00C13FBB"/>
    <w:rsid w:val="00C14E5B"/>
    <w:rsid w:val="00C15166"/>
    <w:rsid w:val="00C156E2"/>
    <w:rsid w:val="00C16528"/>
    <w:rsid w:val="00C17876"/>
    <w:rsid w:val="00C17BE5"/>
    <w:rsid w:val="00C17D65"/>
    <w:rsid w:val="00C2066B"/>
    <w:rsid w:val="00C209FD"/>
    <w:rsid w:val="00C20E6A"/>
    <w:rsid w:val="00C22C08"/>
    <w:rsid w:val="00C23093"/>
    <w:rsid w:val="00C23F15"/>
    <w:rsid w:val="00C25D9A"/>
    <w:rsid w:val="00C25F61"/>
    <w:rsid w:val="00C26909"/>
    <w:rsid w:val="00C26E7D"/>
    <w:rsid w:val="00C270FA"/>
    <w:rsid w:val="00C3089E"/>
    <w:rsid w:val="00C31432"/>
    <w:rsid w:val="00C320C9"/>
    <w:rsid w:val="00C32572"/>
    <w:rsid w:val="00C333AD"/>
    <w:rsid w:val="00C33E0A"/>
    <w:rsid w:val="00C34CBE"/>
    <w:rsid w:val="00C3526D"/>
    <w:rsid w:val="00C35967"/>
    <w:rsid w:val="00C35B82"/>
    <w:rsid w:val="00C36099"/>
    <w:rsid w:val="00C37A4F"/>
    <w:rsid w:val="00C37A68"/>
    <w:rsid w:val="00C37D90"/>
    <w:rsid w:val="00C40999"/>
    <w:rsid w:val="00C418B8"/>
    <w:rsid w:val="00C4192A"/>
    <w:rsid w:val="00C41B55"/>
    <w:rsid w:val="00C42348"/>
    <w:rsid w:val="00C427C3"/>
    <w:rsid w:val="00C42A33"/>
    <w:rsid w:val="00C42BF4"/>
    <w:rsid w:val="00C42E7F"/>
    <w:rsid w:val="00C453B1"/>
    <w:rsid w:val="00C45A7E"/>
    <w:rsid w:val="00C45B96"/>
    <w:rsid w:val="00C46292"/>
    <w:rsid w:val="00C4669C"/>
    <w:rsid w:val="00C46D63"/>
    <w:rsid w:val="00C46EC6"/>
    <w:rsid w:val="00C46F26"/>
    <w:rsid w:val="00C47A53"/>
    <w:rsid w:val="00C47F23"/>
    <w:rsid w:val="00C501AD"/>
    <w:rsid w:val="00C50941"/>
    <w:rsid w:val="00C50B76"/>
    <w:rsid w:val="00C50D65"/>
    <w:rsid w:val="00C5149D"/>
    <w:rsid w:val="00C51656"/>
    <w:rsid w:val="00C51CB5"/>
    <w:rsid w:val="00C51F46"/>
    <w:rsid w:val="00C52E4A"/>
    <w:rsid w:val="00C534D3"/>
    <w:rsid w:val="00C53BE7"/>
    <w:rsid w:val="00C5467E"/>
    <w:rsid w:val="00C54906"/>
    <w:rsid w:val="00C54C51"/>
    <w:rsid w:val="00C54F4B"/>
    <w:rsid w:val="00C558A5"/>
    <w:rsid w:val="00C562FA"/>
    <w:rsid w:val="00C5637A"/>
    <w:rsid w:val="00C56443"/>
    <w:rsid w:val="00C56ADD"/>
    <w:rsid w:val="00C56CF6"/>
    <w:rsid w:val="00C574F9"/>
    <w:rsid w:val="00C60642"/>
    <w:rsid w:val="00C608EB"/>
    <w:rsid w:val="00C611CC"/>
    <w:rsid w:val="00C61BCA"/>
    <w:rsid w:val="00C627A4"/>
    <w:rsid w:val="00C62970"/>
    <w:rsid w:val="00C62B3C"/>
    <w:rsid w:val="00C63274"/>
    <w:rsid w:val="00C6362C"/>
    <w:rsid w:val="00C638B5"/>
    <w:rsid w:val="00C63F6A"/>
    <w:rsid w:val="00C6522A"/>
    <w:rsid w:val="00C655DC"/>
    <w:rsid w:val="00C659AA"/>
    <w:rsid w:val="00C65A73"/>
    <w:rsid w:val="00C66F1E"/>
    <w:rsid w:val="00C67AA4"/>
    <w:rsid w:val="00C67C98"/>
    <w:rsid w:val="00C67CAF"/>
    <w:rsid w:val="00C67F95"/>
    <w:rsid w:val="00C708F4"/>
    <w:rsid w:val="00C70A82"/>
    <w:rsid w:val="00C70BDA"/>
    <w:rsid w:val="00C71067"/>
    <w:rsid w:val="00C7144A"/>
    <w:rsid w:val="00C71675"/>
    <w:rsid w:val="00C71CFD"/>
    <w:rsid w:val="00C72101"/>
    <w:rsid w:val="00C7231C"/>
    <w:rsid w:val="00C729CB"/>
    <w:rsid w:val="00C73289"/>
    <w:rsid w:val="00C74C37"/>
    <w:rsid w:val="00C753FF"/>
    <w:rsid w:val="00C7625C"/>
    <w:rsid w:val="00C762F5"/>
    <w:rsid w:val="00C771FB"/>
    <w:rsid w:val="00C7721C"/>
    <w:rsid w:val="00C80798"/>
    <w:rsid w:val="00C8088E"/>
    <w:rsid w:val="00C80BAF"/>
    <w:rsid w:val="00C80C32"/>
    <w:rsid w:val="00C815F2"/>
    <w:rsid w:val="00C81A6B"/>
    <w:rsid w:val="00C81ECC"/>
    <w:rsid w:val="00C821FE"/>
    <w:rsid w:val="00C8317C"/>
    <w:rsid w:val="00C83B8A"/>
    <w:rsid w:val="00C857B6"/>
    <w:rsid w:val="00C85960"/>
    <w:rsid w:val="00C85C8F"/>
    <w:rsid w:val="00C85E19"/>
    <w:rsid w:val="00C86969"/>
    <w:rsid w:val="00C909FC"/>
    <w:rsid w:val="00C90A67"/>
    <w:rsid w:val="00C90B0D"/>
    <w:rsid w:val="00C91062"/>
    <w:rsid w:val="00C912AA"/>
    <w:rsid w:val="00C91C72"/>
    <w:rsid w:val="00C92574"/>
    <w:rsid w:val="00C92661"/>
    <w:rsid w:val="00C92DA3"/>
    <w:rsid w:val="00C93503"/>
    <w:rsid w:val="00C94911"/>
    <w:rsid w:val="00C95D2E"/>
    <w:rsid w:val="00C9640F"/>
    <w:rsid w:val="00C96AA0"/>
    <w:rsid w:val="00C97FD5"/>
    <w:rsid w:val="00CA0776"/>
    <w:rsid w:val="00CA10C0"/>
    <w:rsid w:val="00CA10EA"/>
    <w:rsid w:val="00CA21FB"/>
    <w:rsid w:val="00CA256C"/>
    <w:rsid w:val="00CA6088"/>
    <w:rsid w:val="00CA6B20"/>
    <w:rsid w:val="00CA6D2F"/>
    <w:rsid w:val="00CA782C"/>
    <w:rsid w:val="00CB00F3"/>
    <w:rsid w:val="00CB1C91"/>
    <w:rsid w:val="00CB2031"/>
    <w:rsid w:val="00CB276C"/>
    <w:rsid w:val="00CB2F6B"/>
    <w:rsid w:val="00CB33FE"/>
    <w:rsid w:val="00CB38EB"/>
    <w:rsid w:val="00CB39AA"/>
    <w:rsid w:val="00CB41C7"/>
    <w:rsid w:val="00CB56BD"/>
    <w:rsid w:val="00CB67AD"/>
    <w:rsid w:val="00CB7070"/>
    <w:rsid w:val="00CB7246"/>
    <w:rsid w:val="00CB7F8A"/>
    <w:rsid w:val="00CC0601"/>
    <w:rsid w:val="00CC0CE2"/>
    <w:rsid w:val="00CC0FCE"/>
    <w:rsid w:val="00CC3C19"/>
    <w:rsid w:val="00CC3CB8"/>
    <w:rsid w:val="00CC3E92"/>
    <w:rsid w:val="00CC3F36"/>
    <w:rsid w:val="00CC58BC"/>
    <w:rsid w:val="00CC5B2F"/>
    <w:rsid w:val="00CC63A0"/>
    <w:rsid w:val="00CC75F2"/>
    <w:rsid w:val="00CC79D5"/>
    <w:rsid w:val="00CC7DFA"/>
    <w:rsid w:val="00CD0832"/>
    <w:rsid w:val="00CD3DAD"/>
    <w:rsid w:val="00CD45E1"/>
    <w:rsid w:val="00CD46BE"/>
    <w:rsid w:val="00CD57EA"/>
    <w:rsid w:val="00CD5B18"/>
    <w:rsid w:val="00CD5B85"/>
    <w:rsid w:val="00CD640D"/>
    <w:rsid w:val="00CD6CD3"/>
    <w:rsid w:val="00CD6F3A"/>
    <w:rsid w:val="00CD709F"/>
    <w:rsid w:val="00CD7A4D"/>
    <w:rsid w:val="00CD7E94"/>
    <w:rsid w:val="00CE1048"/>
    <w:rsid w:val="00CE105B"/>
    <w:rsid w:val="00CE17DC"/>
    <w:rsid w:val="00CE3289"/>
    <w:rsid w:val="00CE37FD"/>
    <w:rsid w:val="00CE382A"/>
    <w:rsid w:val="00CE48E4"/>
    <w:rsid w:val="00CE4C7C"/>
    <w:rsid w:val="00CE5A24"/>
    <w:rsid w:val="00CE5FD9"/>
    <w:rsid w:val="00CE6588"/>
    <w:rsid w:val="00CF1028"/>
    <w:rsid w:val="00CF1381"/>
    <w:rsid w:val="00CF1A45"/>
    <w:rsid w:val="00CF1C97"/>
    <w:rsid w:val="00CF24B7"/>
    <w:rsid w:val="00CF2FFC"/>
    <w:rsid w:val="00CF394C"/>
    <w:rsid w:val="00CF3D06"/>
    <w:rsid w:val="00CF433F"/>
    <w:rsid w:val="00CF4C8F"/>
    <w:rsid w:val="00CF4F8B"/>
    <w:rsid w:val="00CF5375"/>
    <w:rsid w:val="00CF53BA"/>
    <w:rsid w:val="00CF5AB8"/>
    <w:rsid w:val="00CF5ADA"/>
    <w:rsid w:val="00CF6810"/>
    <w:rsid w:val="00CF6E2E"/>
    <w:rsid w:val="00CF6F1B"/>
    <w:rsid w:val="00CF7E5A"/>
    <w:rsid w:val="00D003FE"/>
    <w:rsid w:val="00D0050A"/>
    <w:rsid w:val="00D0052A"/>
    <w:rsid w:val="00D00782"/>
    <w:rsid w:val="00D00D10"/>
    <w:rsid w:val="00D02E8E"/>
    <w:rsid w:val="00D03551"/>
    <w:rsid w:val="00D03E2A"/>
    <w:rsid w:val="00D03E83"/>
    <w:rsid w:val="00D0478C"/>
    <w:rsid w:val="00D051C0"/>
    <w:rsid w:val="00D06464"/>
    <w:rsid w:val="00D0723F"/>
    <w:rsid w:val="00D078D9"/>
    <w:rsid w:val="00D1083C"/>
    <w:rsid w:val="00D12337"/>
    <w:rsid w:val="00D12595"/>
    <w:rsid w:val="00D145DF"/>
    <w:rsid w:val="00D146EF"/>
    <w:rsid w:val="00D14BC2"/>
    <w:rsid w:val="00D1563A"/>
    <w:rsid w:val="00D15F82"/>
    <w:rsid w:val="00D1656F"/>
    <w:rsid w:val="00D16F3B"/>
    <w:rsid w:val="00D1745F"/>
    <w:rsid w:val="00D20FD8"/>
    <w:rsid w:val="00D2182F"/>
    <w:rsid w:val="00D21E5B"/>
    <w:rsid w:val="00D2265B"/>
    <w:rsid w:val="00D22770"/>
    <w:rsid w:val="00D228C6"/>
    <w:rsid w:val="00D22AA2"/>
    <w:rsid w:val="00D23DA5"/>
    <w:rsid w:val="00D25304"/>
    <w:rsid w:val="00D25738"/>
    <w:rsid w:val="00D25747"/>
    <w:rsid w:val="00D25870"/>
    <w:rsid w:val="00D25914"/>
    <w:rsid w:val="00D2595B"/>
    <w:rsid w:val="00D25D41"/>
    <w:rsid w:val="00D2637C"/>
    <w:rsid w:val="00D30C7C"/>
    <w:rsid w:val="00D3143E"/>
    <w:rsid w:val="00D3368D"/>
    <w:rsid w:val="00D33BAC"/>
    <w:rsid w:val="00D343CC"/>
    <w:rsid w:val="00D36729"/>
    <w:rsid w:val="00D36CC8"/>
    <w:rsid w:val="00D37443"/>
    <w:rsid w:val="00D4134D"/>
    <w:rsid w:val="00D4211B"/>
    <w:rsid w:val="00D4411A"/>
    <w:rsid w:val="00D4604F"/>
    <w:rsid w:val="00D4640D"/>
    <w:rsid w:val="00D47B28"/>
    <w:rsid w:val="00D47C73"/>
    <w:rsid w:val="00D519BC"/>
    <w:rsid w:val="00D521CF"/>
    <w:rsid w:val="00D522DC"/>
    <w:rsid w:val="00D53B23"/>
    <w:rsid w:val="00D5403E"/>
    <w:rsid w:val="00D54901"/>
    <w:rsid w:val="00D55BC6"/>
    <w:rsid w:val="00D56352"/>
    <w:rsid w:val="00D608A9"/>
    <w:rsid w:val="00D60DDE"/>
    <w:rsid w:val="00D633D3"/>
    <w:rsid w:val="00D64117"/>
    <w:rsid w:val="00D668E4"/>
    <w:rsid w:val="00D670F5"/>
    <w:rsid w:val="00D67327"/>
    <w:rsid w:val="00D70048"/>
    <w:rsid w:val="00D7078C"/>
    <w:rsid w:val="00D72549"/>
    <w:rsid w:val="00D72993"/>
    <w:rsid w:val="00D72B8F"/>
    <w:rsid w:val="00D732BD"/>
    <w:rsid w:val="00D733CB"/>
    <w:rsid w:val="00D73BED"/>
    <w:rsid w:val="00D7499D"/>
    <w:rsid w:val="00D75202"/>
    <w:rsid w:val="00D75AA0"/>
    <w:rsid w:val="00D77238"/>
    <w:rsid w:val="00D80FD2"/>
    <w:rsid w:val="00D80FF4"/>
    <w:rsid w:val="00D81EA9"/>
    <w:rsid w:val="00D822A6"/>
    <w:rsid w:val="00D82996"/>
    <w:rsid w:val="00D82CAC"/>
    <w:rsid w:val="00D857C0"/>
    <w:rsid w:val="00D86EAF"/>
    <w:rsid w:val="00D87507"/>
    <w:rsid w:val="00D87508"/>
    <w:rsid w:val="00D87AAC"/>
    <w:rsid w:val="00D90218"/>
    <w:rsid w:val="00D9175D"/>
    <w:rsid w:val="00D9220E"/>
    <w:rsid w:val="00D924EF"/>
    <w:rsid w:val="00D934B5"/>
    <w:rsid w:val="00D935F5"/>
    <w:rsid w:val="00D93E42"/>
    <w:rsid w:val="00D94CCE"/>
    <w:rsid w:val="00D94EAD"/>
    <w:rsid w:val="00D96605"/>
    <w:rsid w:val="00D96BC6"/>
    <w:rsid w:val="00D97116"/>
    <w:rsid w:val="00D979E3"/>
    <w:rsid w:val="00DA0150"/>
    <w:rsid w:val="00DA0D52"/>
    <w:rsid w:val="00DA33E4"/>
    <w:rsid w:val="00DA3826"/>
    <w:rsid w:val="00DA4676"/>
    <w:rsid w:val="00DA5EA9"/>
    <w:rsid w:val="00DA6550"/>
    <w:rsid w:val="00DA67D5"/>
    <w:rsid w:val="00DB022B"/>
    <w:rsid w:val="00DB0FBA"/>
    <w:rsid w:val="00DB19E2"/>
    <w:rsid w:val="00DB222E"/>
    <w:rsid w:val="00DB3918"/>
    <w:rsid w:val="00DB3DEA"/>
    <w:rsid w:val="00DB42F2"/>
    <w:rsid w:val="00DB4709"/>
    <w:rsid w:val="00DB510A"/>
    <w:rsid w:val="00DB5B50"/>
    <w:rsid w:val="00DB6402"/>
    <w:rsid w:val="00DB696B"/>
    <w:rsid w:val="00DC07DA"/>
    <w:rsid w:val="00DC0927"/>
    <w:rsid w:val="00DC0A58"/>
    <w:rsid w:val="00DC1ACD"/>
    <w:rsid w:val="00DC20E5"/>
    <w:rsid w:val="00DC2EEA"/>
    <w:rsid w:val="00DC3A37"/>
    <w:rsid w:val="00DC4F90"/>
    <w:rsid w:val="00DC6528"/>
    <w:rsid w:val="00DC68C7"/>
    <w:rsid w:val="00DC7C94"/>
    <w:rsid w:val="00DD042C"/>
    <w:rsid w:val="00DD0A20"/>
    <w:rsid w:val="00DD0D0C"/>
    <w:rsid w:val="00DD4591"/>
    <w:rsid w:val="00DD4D78"/>
    <w:rsid w:val="00DD6A9D"/>
    <w:rsid w:val="00DE0B9D"/>
    <w:rsid w:val="00DE149D"/>
    <w:rsid w:val="00DE1638"/>
    <w:rsid w:val="00DE1D66"/>
    <w:rsid w:val="00DE31D2"/>
    <w:rsid w:val="00DE3FCA"/>
    <w:rsid w:val="00DE4166"/>
    <w:rsid w:val="00DE4765"/>
    <w:rsid w:val="00DE4A52"/>
    <w:rsid w:val="00DE60B1"/>
    <w:rsid w:val="00DE7EBC"/>
    <w:rsid w:val="00DF1470"/>
    <w:rsid w:val="00DF1A2A"/>
    <w:rsid w:val="00DF36CB"/>
    <w:rsid w:val="00DF4B13"/>
    <w:rsid w:val="00DF50AE"/>
    <w:rsid w:val="00DF7612"/>
    <w:rsid w:val="00DF7A87"/>
    <w:rsid w:val="00DF7D30"/>
    <w:rsid w:val="00E002C1"/>
    <w:rsid w:val="00E00CD0"/>
    <w:rsid w:val="00E00FF5"/>
    <w:rsid w:val="00E01213"/>
    <w:rsid w:val="00E0161E"/>
    <w:rsid w:val="00E018BF"/>
    <w:rsid w:val="00E0222B"/>
    <w:rsid w:val="00E026F0"/>
    <w:rsid w:val="00E0334F"/>
    <w:rsid w:val="00E0369C"/>
    <w:rsid w:val="00E0405B"/>
    <w:rsid w:val="00E05225"/>
    <w:rsid w:val="00E05C58"/>
    <w:rsid w:val="00E061DD"/>
    <w:rsid w:val="00E06414"/>
    <w:rsid w:val="00E06461"/>
    <w:rsid w:val="00E067F4"/>
    <w:rsid w:val="00E07B84"/>
    <w:rsid w:val="00E101BC"/>
    <w:rsid w:val="00E105CB"/>
    <w:rsid w:val="00E1080F"/>
    <w:rsid w:val="00E11163"/>
    <w:rsid w:val="00E1298E"/>
    <w:rsid w:val="00E12E50"/>
    <w:rsid w:val="00E13BE4"/>
    <w:rsid w:val="00E1454F"/>
    <w:rsid w:val="00E163B3"/>
    <w:rsid w:val="00E17055"/>
    <w:rsid w:val="00E17297"/>
    <w:rsid w:val="00E1783B"/>
    <w:rsid w:val="00E204BF"/>
    <w:rsid w:val="00E220B7"/>
    <w:rsid w:val="00E22125"/>
    <w:rsid w:val="00E221B2"/>
    <w:rsid w:val="00E22723"/>
    <w:rsid w:val="00E239D6"/>
    <w:rsid w:val="00E23CA9"/>
    <w:rsid w:val="00E242AC"/>
    <w:rsid w:val="00E24A17"/>
    <w:rsid w:val="00E25C94"/>
    <w:rsid w:val="00E26217"/>
    <w:rsid w:val="00E267C6"/>
    <w:rsid w:val="00E268F1"/>
    <w:rsid w:val="00E26A74"/>
    <w:rsid w:val="00E2700A"/>
    <w:rsid w:val="00E2749C"/>
    <w:rsid w:val="00E27562"/>
    <w:rsid w:val="00E27CA3"/>
    <w:rsid w:val="00E27CE6"/>
    <w:rsid w:val="00E31795"/>
    <w:rsid w:val="00E325B6"/>
    <w:rsid w:val="00E346CD"/>
    <w:rsid w:val="00E349EC"/>
    <w:rsid w:val="00E362C2"/>
    <w:rsid w:val="00E37684"/>
    <w:rsid w:val="00E4113F"/>
    <w:rsid w:val="00E42181"/>
    <w:rsid w:val="00E4240D"/>
    <w:rsid w:val="00E42B9F"/>
    <w:rsid w:val="00E42D3E"/>
    <w:rsid w:val="00E42E32"/>
    <w:rsid w:val="00E42FBA"/>
    <w:rsid w:val="00E431F6"/>
    <w:rsid w:val="00E444A3"/>
    <w:rsid w:val="00E44C48"/>
    <w:rsid w:val="00E45596"/>
    <w:rsid w:val="00E45C1C"/>
    <w:rsid w:val="00E45F6D"/>
    <w:rsid w:val="00E4632F"/>
    <w:rsid w:val="00E4646D"/>
    <w:rsid w:val="00E4748B"/>
    <w:rsid w:val="00E50034"/>
    <w:rsid w:val="00E5077C"/>
    <w:rsid w:val="00E50A16"/>
    <w:rsid w:val="00E54ABB"/>
    <w:rsid w:val="00E55973"/>
    <w:rsid w:val="00E561BF"/>
    <w:rsid w:val="00E56327"/>
    <w:rsid w:val="00E565E4"/>
    <w:rsid w:val="00E56A84"/>
    <w:rsid w:val="00E57151"/>
    <w:rsid w:val="00E57C0F"/>
    <w:rsid w:val="00E60955"/>
    <w:rsid w:val="00E6098E"/>
    <w:rsid w:val="00E6108C"/>
    <w:rsid w:val="00E62474"/>
    <w:rsid w:val="00E625FC"/>
    <w:rsid w:val="00E64741"/>
    <w:rsid w:val="00E653D7"/>
    <w:rsid w:val="00E65EA9"/>
    <w:rsid w:val="00E665E3"/>
    <w:rsid w:val="00E66D34"/>
    <w:rsid w:val="00E67037"/>
    <w:rsid w:val="00E67D5A"/>
    <w:rsid w:val="00E712B6"/>
    <w:rsid w:val="00E714AC"/>
    <w:rsid w:val="00E71888"/>
    <w:rsid w:val="00E72EC3"/>
    <w:rsid w:val="00E75152"/>
    <w:rsid w:val="00E7517B"/>
    <w:rsid w:val="00E76BC1"/>
    <w:rsid w:val="00E771BB"/>
    <w:rsid w:val="00E81625"/>
    <w:rsid w:val="00E82920"/>
    <w:rsid w:val="00E83A6F"/>
    <w:rsid w:val="00E83B68"/>
    <w:rsid w:val="00E84598"/>
    <w:rsid w:val="00E84ED5"/>
    <w:rsid w:val="00E85150"/>
    <w:rsid w:val="00E85183"/>
    <w:rsid w:val="00E861B5"/>
    <w:rsid w:val="00E872E2"/>
    <w:rsid w:val="00E87F2F"/>
    <w:rsid w:val="00E910D1"/>
    <w:rsid w:val="00E9180D"/>
    <w:rsid w:val="00E92969"/>
    <w:rsid w:val="00E92AAF"/>
    <w:rsid w:val="00E92E60"/>
    <w:rsid w:val="00E93D70"/>
    <w:rsid w:val="00E94D0C"/>
    <w:rsid w:val="00E95037"/>
    <w:rsid w:val="00E95948"/>
    <w:rsid w:val="00E95977"/>
    <w:rsid w:val="00E97739"/>
    <w:rsid w:val="00E97BD6"/>
    <w:rsid w:val="00EA0429"/>
    <w:rsid w:val="00EA0A1D"/>
    <w:rsid w:val="00EA194C"/>
    <w:rsid w:val="00EA1F95"/>
    <w:rsid w:val="00EA3338"/>
    <w:rsid w:val="00EA351B"/>
    <w:rsid w:val="00EA576E"/>
    <w:rsid w:val="00EA6247"/>
    <w:rsid w:val="00EA62DE"/>
    <w:rsid w:val="00EA6465"/>
    <w:rsid w:val="00EA6A68"/>
    <w:rsid w:val="00EA6BF9"/>
    <w:rsid w:val="00EA7814"/>
    <w:rsid w:val="00EB1A47"/>
    <w:rsid w:val="00EB208B"/>
    <w:rsid w:val="00EB3A17"/>
    <w:rsid w:val="00EB520C"/>
    <w:rsid w:val="00EB5437"/>
    <w:rsid w:val="00EB5D4C"/>
    <w:rsid w:val="00EB686F"/>
    <w:rsid w:val="00EB75DB"/>
    <w:rsid w:val="00EB7F26"/>
    <w:rsid w:val="00EC2C59"/>
    <w:rsid w:val="00EC4121"/>
    <w:rsid w:val="00EC49EE"/>
    <w:rsid w:val="00EC4E47"/>
    <w:rsid w:val="00EC4EF8"/>
    <w:rsid w:val="00EC7E70"/>
    <w:rsid w:val="00ED0D33"/>
    <w:rsid w:val="00ED0D91"/>
    <w:rsid w:val="00ED1250"/>
    <w:rsid w:val="00ED1F90"/>
    <w:rsid w:val="00ED30F1"/>
    <w:rsid w:val="00ED4601"/>
    <w:rsid w:val="00ED580F"/>
    <w:rsid w:val="00ED58D5"/>
    <w:rsid w:val="00ED7E4B"/>
    <w:rsid w:val="00EE041C"/>
    <w:rsid w:val="00EE0DCB"/>
    <w:rsid w:val="00EE2966"/>
    <w:rsid w:val="00EE3BB8"/>
    <w:rsid w:val="00EE3D8D"/>
    <w:rsid w:val="00EE51FF"/>
    <w:rsid w:val="00EE6432"/>
    <w:rsid w:val="00EF05BC"/>
    <w:rsid w:val="00EF07F4"/>
    <w:rsid w:val="00EF108B"/>
    <w:rsid w:val="00EF14C7"/>
    <w:rsid w:val="00EF216A"/>
    <w:rsid w:val="00EF2A5E"/>
    <w:rsid w:val="00EF2F51"/>
    <w:rsid w:val="00EF3348"/>
    <w:rsid w:val="00EF3DBF"/>
    <w:rsid w:val="00EF4671"/>
    <w:rsid w:val="00EF4920"/>
    <w:rsid w:val="00EF4E53"/>
    <w:rsid w:val="00EF6875"/>
    <w:rsid w:val="00EF7029"/>
    <w:rsid w:val="00F00492"/>
    <w:rsid w:val="00F01339"/>
    <w:rsid w:val="00F02128"/>
    <w:rsid w:val="00F02BE9"/>
    <w:rsid w:val="00F0301F"/>
    <w:rsid w:val="00F034F6"/>
    <w:rsid w:val="00F036B2"/>
    <w:rsid w:val="00F03903"/>
    <w:rsid w:val="00F04955"/>
    <w:rsid w:val="00F049C8"/>
    <w:rsid w:val="00F052B3"/>
    <w:rsid w:val="00F05F37"/>
    <w:rsid w:val="00F06621"/>
    <w:rsid w:val="00F06C3D"/>
    <w:rsid w:val="00F071A7"/>
    <w:rsid w:val="00F0777C"/>
    <w:rsid w:val="00F10505"/>
    <w:rsid w:val="00F10F1B"/>
    <w:rsid w:val="00F12260"/>
    <w:rsid w:val="00F14239"/>
    <w:rsid w:val="00F14AEC"/>
    <w:rsid w:val="00F14DAC"/>
    <w:rsid w:val="00F15D5D"/>
    <w:rsid w:val="00F17DD9"/>
    <w:rsid w:val="00F17EBA"/>
    <w:rsid w:val="00F20C4D"/>
    <w:rsid w:val="00F2132A"/>
    <w:rsid w:val="00F21BB2"/>
    <w:rsid w:val="00F21D6F"/>
    <w:rsid w:val="00F220CB"/>
    <w:rsid w:val="00F26CC1"/>
    <w:rsid w:val="00F27961"/>
    <w:rsid w:val="00F3228A"/>
    <w:rsid w:val="00F32CD6"/>
    <w:rsid w:val="00F3397F"/>
    <w:rsid w:val="00F349EC"/>
    <w:rsid w:val="00F35BB0"/>
    <w:rsid w:val="00F35DD4"/>
    <w:rsid w:val="00F36A42"/>
    <w:rsid w:val="00F37783"/>
    <w:rsid w:val="00F408AF"/>
    <w:rsid w:val="00F40975"/>
    <w:rsid w:val="00F418D2"/>
    <w:rsid w:val="00F41904"/>
    <w:rsid w:val="00F43452"/>
    <w:rsid w:val="00F45115"/>
    <w:rsid w:val="00F46FAB"/>
    <w:rsid w:val="00F477B8"/>
    <w:rsid w:val="00F5175A"/>
    <w:rsid w:val="00F5194D"/>
    <w:rsid w:val="00F53841"/>
    <w:rsid w:val="00F53A86"/>
    <w:rsid w:val="00F55C93"/>
    <w:rsid w:val="00F56743"/>
    <w:rsid w:val="00F60CDB"/>
    <w:rsid w:val="00F61DA8"/>
    <w:rsid w:val="00F61F8E"/>
    <w:rsid w:val="00F62163"/>
    <w:rsid w:val="00F65035"/>
    <w:rsid w:val="00F65B53"/>
    <w:rsid w:val="00F65DC1"/>
    <w:rsid w:val="00F66398"/>
    <w:rsid w:val="00F668BE"/>
    <w:rsid w:val="00F66E69"/>
    <w:rsid w:val="00F67AA1"/>
    <w:rsid w:val="00F67BAE"/>
    <w:rsid w:val="00F70085"/>
    <w:rsid w:val="00F70663"/>
    <w:rsid w:val="00F71325"/>
    <w:rsid w:val="00F7186E"/>
    <w:rsid w:val="00F720AE"/>
    <w:rsid w:val="00F7287F"/>
    <w:rsid w:val="00F72CCB"/>
    <w:rsid w:val="00F72E12"/>
    <w:rsid w:val="00F736F8"/>
    <w:rsid w:val="00F74BBE"/>
    <w:rsid w:val="00F75EAC"/>
    <w:rsid w:val="00F77076"/>
    <w:rsid w:val="00F81C15"/>
    <w:rsid w:val="00F81DE0"/>
    <w:rsid w:val="00F8213E"/>
    <w:rsid w:val="00F84CE8"/>
    <w:rsid w:val="00F84E54"/>
    <w:rsid w:val="00F85070"/>
    <w:rsid w:val="00F86631"/>
    <w:rsid w:val="00F8677C"/>
    <w:rsid w:val="00F868D4"/>
    <w:rsid w:val="00F86A0A"/>
    <w:rsid w:val="00F86D22"/>
    <w:rsid w:val="00F87393"/>
    <w:rsid w:val="00F90B76"/>
    <w:rsid w:val="00F916B5"/>
    <w:rsid w:val="00F91D36"/>
    <w:rsid w:val="00F9337A"/>
    <w:rsid w:val="00F93854"/>
    <w:rsid w:val="00F95316"/>
    <w:rsid w:val="00F97890"/>
    <w:rsid w:val="00FA08AA"/>
    <w:rsid w:val="00FA165C"/>
    <w:rsid w:val="00FA1902"/>
    <w:rsid w:val="00FA1D24"/>
    <w:rsid w:val="00FA2461"/>
    <w:rsid w:val="00FA281E"/>
    <w:rsid w:val="00FA2CFB"/>
    <w:rsid w:val="00FA30C8"/>
    <w:rsid w:val="00FA3AFE"/>
    <w:rsid w:val="00FA3B43"/>
    <w:rsid w:val="00FA6577"/>
    <w:rsid w:val="00FA71F7"/>
    <w:rsid w:val="00FA73E8"/>
    <w:rsid w:val="00FA77BA"/>
    <w:rsid w:val="00FA7DF5"/>
    <w:rsid w:val="00FB0554"/>
    <w:rsid w:val="00FB05C7"/>
    <w:rsid w:val="00FB2875"/>
    <w:rsid w:val="00FB2CC0"/>
    <w:rsid w:val="00FB5717"/>
    <w:rsid w:val="00FB6130"/>
    <w:rsid w:val="00FB767D"/>
    <w:rsid w:val="00FB7F66"/>
    <w:rsid w:val="00FC0A3B"/>
    <w:rsid w:val="00FC1904"/>
    <w:rsid w:val="00FC217F"/>
    <w:rsid w:val="00FC2845"/>
    <w:rsid w:val="00FC2B25"/>
    <w:rsid w:val="00FC324D"/>
    <w:rsid w:val="00FC42AF"/>
    <w:rsid w:val="00FC4385"/>
    <w:rsid w:val="00FC4D3B"/>
    <w:rsid w:val="00FC5123"/>
    <w:rsid w:val="00FC5CB5"/>
    <w:rsid w:val="00FC6B53"/>
    <w:rsid w:val="00FC7E74"/>
    <w:rsid w:val="00FD011D"/>
    <w:rsid w:val="00FD059E"/>
    <w:rsid w:val="00FD18FB"/>
    <w:rsid w:val="00FD1CB8"/>
    <w:rsid w:val="00FD22E8"/>
    <w:rsid w:val="00FD239C"/>
    <w:rsid w:val="00FD2C51"/>
    <w:rsid w:val="00FD2F51"/>
    <w:rsid w:val="00FD480E"/>
    <w:rsid w:val="00FD4BFC"/>
    <w:rsid w:val="00FD60D3"/>
    <w:rsid w:val="00FD6545"/>
    <w:rsid w:val="00FD6DB7"/>
    <w:rsid w:val="00FD72DC"/>
    <w:rsid w:val="00FE03BB"/>
    <w:rsid w:val="00FE0BD8"/>
    <w:rsid w:val="00FE0BFB"/>
    <w:rsid w:val="00FE1679"/>
    <w:rsid w:val="00FE17FD"/>
    <w:rsid w:val="00FE1802"/>
    <w:rsid w:val="00FE46D1"/>
    <w:rsid w:val="00FE48BC"/>
    <w:rsid w:val="00FE4EAF"/>
    <w:rsid w:val="00FE4F8F"/>
    <w:rsid w:val="00FE714B"/>
    <w:rsid w:val="00FE7412"/>
    <w:rsid w:val="00FE7B69"/>
    <w:rsid w:val="00FF0545"/>
    <w:rsid w:val="00FF131C"/>
    <w:rsid w:val="00FF13C6"/>
    <w:rsid w:val="00FF21C1"/>
    <w:rsid w:val="00FF321A"/>
    <w:rsid w:val="00FF3CD4"/>
    <w:rsid w:val="00FF3F81"/>
    <w:rsid w:val="00FF459E"/>
    <w:rsid w:val="00FF4EB4"/>
    <w:rsid w:val="00FF53F1"/>
    <w:rsid w:val="00FF5F97"/>
    <w:rsid w:val="00FF6082"/>
    <w:rsid w:val="00FF7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HUONG,DB,Heading 1 Char1,Heading 1 Char Char,Char Char Char"/>
    <w:basedOn w:val="Normal"/>
    <w:next w:val="Normal"/>
    <w:link w:val="Heading1Char"/>
    <w:qFormat/>
    <w:pPr>
      <w:keepNext/>
      <w:jc w:val="center"/>
      <w:outlineLvl w:val="0"/>
    </w:pPr>
    <w:rPr>
      <w:rFonts w:ascii=".VnTime" w:hAnsi=".VnTime"/>
      <w:b/>
      <w:sz w:val="28"/>
      <w:szCs w:val="28"/>
      <w:lang/>
    </w:rPr>
  </w:style>
  <w:style w:type="paragraph" w:styleId="Heading2">
    <w:name w:val="heading 2"/>
    <w:basedOn w:val="Normal"/>
    <w:next w:val="Normal"/>
    <w:link w:val="Heading2Char"/>
    <w:qFormat/>
    <w:pPr>
      <w:keepNext/>
      <w:spacing w:line="288" w:lineRule="auto"/>
      <w:jc w:val="center"/>
      <w:outlineLvl w:val="1"/>
    </w:pPr>
    <w:rPr>
      <w:rFonts w:ascii=".VnTimeH" w:hAnsi=".VnTimeH"/>
      <w:sz w:val="28"/>
      <w:szCs w:val="26"/>
    </w:rPr>
  </w:style>
  <w:style w:type="paragraph" w:styleId="Heading3">
    <w:name w:val="heading 3"/>
    <w:basedOn w:val="Normal"/>
    <w:next w:val="Normal"/>
    <w:link w:val="Heading3Char"/>
    <w:qFormat/>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40" w:line="312" w:lineRule="auto"/>
      <w:ind w:firstLine="720"/>
      <w:jc w:val="both"/>
    </w:pPr>
    <w:rPr>
      <w:rFonts w:ascii=".VnTime" w:hAnsi=".VnTime"/>
      <w:sz w:val="28"/>
      <w:szCs w:val="28"/>
      <w:lang/>
    </w:rPr>
  </w:style>
  <w:style w:type="paragraph" w:styleId="BodyText">
    <w:name w:val="Body Text"/>
    <w:aliases w:val="Heading 3 Char Char Char,Body Text sub head,a)  Body Text"/>
    <w:basedOn w:val="Normal"/>
    <w:link w:val="BodyTextChar"/>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rPr>
      <w:lang/>
    </w:r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rPr>
      <w:lang/>
    </w:rPr>
  </w:style>
  <w:style w:type="character" w:customStyle="1" w:styleId="HeaderChar">
    <w:name w:val="Header Char"/>
    <w:link w:val="Header"/>
    <w:uiPriority w:val="99"/>
    <w:rsid w:val="000A5FED"/>
    <w:rPr>
      <w:sz w:val="24"/>
      <w:szCs w:val="24"/>
    </w:rPr>
  </w:style>
  <w:style w:type="character" w:customStyle="1" w:styleId="Heading1Char">
    <w:name w:val="Heading 1 Char"/>
    <w:aliases w:val="CHUONG Char1,DB Char1,Heading 1 Char1 Char1,Heading 1 Char Char Char1,Char Char Char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iPriority w:val="99"/>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rPr>
  </w:style>
  <w:style w:type="character" w:customStyle="1" w:styleId="04BodyChar">
    <w:name w:val="04. Body Char"/>
    <w:link w:val="04Body"/>
    <w:locked/>
    <w:rsid w:val="00477256"/>
    <w:rPr>
      <w:sz w:val="28"/>
      <w:szCs w:val="26"/>
      <w:lang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lang/>
    </w:rPr>
  </w:style>
  <w:style w:type="character" w:customStyle="1" w:styleId="apple-converted-space">
    <w:name w:val="apple-converted-space"/>
    <w:basedOn w:val="DefaultParagraphFont"/>
    <w:rsid w:val="00477256"/>
  </w:style>
  <w:style w:type="character" w:customStyle="1" w:styleId="BodyTextChar">
    <w:name w:val="Body Text Char"/>
    <w:aliases w:val="Heading 3 Char Char Char Char,Body Text sub head Char,a)  Body Text Char"/>
    <w:link w:val="BodyText"/>
    <w:rsid w:val="003461B1"/>
    <w:rPr>
      <w:rFonts w:ascii=".VnTimeH" w:hAnsi=".VnTimeH"/>
      <w:b/>
      <w:bCs/>
      <w:sz w:val="28"/>
      <w:szCs w:val="26"/>
      <w:lang w:val="en-US" w:eastAsia="en-US"/>
    </w:rPr>
  </w:style>
  <w:style w:type="character" w:customStyle="1" w:styleId="Heading2Char">
    <w:name w:val="Heading 2 Char"/>
    <w:link w:val="Heading2"/>
    <w:rsid w:val="00DB42F2"/>
    <w:rPr>
      <w:rFonts w:ascii=".VnTimeH" w:hAnsi=".VnTimeH"/>
      <w:sz w:val="28"/>
      <w:szCs w:val="26"/>
      <w:lang w:val="en-US" w:eastAsia="en-US" w:bidi="ar-SA"/>
    </w:rPr>
  </w:style>
  <w:style w:type="character" w:customStyle="1" w:styleId="CHUONGChar">
    <w:name w:val="CHUONG Char"/>
    <w:aliases w:val="DB Char,Heading 1 Char1 Char,Heading 1 Char Char Char,Char Char Char Char Char"/>
    <w:locked/>
    <w:rsid w:val="00DB42F2"/>
    <w:rPr>
      <w:rFonts w:ascii=".VnTimeH" w:eastAsia="Times New Roman" w:hAnsi=".VnTimeH"/>
      <w:b/>
      <w:sz w:val="26"/>
      <w:lang w:val="en-US" w:eastAsia="en-US"/>
    </w:rPr>
  </w:style>
  <w:style w:type="character" w:customStyle="1" w:styleId="Heading3Char">
    <w:name w:val="Heading 3 Char"/>
    <w:link w:val="Heading3"/>
    <w:rsid w:val="007A0B8E"/>
    <w:rPr>
      <w:rFonts w:ascii=".VnTime" w:hAnsi=".VnTime"/>
      <w:b/>
      <w:sz w:val="28"/>
      <w:szCs w:val="24"/>
      <w:lang w:val="en-US" w:eastAsia="en-US"/>
    </w:rPr>
  </w:style>
  <w:style w:type="paragraph" w:customStyle="1" w:styleId="Body1">
    <w:name w:val="Body 1"/>
    <w:rsid w:val="00FD22E8"/>
    <w:pPr>
      <w:outlineLvl w:val="0"/>
    </w:pPr>
    <w:rPr>
      <w:rFonts w:eastAsia="Arial Unicode MS"/>
      <w:color w:val="000000"/>
      <w:sz w:val="24"/>
      <w:u w:color="000000"/>
    </w:rPr>
  </w:style>
  <w:style w:type="paragraph" w:styleId="ListParagraph">
    <w:name w:val="List Paragraph"/>
    <w:basedOn w:val="Normal"/>
    <w:uiPriority w:val="34"/>
    <w:qFormat/>
    <w:rsid w:val="00206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aliases w:val="CHUONG,DB,Heading 1 Char1,Heading 1 Char Char,Char Char Char"/>
    <w:basedOn w:val="Normal"/>
    <w:next w:val="Normal"/>
    <w:link w:val="Heading1Char"/>
    <w:qFormat/>
    <w:pPr>
      <w:keepNext/>
      <w:jc w:val="center"/>
      <w:outlineLvl w:val="0"/>
    </w:pPr>
    <w:rPr>
      <w:rFonts w:ascii=".VnTime" w:hAnsi=".VnTime"/>
      <w:b/>
      <w:sz w:val="28"/>
      <w:szCs w:val="28"/>
      <w:lang/>
    </w:rPr>
  </w:style>
  <w:style w:type="paragraph" w:styleId="Heading2">
    <w:name w:val="heading 2"/>
    <w:basedOn w:val="Normal"/>
    <w:next w:val="Normal"/>
    <w:link w:val="Heading2Char"/>
    <w:qFormat/>
    <w:pPr>
      <w:keepNext/>
      <w:spacing w:line="288" w:lineRule="auto"/>
      <w:jc w:val="center"/>
      <w:outlineLvl w:val="1"/>
    </w:pPr>
    <w:rPr>
      <w:rFonts w:ascii=".VnTimeH" w:hAnsi=".VnTimeH"/>
      <w:sz w:val="28"/>
      <w:szCs w:val="26"/>
    </w:rPr>
  </w:style>
  <w:style w:type="paragraph" w:styleId="Heading3">
    <w:name w:val="heading 3"/>
    <w:basedOn w:val="Normal"/>
    <w:next w:val="Normal"/>
    <w:link w:val="Heading3Char"/>
    <w:qFormat/>
    <w:pPr>
      <w:keepNext/>
      <w:spacing w:before="60" w:after="60" w:line="288" w:lineRule="auto"/>
      <w:ind w:firstLine="720"/>
      <w:jc w:val="both"/>
      <w:outlineLvl w:val="2"/>
    </w:pPr>
    <w:rPr>
      <w:rFonts w:ascii=".VnTime" w:hAnsi=".VnTime"/>
      <w:b/>
      <w:sz w:val="28"/>
    </w:rPr>
  </w:style>
  <w:style w:type="paragraph" w:styleId="Heading4">
    <w:name w:val="heading 4"/>
    <w:basedOn w:val="Normal"/>
    <w:next w:val="Normal"/>
    <w:qFormat/>
    <w:pPr>
      <w:keepNext/>
      <w:spacing w:line="288" w:lineRule="auto"/>
      <w:jc w:val="center"/>
      <w:outlineLvl w:val="3"/>
    </w:pPr>
    <w:rPr>
      <w:rFonts w:ascii=".VnTime" w:hAnsi=".VnTime"/>
      <w:i/>
      <w:sz w:val="26"/>
    </w:rPr>
  </w:style>
  <w:style w:type="paragraph" w:styleId="Heading5">
    <w:name w:val="heading 5"/>
    <w:basedOn w:val="Normal"/>
    <w:next w:val="Normal"/>
    <w:link w:val="Heading5Char"/>
    <w:qFormat/>
    <w:rsid w:val="002C5574"/>
    <w:pPr>
      <w:spacing w:before="240" w:after="60"/>
      <w:outlineLvl w:val="4"/>
    </w:pPr>
    <w:rPr>
      <w:rFonts w:ascii="Calibri" w:hAnsi="Calibri"/>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after="40" w:line="312" w:lineRule="auto"/>
      <w:ind w:firstLine="720"/>
      <w:jc w:val="both"/>
    </w:pPr>
    <w:rPr>
      <w:rFonts w:ascii=".VnTime" w:hAnsi=".VnTime"/>
      <w:sz w:val="28"/>
      <w:szCs w:val="28"/>
      <w:lang/>
    </w:rPr>
  </w:style>
  <w:style w:type="paragraph" w:styleId="BodyText">
    <w:name w:val="Body Text"/>
    <w:aliases w:val="Heading 3 Char Char Char,Body Text sub head,a)  Body Text"/>
    <w:basedOn w:val="Normal"/>
    <w:link w:val="BodyTextChar"/>
    <w:pPr>
      <w:spacing w:line="288" w:lineRule="auto"/>
    </w:pPr>
    <w:rPr>
      <w:rFonts w:ascii=".VnTimeH" w:hAnsi=".VnTimeH"/>
      <w:b/>
      <w:bCs/>
      <w:sz w:val="28"/>
      <w:szCs w:val="26"/>
    </w:rPr>
  </w:style>
  <w:style w:type="paragraph" w:styleId="Footer">
    <w:name w:val="footer"/>
    <w:basedOn w:val="Normal"/>
    <w:link w:val="FooterChar"/>
    <w:uiPriority w:val="99"/>
    <w:rsid w:val="009904C7"/>
    <w:pPr>
      <w:tabs>
        <w:tab w:val="center" w:pos="4320"/>
        <w:tab w:val="right" w:pos="8640"/>
      </w:tabs>
    </w:pPr>
    <w:rPr>
      <w:lang/>
    </w:rPr>
  </w:style>
  <w:style w:type="character" w:styleId="PageNumber">
    <w:name w:val="page number"/>
    <w:basedOn w:val="DefaultParagraphFont"/>
    <w:rsid w:val="009904C7"/>
  </w:style>
  <w:style w:type="paragraph" w:styleId="BalloonText">
    <w:name w:val="Balloon Text"/>
    <w:basedOn w:val="Normal"/>
    <w:semiHidden/>
    <w:rsid w:val="00EA6465"/>
    <w:rPr>
      <w:rFonts w:ascii="Tahoma" w:hAnsi="Tahoma" w:cs="Tahoma"/>
      <w:sz w:val="16"/>
      <w:szCs w:val="16"/>
    </w:rPr>
  </w:style>
  <w:style w:type="character" w:styleId="CommentReference">
    <w:name w:val="annotation reference"/>
    <w:semiHidden/>
    <w:rsid w:val="00EA6465"/>
    <w:rPr>
      <w:sz w:val="16"/>
      <w:szCs w:val="16"/>
    </w:rPr>
  </w:style>
  <w:style w:type="paragraph" w:styleId="CommentText">
    <w:name w:val="annotation text"/>
    <w:basedOn w:val="Normal"/>
    <w:semiHidden/>
    <w:rsid w:val="00EA6465"/>
    <w:rPr>
      <w:sz w:val="20"/>
      <w:szCs w:val="20"/>
    </w:rPr>
  </w:style>
  <w:style w:type="paragraph" w:styleId="CommentSubject">
    <w:name w:val="annotation subject"/>
    <w:basedOn w:val="CommentText"/>
    <w:next w:val="CommentText"/>
    <w:semiHidden/>
    <w:rsid w:val="00EA6465"/>
    <w:rPr>
      <w:b/>
      <w:bCs/>
    </w:rPr>
  </w:style>
  <w:style w:type="table" w:styleId="TableGrid">
    <w:name w:val="Table Grid"/>
    <w:basedOn w:val="TableNormal"/>
    <w:rsid w:val="007A0E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autoRedefine/>
    <w:semiHidden/>
    <w:rsid w:val="006A720F"/>
    <w:pPr>
      <w:spacing w:before="120" w:after="120" w:line="312" w:lineRule="auto"/>
    </w:pPr>
    <w:rPr>
      <w:sz w:val="28"/>
      <w:szCs w:val="28"/>
    </w:rPr>
  </w:style>
  <w:style w:type="paragraph" w:styleId="BodyText2">
    <w:name w:val="Body Text 2"/>
    <w:basedOn w:val="Normal"/>
    <w:rsid w:val="006A720F"/>
    <w:pPr>
      <w:tabs>
        <w:tab w:val="left" w:pos="975"/>
        <w:tab w:val="left" w:pos="2820"/>
        <w:tab w:val="left" w:pos="2940"/>
      </w:tabs>
      <w:spacing w:line="340" w:lineRule="exact"/>
      <w:jc w:val="both"/>
    </w:pPr>
    <w:rPr>
      <w:rFonts w:ascii=".VnTime" w:hAnsi=".VnTime"/>
      <w:sz w:val="28"/>
      <w:szCs w:val="20"/>
    </w:rPr>
  </w:style>
  <w:style w:type="paragraph" w:styleId="Header">
    <w:name w:val="header"/>
    <w:basedOn w:val="Normal"/>
    <w:link w:val="HeaderChar"/>
    <w:uiPriority w:val="99"/>
    <w:rsid w:val="000A5FED"/>
    <w:pPr>
      <w:tabs>
        <w:tab w:val="center" w:pos="4680"/>
        <w:tab w:val="right" w:pos="9360"/>
      </w:tabs>
    </w:pPr>
    <w:rPr>
      <w:lang/>
    </w:rPr>
  </w:style>
  <w:style w:type="character" w:customStyle="1" w:styleId="HeaderChar">
    <w:name w:val="Header Char"/>
    <w:link w:val="Header"/>
    <w:uiPriority w:val="99"/>
    <w:rsid w:val="000A5FED"/>
    <w:rPr>
      <w:sz w:val="24"/>
      <w:szCs w:val="24"/>
    </w:rPr>
  </w:style>
  <w:style w:type="character" w:customStyle="1" w:styleId="Heading1Char">
    <w:name w:val="Heading 1 Char"/>
    <w:aliases w:val="CHUONG Char1,DB Char1,Heading 1 Char1 Char1,Heading 1 Char Char Char1,Char Char Char Char"/>
    <w:link w:val="Heading1"/>
    <w:rsid w:val="004F47BA"/>
    <w:rPr>
      <w:rFonts w:ascii=".VnTime" w:hAnsi=".VnTime"/>
      <w:b/>
      <w:sz w:val="28"/>
      <w:szCs w:val="28"/>
    </w:rPr>
  </w:style>
  <w:style w:type="character" w:customStyle="1" w:styleId="BodyTextIndentChar">
    <w:name w:val="Body Text Indent Char"/>
    <w:link w:val="BodyTextIndent"/>
    <w:rsid w:val="00214A39"/>
    <w:rPr>
      <w:rFonts w:ascii=".VnTime" w:hAnsi=".VnTime"/>
      <w:sz w:val="28"/>
      <w:szCs w:val="28"/>
    </w:rPr>
  </w:style>
  <w:style w:type="character" w:customStyle="1" w:styleId="Heading5Char">
    <w:name w:val="Heading 5 Char"/>
    <w:link w:val="Heading5"/>
    <w:semiHidden/>
    <w:rsid w:val="002C5574"/>
    <w:rPr>
      <w:rFonts w:ascii="Calibri" w:eastAsia="Times New Roman" w:hAnsi="Calibri" w:cs="Times New Roman"/>
      <w:b/>
      <w:bCs/>
      <w:i/>
      <w:iCs/>
      <w:sz w:val="26"/>
      <w:szCs w:val="26"/>
    </w:rPr>
  </w:style>
  <w:style w:type="paragraph" w:styleId="NormalWeb">
    <w:name w:val="Normal (Web)"/>
    <w:basedOn w:val="Normal"/>
    <w:uiPriority w:val="99"/>
    <w:unhideWhenUsed/>
    <w:rsid w:val="003B200B"/>
    <w:pPr>
      <w:spacing w:before="100" w:beforeAutospacing="1" w:after="100" w:afterAutospacing="1"/>
    </w:pPr>
  </w:style>
  <w:style w:type="character" w:customStyle="1" w:styleId="FooterChar">
    <w:name w:val="Footer Char"/>
    <w:link w:val="Footer"/>
    <w:uiPriority w:val="99"/>
    <w:rsid w:val="00675B98"/>
    <w:rPr>
      <w:sz w:val="24"/>
      <w:szCs w:val="24"/>
    </w:rPr>
  </w:style>
  <w:style w:type="paragraph" w:styleId="Revision">
    <w:name w:val="Revision"/>
    <w:hidden/>
    <w:uiPriority w:val="99"/>
    <w:semiHidden/>
    <w:rsid w:val="0081104A"/>
    <w:rPr>
      <w:sz w:val="24"/>
      <w:szCs w:val="24"/>
    </w:rPr>
  </w:style>
  <w:style w:type="character" w:customStyle="1" w:styleId="04BodyChar">
    <w:name w:val="04. Body Char"/>
    <w:link w:val="04Body"/>
    <w:locked/>
    <w:rsid w:val="00477256"/>
    <w:rPr>
      <w:sz w:val="28"/>
      <w:szCs w:val="26"/>
      <w:lang w:bidi="ar-SA"/>
    </w:rPr>
  </w:style>
  <w:style w:type="paragraph" w:customStyle="1" w:styleId="04Body">
    <w:name w:val="04. Body"/>
    <w:basedOn w:val="Normal"/>
    <w:link w:val="04BodyChar"/>
    <w:qFormat/>
    <w:rsid w:val="00477256"/>
    <w:pPr>
      <w:spacing w:before="120" w:after="120" w:line="264" w:lineRule="auto"/>
      <w:ind w:firstLine="720"/>
      <w:jc w:val="both"/>
    </w:pPr>
    <w:rPr>
      <w:sz w:val="28"/>
      <w:szCs w:val="26"/>
      <w:lang/>
    </w:rPr>
  </w:style>
  <w:style w:type="character" w:customStyle="1" w:styleId="apple-converted-space">
    <w:name w:val="apple-converted-space"/>
    <w:basedOn w:val="DefaultParagraphFont"/>
    <w:rsid w:val="00477256"/>
  </w:style>
  <w:style w:type="character" w:customStyle="1" w:styleId="BodyTextChar">
    <w:name w:val="Body Text Char"/>
    <w:aliases w:val="Heading 3 Char Char Char Char,Body Text sub head Char,a)  Body Text Char"/>
    <w:link w:val="BodyText"/>
    <w:rsid w:val="003461B1"/>
    <w:rPr>
      <w:rFonts w:ascii=".VnTimeH" w:hAnsi=".VnTimeH"/>
      <w:b/>
      <w:bCs/>
      <w:sz w:val="28"/>
      <w:szCs w:val="26"/>
      <w:lang w:val="en-US" w:eastAsia="en-US"/>
    </w:rPr>
  </w:style>
  <w:style w:type="character" w:customStyle="1" w:styleId="Heading2Char">
    <w:name w:val="Heading 2 Char"/>
    <w:link w:val="Heading2"/>
    <w:rsid w:val="00DB42F2"/>
    <w:rPr>
      <w:rFonts w:ascii=".VnTimeH" w:hAnsi=".VnTimeH"/>
      <w:sz w:val="28"/>
      <w:szCs w:val="26"/>
      <w:lang w:val="en-US" w:eastAsia="en-US" w:bidi="ar-SA"/>
    </w:rPr>
  </w:style>
  <w:style w:type="character" w:customStyle="1" w:styleId="CHUONGChar">
    <w:name w:val="CHUONG Char"/>
    <w:aliases w:val="DB Char,Heading 1 Char1 Char,Heading 1 Char Char Char,Char Char Char Char Char"/>
    <w:locked/>
    <w:rsid w:val="00DB42F2"/>
    <w:rPr>
      <w:rFonts w:ascii=".VnTimeH" w:eastAsia="Times New Roman" w:hAnsi=".VnTimeH"/>
      <w:b/>
      <w:sz w:val="26"/>
      <w:lang w:val="en-US" w:eastAsia="en-US"/>
    </w:rPr>
  </w:style>
  <w:style w:type="character" w:customStyle="1" w:styleId="Heading3Char">
    <w:name w:val="Heading 3 Char"/>
    <w:link w:val="Heading3"/>
    <w:rsid w:val="007A0B8E"/>
    <w:rPr>
      <w:rFonts w:ascii=".VnTime" w:hAnsi=".VnTime"/>
      <w:b/>
      <w:sz w:val="28"/>
      <w:szCs w:val="24"/>
      <w:lang w:val="en-US" w:eastAsia="en-US"/>
    </w:rPr>
  </w:style>
  <w:style w:type="paragraph" w:customStyle="1" w:styleId="Body1">
    <w:name w:val="Body 1"/>
    <w:rsid w:val="00FD22E8"/>
    <w:pPr>
      <w:outlineLvl w:val="0"/>
    </w:pPr>
    <w:rPr>
      <w:rFonts w:eastAsia="Arial Unicode MS"/>
      <w:color w:val="000000"/>
      <w:sz w:val="24"/>
      <w:u w:color="000000"/>
    </w:rPr>
  </w:style>
  <w:style w:type="paragraph" w:styleId="ListParagraph">
    <w:name w:val="List Paragraph"/>
    <w:basedOn w:val="Normal"/>
    <w:uiPriority w:val="34"/>
    <w:qFormat/>
    <w:rsid w:val="00206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4858">
      <w:bodyDiv w:val="1"/>
      <w:marLeft w:val="0"/>
      <w:marRight w:val="0"/>
      <w:marTop w:val="0"/>
      <w:marBottom w:val="0"/>
      <w:divBdr>
        <w:top w:val="none" w:sz="0" w:space="0" w:color="auto"/>
        <w:left w:val="none" w:sz="0" w:space="0" w:color="auto"/>
        <w:bottom w:val="none" w:sz="0" w:space="0" w:color="auto"/>
        <w:right w:val="none" w:sz="0" w:space="0" w:color="auto"/>
      </w:divBdr>
    </w:div>
    <w:div w:id="102193826">
      <w:bodyDiv w:val="1"/>
      <w:marLeft w:val="0"/>
      <w:marRight w:val="0"/>
      <w:marTop w:val="0"/>
      <w:marBottom w:val="0"/>
      <w:divBdr>
        <w:top w:val="none" w:sz="0" w:space="0" w:color="auto"/>
        <w:left w:val="none" w:sz="0" w:space="0" w:color="auto"/>
        <w:bottom w:val="none" w:sz="0" w:space="0" w:color="auto"/>
        <w:right w:val="none" w:sz="0" w:space="0" w:color="auto"/>
      </w:divBdr>
    </w:div>
    <w:div w:id="156727964">
      <w:bodyDiv w:val="1"/>
      <w:marLeft w:val="0"/>
      <w:marRight w:val="0"/>
      <w:marTop w:val="0"/>
      <w:marBottom w:val="0"/>
      <w:divBdr>
        <w:top w:val="none" w:sz="0" w:space="0" w:color="auto"/>
        <w:left w:val="none" w:sz="0" w:space="0" w:color="auto"/>
        <w:bottom w:val="none" w:sz="0" w:space="0" w:color="auto"/>
        <w:right w:val="none" w:sz="0" w:space="0" w:color="auto"/>
      </w:divBdr>
    </w:div>
    <w:div w:id="290404545">
      <w:bodyDiv w:val="1"/>
      <w:marLeft w:val="0"/>
      <w:marRight w:val="0"/>
      <w:marTop w:val="0"/>
      <w:marBottom w:val="0"/>
      <w:divBdr>
        <w:top w:val="none" w:sz="0" w:space="0" w:color="auto"/>
        <w:left w:val="none" w:sz="0" w:space="0" w:color="auto"/>
        <w:bottom w:val="none" w:sz="0" w:space="0" w:color="auto"/>
        <w:right w:val="none" w:sz="0" w:space="0" w:color="auto"/>
      </w:divBdr>
    </w:div>
    <w:div w:id="303776073">
      <w:bodyDiv w:val="1"/>
      <w:marLeft w:val="0"/>
      <w:marRight w:val="0"/>
      <w:marTop w:val="0"/>
      <w:marBottom w:val="0"/>
      <w:divBdr>
        <w:top w:val="none" w:sz="0" w:space="0" w:color="auto"/>
        <w:left w:val="none" w:sz="0" w:space="0" w:color="auto"/>
        <w:bottom w:val="none" w:sz="0" w:space="0" w:color="auto"/>
        <w:right w:val="none" w:sz="0" w:space="0" w:color="auto"/>
      </w:divBdr>
    </w:div>
    <w:div w:id="313065561">
      <w:bodyDiv w:val="1"/>
      <w:marLeft w:val="0"/>
      <w:marRight w:val="0"/>
      <w:marTop w:val="0"/>
      <w:marBottom w:val="0"/>
      <w:divBdr>
        <w:top w:val="none" w:sz="0" w:space="0" w:color="auto"/>
        <w:left w:val="none" w:sz="0" w:space="0" w:color="auto"/>
        <w:bottom w:val="none" w:sz="0" w:space="0" w:color="auto"/>
        <w:right w:val="none" w:sz="0" w:space="0" w:color="auto"/>
      </w:divBdr>
    </w:div>
    <w:div w:id="362094163">
      <w:bodyDiv w:val="1"/>
      <w:marLeft w:val="0"/>
      <w:marRight w:val="0"/>
      <w:marTop w:val="0"/>
      <w:marBottom w:val="0"/>
      <w:divBdr>
        <w:top w:val="none" w:sz="0" w:space="0" w:color="auto"/>
        <w:left w:val="none" w:sz="0" w:space="0" w:color="auto"/>
        <w:bottom w:val="none" w:sz="0" w:space="0" w:color="auto"/>
        <w:right w:val="none" w:sz="0" w:space="0" w:color="auto"/>
      </w:divBdr>
    </w:div>
    <w:div w:id="383985829">
      <w:bodyDiv w:val="1"/>
      <w:marLeft w:val="0"/>
      <w:marRight w:val="0"/>
      <w:marTop w:val="0"/>
      <w:marBottom w:val="0"/>
      <w:divBdr>
        <w:top w:val="none" w:sz="0" w:space="0" w:color="auto"/>
        <w:left w:val="none" w:sz="0" w:space="0" w:color="auto"/>
        <w:bottom w:val="none" w:sz="0" w:space="0" w:color="auto"/>
        <w:right w:val="none" w:sz="0" w:space="0" w:color="auto"/>
      </w:divBdr>
    </w:div>
    <w:div w:id="433209118">
      <w:bodyDiv w:val="1"/>
      <w:marLeft w:val="0"/>
      <w:marRight w:val="0"/>
      <w:marTop w:val="0"/>
      <w:marBottom w:val="0"/>
      <w:divBdr>
        <w:top w:val="none" w:sz="0" w:space="0" w:color="auto"/>
        <w:left w:val="none" w:sz="0" w:space="0" w:color="auto"/>
        <w:bottom w:val="none" w:sz="0" w:space="0" w:color="auto"/>
        <w:right w:val="none" w:sz="0" w:space="0" w:color="auto"/>
      </w:divBdr>
    </w:div>
    <w:div w:id="480194370">
      <w:bodyDiv w:val="1"/>
      <w:marLeft w:val="0"/>
      <w:marRight w:val="0"/>
      <w:marTop w:val="0"/>
      <w:marBottom w:val="0"/>
      <w:divBdr>
        <w:top w:val="none" w:sz="0" w:space="0" w:color="auto"/>
        <w:left w:val="none" w:sz="0" w:space="0" w:color="auto"/>
        <w:bottom w:val="none" w:sz="0" w:space="0" w:color="auto"/>
        <w:right w:val="none" w:sz="0" w:space="0" w:color="auto"/>
      </w:divBdr>
    </w:div>
    <w:div w:id="482695518">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693768800">
      <w:bodyDiv w:val="1"/>
      <w:marLeft w:val="0"/>
      <w:marRight w:val="0"/>
      <w:marTop w:val="0"/>
      <w:marBottom w:val="0"/>
      <w:divBdr>
        <w:top w:val="none" w:sz="0" w:space="0" w:color="auto"/>
        <w:left w:val="none" w:sz="0" w:space="0" w:color="auto"/>
        <w:bottom w:val="none" w:sz="0" w:space="0" w:color="auto"/>
        <w:right w:val="none" w:sz="0" w:space="0" w:color="auto"/>
      </w:divBdr>
    </w:div>
    <w:div w:id="822552609">
      <w:bodyDiv w:val="1"/>
      <w:marLeft w:val="0"/>
      <w:marRight w:val="0"/>
      <w:marTop w:val="0"/>
      <w:marBottom w:val="0"/>
      <w:divBdr>
        <w:top w:val="none" w:sz="0" w:space="0" w:color="auto"/>
        <w:left w:val="none" w:sz="0" w:space="0" w:color="auto"/>
        <w:bottom w:val="none" w:sz="0" w:space="0" w:color="auto"/>
        <w:right w:val="none" w:sz="0" w:space="0" w:color="auto"/>
      </w:divBdr>
    </w:div>
    <w:div w:id="823543101">
      <w:bodyDiv w:val="1"/>
      <w:marLeft w:val="0"/>
      <w:marRight w:val="0"/>
      <w:marTop w:val="0"/>
      <w:marBottom w:val="0"/>
      <w:divBdr>
        <w:top w:val="none" w:sz="0" w:space="0" w:color="auto"/>
        <w:left w:val="none" w:sz="0" w:space="0" w:color="auto"/>
        <w:bottom w:val="none" w:sz="0" w:space="0" w:color="auto"/>
        <w:right w:val="none" w:sz="0" w:space="0" w:color="auto"/>
      </w:divBdr>
    </w:div>
    <w:div w:id="889224934">
      <w:bodyDiv w:val="1"/>
      <w:marLeft w:val="0"/>
      <w:marRight w:val="0"/>
      <w:marTop w:val="0"/>
      <w:marBottom w:val="0"/>
      <w:divBdr>
        <w:top w:val="none" w:sz="0" w:space="0" w:color="auto"/>
        <w:left w:val="none" w:sz="0" w:space="0" w:color="auto"/>
        <w:bottom w:val="none" w:sz="0" w:space="0" w:color="auto"/>
        <w:right w:val="none" w:sz="0" w:space="0" w:color="auto"/>
      </w:divBdr>
    </w:div>
    <w:div w:id="988554243">
      <w:bodyDiv w:val="1"/>
      <w:marLeft w:val="0"/>
      <w:marRight w:val="0"/>
      <w:marTop w:val="0"/>
      <w:marBottom w:val="0"/>
      <w:divBdr>
        <w:top w:val="none" w:sz="0" w:space="0" w:color="auto"/>
        <w:left w:val="none" w:sz="0" w:space="0" w:color="auto"/>
        <w:bottom w:val="none" w:sz="0" w:space="0" w:color="auto"/>
        <w:right w:val="none" w:sz="0" w:space="0" w:color="auto"/>
      </w:divBdr>
    </w:div>
    <w:div w:id="1040590453">
      <w:bodyDiv w:val="1"/>
      <w:marLeft w:val="0"/>
      <w:marRight w:val="0"/>
      <w:marTop w:val="0"/>
      <w:marBottom w:val="0"/>
      <w:divBdr>
        <w:top w:val="none" w:sz="0" w:space="0" w:color="auto"/>
        <w:left w:val="none" w:sz="0" w:space="0" w:color="auto"/>
        <w:bottom w:val="none" w:sz="0" w:space="0" w:color="auto"/>
        <w:right w:val="none" w:sz="0" w:space="0" w:color="auto"/>
      </w:divBdr>
    </w:div>
    <w:div w:id="1070352428">
      <w:bodyDiv w:val="1"/>
      <w:marLeft w:val="0"/>
      <w:marRight w:val="0"/>
      <w:marTop w:val="0"/>
      <w:marBottom w:val="0"/>
      <w:divBdr>
        <w:top w:val="none" w:sz="0" w:space="0" w:color="auto"/>
        <w:left w:val="none" w:sz="0" w:space="0" w:color="auto"/>
        <w:bottom w:val="none" w:sz="0" w:space="0" w:color="auto"/>
        <w:right w:val="none" w:sz="0" w:space="0" w:color="auto"/>
      </w:divBdr>
    </w:div>
    <w:div w:id="1251423955">
      <w:bodyDiv w:val="1"/>
      <w:marLeft w:val="0"/>
      <w:marRight w:val="0"/>
      <w:marTop w:val="0"/>
      <w:marBottom w:val="0"/>
      <w:divBdr>
        <w:top w:val="none" w:sz="0" w:space="0" w:color="auto"/>
        <w:left w:val="none" w:sz="0" w:space="0" w:color="auto"/>
        <w:bottom w:val="none" w:sz="0" w:space="0" w:color="auto"/>
        <w:right w:val="none" w:sz="0" w:space="0" w:color="auto"/>
      </w:divBdr>
    </w:div>
    <w:div w:id="1291203090">
      <w:bodyDiv w:val="1"/>
      <w:marLeft w:val="0"/>
      <w:marRight w:val="0"/>
      <w:marTop w:val="0"/>
      <w:marBottom w:val="0"/>
      <w:divBdr>
        <w:top w:val="none" w:sz="0" w:space="0" w:color="auto"/>
        <w:left w:val="none" w:sz="0" w:space="0" w:color="auto"/>
        <w:bottom w:val="none" w:sz="0" w:space="0" w:color="auto"/>
        <w:right w:val="none" w:sz="0" w:space="0" w:color="auto"/>
      </w:divBdr>
    </w:div>
    <w:div w:id="1356032313">
      <w:bodyDiv w:val="1"/>
      <w:marLeft w:val="0"/>
      <w:marRight w:val="0"/>
      <w:marTop w:val="0"/>
      <w:marBottom w:val="0"/>
      <w:divBdr>
        <w:top w:val="none" w:sz="0" w:space="0" w:color="auto"/>
        <w:left w:val="none" w:sz="0" w:space="0" w:color="auto"/>
        <w:bottom w:val="none" w:sz="0" w:space="0" w:color="auto"/>
        <w:right w:val="none" w:sz="0" w:space="0" w:color="auto"/>
      </w:divBdr>
    </w:div>
    <w:div w:id="1372270913">
      <w:bodyDiv w:val="1"/>
      <w:marLeft w:val="0"/>
      <w:marRight w:val="0"/>
      <w:marTop w:val="0"/>
      <w:marBottom w:val="0"/>
      <w:divBdr>
        <w:top w:val="none" w:sz="0" w:space="0" w:color="auto"/>
        <w:left w:val="none" w:sz="0" w:space="0" w:color="auto"/>
        <w:bottom w:val="none" w:sz="0" w:space="0" w:color="auto"/>
        <w:right w:val="none" w:sz="0" w:space="0" w:color="auto"/>
      </w:divBdr>
    </w:div>
    <w:div w:id="1407219263">
      <w:bodyDiv w:val="1"/>
      <w:marLeft w:val="0"/>
      <w:marRight w:val="0"/>
      <w:marTop w:val="0"/>
      <w:marBottom w:val="0"/>
      <w:divBdr>
        <w:top w:val="none" w:sz="0" w:space="0" w:color="auto"/>
        <w:left w:val="none" w:sz="0" w:space="0" w:color="auto"/>
        <w:bottom w:val="none" w:sz="0" w:space="0" w:color="auto"/>
        <w:right w:val="none" w:sz="0" w:space="0" w:color="auto"/>
      </w:divBdr>
    </w:div>
    <w:div w:id="1620842666">
      <w:bodyDiv w:val="1"/>
      <w:marLeft w:val="0"/>
      <w:marRight w:val="0"/>
      <w:marTop w:val="0"/>
      <w:marBottom w:val="0"/>
      <w:divBdr>
        <w:top w:val="none" w:sz="0" w:space="0" w:color="auto"/>
        <w:left w:val="none" w:sz="0" w:space="0" w:color="auto"/>
        <w:bottom w:val="none" w:sz="0" w:space="0" w:color="auto"/>
        <w:right w:val="none" w:sz="0" w:space="0" w:color="auto"/>
      </w:divBdr>
    </w:div>
    <w:div w:id="1738631206">
      <w:bodyDiv w:val="1"/>
      <w:marLeft w:val="0"/>
      <w:marRight w:val="0"/>
      <w:marTop w:val="0"/>
      <w:marBottom w:val="0"/>
      <w:divBdr>
        <w:top w:val="none" w:sz="0" w:space="0" w:color="auto"/>
        <w:left w:val="none" w:sz="0" w:space="0" w:color="auto"/>
        <w:bottom w:val="none" w:sz="0" w:space="0" w:color="auto"/>
        <w:right w:val="none" w:sz="0" w:space="0" w:color="auto"/>
      </w:divBdr>
    </w:div>
    <w:div w:id="1751462691">
      <w:bodyDiv w:val="1"/>
      <w:marLeft w:val="0"/>
      <w:marRight w:val="0"/>
      <w:marTop w:val="0"/>
      <w:marBottom w:val="0"/>
      <w:divBdr>
        <w:top w:val="none" w:sz="0" w:space="0" w:color="auto"/>
        <w:left w:val="none" w:sz="0" w:space="0" w:color="auto"/>
        <w:bottom w:val="none" w:sz="0" w:space="0" w:color="auto"/>
        <w:right w:val="none" w:sz="0" w:space="0" w:color="auto"/>
      </w:divBdr>
    </w:div>
    <w:div w:id="1782532838">
      <w:bodyDiv w:val="1"/>
      <w:marLeft w:val="0"/>
      <w:marRight w:val="0"/>
      <w:marTop w:val="0"/>
      <w:marBottom w:val="0"/>
      <w:divBdr>
        <w:top w:val="none" w:sz="0" w:space="0" w:color="auto"/>
        <w:left w:val="none" w:sz="0" w:space="0" w:color="auto"/>
        <w:bottom w:val="none" w:sz="0" w:space="0" w:color="auto"/>
        <w:right w:val="none" w:sz="0" w:space="0" w:color="auto"/>
      </w:divBdr>
    </w:div>
    <w:div w:id="1792702681">
      <w:bodyDiv w:val="1"/>
      <w:marLeft w:val="0"/>
      <w:marRight w:val="0"/>
      <w:marTop w:val="0"/>
      <w:marBottom w:val="0"/>
      <w:divBdr>
        <w:top w:val="none" w:sz="0" w:space="0" w:color="auto"/>
        <w:left w:val="none" w:sz="0" w:space="0" w:color="auto"/>
        <w:bottom w:val="none" w:sz="0" w:space="0" w:color="auto"/>
        <w:right w:val="none" w:sz="0" w:space="0" w:color="auto"/>
      </w:divBdr>
    </w:div>
    <w:div w:id="1798642155">
      <w:bodyDiv w:val="1"/>
      <w:marLeft w:val="0"/>
      <w:marRight w:val="0"/>
      <w:marTop w:val="0"/>
      <w:marBottom w:val="0"/>
      <w:divBdr>
        <w:top w:val="none" w:sz="0" w:space="0" w:color="auto"/>
        <w:left w:val="none" w:sz="0" w:space="0" w:color="auto"/>
        <w:bottom w:val="none" w:sz="0" w:space="0" w:color="auto"/>
        <w:right w:val="none" w:sz="0" w:space="0" w:color="auto"/>
      </w:divBdr>
    </w:div>
    <w:div w:id="1814250244">
      <w:bodyDiv w:val="1"/>
      <w:marLeft w:val="0"/>
      <w:marRight w:val="0"/>
      <w:marTop w:val="0"/>
      <w:marBottom w:val="0"/>
      <w:divBdr>
        <w:top w:val="none" w:sz="0" w:space="0" w:color="auto"/>
        <w:left w:val="none" w:sz="0" w:space="0" w:color="auto"/>
        <w:bottom w:val="none" w:sz="0" w:space="0" w:color="auto"/>
        <w:right w:val="none" w:sz="0" w:space="0" w:color="auto"/>
      </w:divBdr>
    </w:div>
    <w:div w:id="1909413279">
      <w:bodyDiv w:val="1"/>
      <w:marLeft w:val="0"/>
      <w:marRight w:val="0"/>
      <w:marTop w:val="0"/>
      <w:marBottom w:val="0"/>
      <w:divBdr>
        <w:top w:val="none" w:sz="0" w:space="0" w:color="auto"/>
        <w:left w:val="none" w:sz="0" w:space="0" w:color="auto"/>
        <w:bottom w:val="none" w:sz="0" w:space="0" w:color="auto"/>
        <w:right w:val="none" w:sz="0" w:space="0" w:color="auto"/>
      </w:divBdr>
    </w:div>
    <w:div w:id="1927690206">
      <w:bodyDiv w:val="1"/>
      <w:marLeft w:val="0"/>
      <w:marRight w:val="0"/>
      <w:marTop w:val="0"/>
      <w:marBottom w:val="0"/>
      <w:divBdr>
        <w:top w:val="none" w:sz="0" w:space="0" w:color="auto"/>
        <w:left w:val="none" w:sz="0" w:space="0" w:color="auto"/>
        <w:bottom w:val="none" w:sz="0" w:space="0" w:color="auto"/>
        <w:right w:val="none" w:sz="0" w:space="0" w:color="auto"/>
      </w:divBdr>
    </w:div>
    <w:div w:id="19942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3170</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UBND tØnh Hµ TÜnh</vt:lpstr>
    </vt:vector>
  </TitlesOfParts>
  <Company>Microsoft</Company>
  <LinksUpToDate>false</LinksUpToDate>
  <CharactersWithSpaces>21197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TÜnh</dc:title>
  <dc:creator>tiu</dc:creator>
  <cp:lastModifiedBy>Pro</cp:lastModifiedBy>
  <cp:revision>2</cp:revision>
  <cp:lastPrinted>2017-07-07T09:10:00Z</cp:lastPrinted>
  <dcterms:created xsi:type="dcterms:W3CDTF">2017-07-08T03:01:00Z</dcterms:created>
  <dcterms:modified xsi:type="dcterms:W3CDTF">2017-07-08T03:01:00Z</dcterms:modified>
</cp:coreProperties>
</file>